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16BA1" w14:textId="77777777" w:rsidR="00477066" w:rsidRDefault="00477066" w:rsidP="00477066">
      <w:pPr>
        <w:rPr>
          <w:rFonts w:ascii="Arial" w:hAnsi="Arial" w:cs="Arial"/>
          <w:sz w:val="20"/>
          <w:szCs w:val="20"/>
        </w:rPr>
      </w:pPr>
      <w:bookmarkStart w:id="0" w:name="_Hlk167287177"/>
      <w:bookmarkEnd w:id="0"/>
      <w:r w:rsidRPr="00E80D31">
        <w:rPr>
          <w:rFonts w:ascii="Arial" w:hAnsi="Arial" w:cs="Arial"/>
          <w:noProof/>
          <w:sz w:val="20"/>
          <w:szCs w:val="20"/>
          <w:lang w:eastAsia="es-ES"/>
        </w:rPr>
        <w:drawing>
          <wp:anchor distT="0" distB="0" distL="114300" distR="114300" simplePos="0" relativeHeight="251906048" behindDoc="0" locked="0" layoutInCell="1" allowOverlap="1" wp14:anchorId="7D7EA662" wp14:editId="7EC20AC3">
            <wp:simplePos x="0" y="0"/>
            <wp:positionH relativeFrom="column">
              <wp:posOffset>398145</wp:posOffset>
            </wp:positionH>
            <wp:positionV relativeFrom="paragraph">
              <wp:posOffset>-278765</wp:posOffset>
            </wp:positionV>
            <wp:extent cx="4705350" cy="10858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jpg"/>
                    <pic:cNvPicPr/>
                  </pic:nvPicPr>
                  <pic:blipFill>
                    <a:blip r:embed="rId8">
                      <a:extLst>
                        <a:ext uri="{28A0092B-C50C-407E-A947-70E740481C1C}">
                          <a14:useLocalDpi xmlns:a14="http://schemas.microsoft.com/office/drawing/2010/main" val="0"/>
                        </a:ext>
                      </a:extLst>
                    </a:blip>
                    <a:stretch>
                      <a:fillRect/>
                    </a:stretch>
                  </pic:blipFill>
                  <pic:spPr>
                    <a:xfrm>
                      <a:off x="0" y="0"/>
                      <a:ext cx="4705350" cy="1085850"/>
                    </a:xfrm>
                    <a:prstGeom prst="rect">
                      <a:avLst/>
                    </a:prstGeom>
                  </pic:spPr>
                </pic:pic>
              </a:graphicData>
            </a:graphic>
            <wp14:sizeRelH relativeFrom="page">
              <wp14:pctWidth>0</wp14:pctWidth>
            </wp14:sizeRelH>
            <wp14:sizeRelV relativeFrom="page">
              <wp14:pctHeight>0</wp14:pctHeight>
            </wp14:sizeRelV>
          </wp:anchor>
        </w:drawing>
      </w:r>
    </w:p>
    <w:p w14:paraId="3FDAD475" w14:textId="77777777" w:rsidR="00477066" w:rsidRPr="001016EB" w:rsidRDefault="00477066" w:rsidP="00477066">
      <w:pPr>
        <w:rPr>
          <w:sz w:val="24"/>
        </w:rPr>
      </w:pPr>
    </w:p>
    <w:p w14:paraId="49156598" w14:textId="77777777" w:rsidR="00477066" w:rsidRDefault="00477066" w:rsidP="00477066">
      <w:pPr>
        <w:spacing w:after="0" w:line="240" w:lineRule="auto"/>
        <w:jc w:val="center"/>
        <w:rPr>
          <w:rFonts w:cstheme="minorHAnsi"/>
          <w:b/>
          <w:sz w:val="36"/>
        </w:rPr>
      </w:pPr>
      <w:r>
        <w:rPr>
          <w:rFonts w:cstheme="minorHAnsi"/>
          <w:b/>
          <w:sz w:val="36"/>
        </w:rPr>
        <w:t>UNIVERSIDAD AUTONOMA DE ICA SAC</w:t>
      </w:r>
    </w:p>
    <w:p w14:paraId="54E750EF" w14:textId="77777777" w:rsidR="00477066" w:rsidRPr="00081D2B" w:rsidRDefault="00477066" w:rsidP="00477066">
      <w:pPr>
        <w:spacing w:after="0" w:line="240" w:lineRule="auto"/>
        <w:jc w:val="center"/>
        <w:rPr>
          <w:rFonts w:cstheme="minorHAnsi"/>
          <w:b/>
          <w:sz w:val="36"/>
        </w:rPr>
      </w:pPr>
      <w:r w:rsidRPr="00081D2B">
        <w:rPr>
          <w:rFonts w:cstheme="minorHAnsi"/>
          <w:b/>
          <w:sz w:val="36"/>
        </w:rPr>
        <w:t>FACULTAD CIENCIAS DE LA SALUD</w:t>
      </w:r>
    </w:p>
    <w:p w14:paraId="4918BD10" w14:textId="77777777" w:rsidR="00477066" w:rsidRPr="00081D2B" w:rsidRDefault="00477066" w:rsidP="00477066">
      <w:pPr>
        <w:spacing w:after="0" w:line="240" w:lineRule="auto"/>
        <w:jc w:val="center"/>
        <w:rPr>
          <w:rFonts w:cstheme="minorHAnsi"/>
          <w:b/>
          <w:sz w:val="36"/>
        </w:rPr>
      </w:pPr>
      <w:r w:rsidRPr="00081D2B">
        <w:rPr>
          <w:rFonts w:cstheme="minorHAnsi"/>
          <w:b/>
          <w:sz w:val="36"/>
        </w:rPr>
        <w:t xml:space="preserve">PROGRAMA ACADÉMICO </w:t>
      </w:r>
      <w:r>
        <w:rPr>
          <w:rFonts w:cstheme="minorHAnsi"/>
          <w:b/>
          <w:sz w:val="36"/>
        </w:rPr>
        <w:t>PSICOLOGIA</w:t>
      </w:r>
    </w:p>
    <w:p w14:paraId="5519D94A" w14:textId="77777777" w:rsidR="00477066" w:rsidRDefault="00477066" w:rsidP="00477066">
      <w:pPr>
        <w:spacing w:line="360" w:lineRule="auto"/>
        <w:rPr>
          <w:rFonts w:ascii="Arial" w:hAnsi="Arial" w:cs="Arial"/>
          <w:b/>
          <w:sz w:val="24"/>
          <w:szCs w:val="24"/>
        </w:rPr>
      </w:pPr>
    </w:p>
    <w:p w14:paraId="5BB1DADA" w14:textId="6C8328E9" w:rsidR="00477066" w:rsidRPr="008F15A2" w:rsidRDefault="003F10F0" w:rsidP="003F10F0">
      <w:pPr>
        <w:spacing w:line="360" w:lineRule="auto"/>
        <w:jc w:val="center"/>
        <w:rPr>
          <w:rFonts w:ascii="Arial" w:hAnsi="Arial" w:cs="Arial"/>
          <w:b/>
          <w:sz w:val="24"/>
          <w:szCs w:val="24"/>
        </w:rPr>
      </w:pPr>
      <w:r>
        <w:rPr>
          <w:rFonts w:ascii="Arial" w:hAnsi="Arial" w:cs="Arial"/>
          <w:b/>
          <w:sz w:val="24"/>
          <w:szCs w:val="24"/>
        </w:rPr>
        <w:t>TESIS</w:t>
      </w:r>
    </w:p>
    <w:p w14:paraId="5125B769" w14:textId="332F9F70" w:rsidR="00477066" w:rsidRDefault="00477066" w:rsidP="00477066">
      <w:pPr>
        <w:spacing w:line="360" w:lineRule="auto"/>
        <w:jc w:val="center"/>
        <w:rPr>
          <w:rFonts w:ascii="Arial" w:hAnsi="Arial" w:cs="Arial"/>
          <w:sz w:val="24"/>
          <w:szCs w:val="24"/>
        </w:rPr>
      </w:pPr>
      <w:bookmarkStart w:id="1" w:name="_Hlk175731046"/>
      <w:r w:rsidRPr="00556C7B">
        <w:rPr>
          <w:rFonts w:ascii="Arial" w:hAnsi="Arial" w:cs="Arial"/>
          <w:sz w:val="24"/>
          <w:szCs w:val="24"/>
        </w:rPr>
        <w:t>EL CONTEXTO DE LA ACCIÓN DE LOS PADRES SOBRE LAS PERCEPCIONES, RESPONSABILIDADES, EMOCIONES E INTENTOS DE INTERVENCIÓN DE LOS MAESTROS</w:t>
      </w:r>
      <w:r w:rsidR="00CB2E5D">
        <w:rPr>
          <w:rFonts w:ascii="Arial" w:hAnsi="Arial" w:cs="Arial"/>
          <w:sz w:val="24"/>
          <w:szCs w:val="24"/>
        </w:rPr>
        <w:t xml:space="preserve"> COLEGIO SAN JOSE DE ICA 2024</w:t>
      </w:r>
      <w:bookmarkEnd w:id="1"/>
    </w:p>
    <w:p w14:paraId="2EFA054C" w14:textId="2CEF374B" w:rsidR="00477066" w:rsidRDefault="00477066" w:rsidP="00477066">
      <w:pPr>
        <w:spacing w:line="360" w:lineRule="auto"/>
        <w:jc w:val="center"/>
        <w:rPr>
          <w:rFonts w:ascii="Arial" w:hAnsi="Arial" w:cs="Arial"/>
          <w:sz w:val="24"/>
          <w:szCs w:val="24"/>
        </w:rPr>
      </w:pPr>
    </w:p>
    <w:p w14:paraId="7E0958F8" w14:textId="2A38DC40" w:rsidR="004D5240" w:rsidRPr="008F15A2" w:rsidRDefault="004D5240" w:rsidP="004D5240">
      <w:pPr>
        <w:spacing w:line="360" w:lineRule="auto"/>
        <w:jc w:val="center"/>
        <w:rPr>
          <w:rFonts w:ascii="Arial" w:hAnsi="Arial" w:cs="Arial"/>
          <w:b/>
          <w:sz w:val="24"/>
          <w:szCs w:val="24"/>
        </w:rPr>
      </w:pPr>
      <w:r>
        <w:rPr>
          <w:rFonts w:ascii="Arial" w:hAnsi="Arial" w:cs="Arial"/>
          <w:b/>
          <w:sz w:val="24"/>
          <w:szCs w:val="24"/>
        </w:rPr>
        <w:t>LINEA DE INVESTIGACION</w:t>
      </w:r>
    </w:p>
    <w:p w14:paraId="7028F74C" w14:textId="5E9F451A" w:rsidR="004D5240" w:rsidRDefault="004D5240" w:rsidP="00477066">
      <w:pPr>
        <w:spacing w:line="360" w:lineRule="auto"/>
        <w:jc w:val="center"/>
        <w:rPr>
          <w:rFonts w:ascii="Arial" w:hAnsi="Arial" w:cs="Arial"/>
          <w:sz w:val="24"/>
          <w:szCs w:val="24"/>
        </w:rPr>
      </w:pPr>
      <w:r>
        <w:rPr>
          <w:rFonts w:ascii="Arial" w:hAnsi="Arial" w:cs="Arial"/>
          <w:sz w:val="24"/>
          <w:szCs w:val="24"/>
        </w:rPr>
        <w:t>SALUD PUBLICA, SALUD AMBIENTAL Y SATISFACCION CON LOS SERVICIOS DE SALUD</w:t>
      </w:r>
    </w:p>
    <w:p w14:paraId="48A9F965" w14:textId="77777777" w:rsidR="00477066" w:rsidRPr="008F15A2" w:rsidRDefault="00477066" w:rsidP="00477066">
      <w:pPr>
        <w:spacing w:line="360" w:lineRule="auto"/>
        <w:jc w:val="center"/>
        <w:rPr>
          <w:rFonts w:ascii="Arial" w:hAnsi="Arial" w:cs="Arial"/>
          <w:b/>
          <w:bCs/>
          <w:sz w:val="24"/>
          <w:szCs w:val="24"/>
        </w:rPr>
      </w:pPr>
    </w:p>
    <w:p w14:paraId="3BD167CA" w14:textId="77777777" w:rsidR="00477066" w:rsidRPr="00706A0B" w:rsidRDefault="00477066" w:rsidP="00477066">
      <w:pPr>
        <w:spacing w:after="0" w:line="240" w:lineRule="auto"/>
        <w:jc w:val="center"/>
        <w:rPr>
          <w:rFonts w:ascii="Arial" w:hAnsi="Arial" w:cs="Arial"/>
          <w:b/>
          <w:bCs/>
          <w:sz w:val="26"/>
          <w:szCs w:val="26"/>
        </w:rPr>
      </w:pPr>
      <w:r w:rsidRPr="00706A0B">
        <w:rPr>
          <w:rFonts w:ascii="Arial" w:hAnsi="Arial" w:cs="Arial"/>
          <w:b/>
          <w:bCs/>
          <w:sz w:val="26"/>
          <w:szCs w:val="26"/>
        </w:rPr>
        <w:t>PRESENTADO POR:</w:t>
      </w:r>
    </w:p>
    <w:p w14:paraId="4ACE52DE" w14:textId="77777777" w:rsidR="00477066" w:rsidRPr="00C32D1F" w:rsidRDefault="00477066" w:rsidP="00477066">
      <w:pPr>
        <w:spacing w:after="0" w:line="240" w:lineRule="auto"/>
        <w:jc w:val="center"/>
        <w:rPr>
          <w:rFonts w:ascii="Arial" w:hAnsi="Arial" w:cs="Arial"/>
          <w:bCs/>
          <w:sz w:val="32"/>
          <w:szCs w:val="32"/>
        </w:rPr>
      </w:pPr>
      <w:r w:rsidRPr="00C32D1F">
        <w:rPr>
          <w:rFonts w:ascii="Arial" w:hAnsi="Arial" w:cs="Arial"/>
          <w:bCs/>
          <w:sz w:val="32"/>
          <w:szCs w:val="32"/>
        </w:rPr>
        <w:t>MARIA ELENA SOTELO VEGA</w:t>
      </w:r>
    </w:p>
    <w:p w14:paraId="684DF8F8" w14:textId="77777777" w:rsidR="00477066" w:rsidRDefault="00477066" w:rsidP="00477066">
      <w:pPr>
        <w:spacing w:after="0" w:line="240" w:lineRule="auto"/>
        <w:jc w:val="center"/>
        <w:rPr>
          <w:rFonts w:ascii="Arial" w:hAnsi="Arial" w:cs="Arial"/>
          <w:b/>
          <w:bCs/>
          <w:sz w:val="32"/>
          <w:szCs w:val="32"/>
        </w:rPr>
      </w:pPr>
    </w:p>
    <w:p w14:paraId="125538A2" w14:textId="77777777" w:rsidR="00477066" w:rsidRDefault="00477066" w:rsidP="00477066">
      <w:pPr>
        <w:spacing w:after="0" w:line="240" w:lineRule="auto"/>
        <w:jc w:val="center"/>
        <w:rPr>
          <w:rFonts w:ascii="Arial" w:hAnsi="Arial" w:cs="Arial"/>
          <w:b/>
          <w:bCs/>
          <w:sz w:val="32"/>
          <w:szCs w:val="32"/>
        </w:rPr>
      </w:pPr>
    </w:p>
    <w:p w14:paraId="6A6A5FF6" w14:textId="77777777" w:rsidR="00477066" w:rsidRDefault="00477066" w:rsidP="00477066">
      <w:pPr>
        <w:spacing w:after="0" w:line="240" w:lineRule="auto"/>
        <w:jc w:val="center"/>
        <w:rPr>
          <w:rFonts w:ascii="Arial" w:hAnsi="Arial" w:cs="Arial"/>
          <w:b/>
          <w:bCs/>
          <w:sz w:val="32"/>
          <w:szCs w:val="32"/>
        </w:rPr>
      </w:pPr>
    </w:p>
    <w:p w14:paraId="0DF05AA7" w14:textId="3DCEA843" w:rsidR="00477066" w:rsidRDefault="00477066" w:rsidP="00477066">
      <w:pPr>
        <w:spacing w:after="0" w:line="240" w:lineRule="auto"/>
        <w:jc w:val="center"/>
        <w:rPr>
          <w:rFonts w:ascii="Arial" w:hAnsi="Arial" w:cs="Arial"/>
          <w:b/>
          <w:bCs/>
          <w:sz w:val="28"/>
          <w:szCs w:val="28"/>
        </w:rPr>
      </w:pPr>
      <w:r w:rsidRPr="00092E3A">
        <w:rPr>
          <w:rFonts w:ascii="Arial" w:hAnsi="Arial" w:cs="Arial"/>
          <w:b/>
          <w:bCs/>
          <w:sz w:val="32"/>
          <w:szCs w:val="32"/>
        </w:rPr>
        <w:t xml:space="preserve">TESIS </w:t>
      </w:r>
      <w:r w:rsidR="003F10F0">
        <w:rPr>
          <w:rFonts w:ascii="Arial" w:hAnsi="Arial" w:cs="Arial"/>
          <w:b/>
          <w:bCs/>
          <w:sz w:val="32"/>
          <w:szCs w:val="32"/>
        </w:rPr>
        <w:t xml:space="preserve">DESARROLLADA </w:t>
      </w:r>
      <w:r w:rsidRPr="00092E3A">
        <w:rPr>
          <w:rFonts w:ascii="Arial" w:hAnsi="Arial" w:cs="Arial"/>
          <w:b/>
          <w:bCs/>
          <w:sz w:val="32"/>
          <w:szCs w:val="32"/>
        </w:rPr>
        <w:t>PARA OPTAR EL TITULO DE</w:t>
      </w:r>
      <w:r>
        <w:rPr>
          <w:rFonts w:ascii="Arial" w:hAnsi="Arial" w:cs="Arial"/>
          <w:b/>
          <w:bCs/>
          <w:sz w:val="28"/>
          <w:szCs w:val="28"/>
        </w:rPr>
        <w:t>:</w:t>
      </w:r>
    </w:p>
    <w:p w14:paraId="58D27CED" w14:textId="77777777" w:rsidR="00477066" w:rsidRPr="00C22803" w:rsidRDefault="00477066" w:rsidP="00477066">
      <w:pPr>
        <w:spacing w:after="0" w:line="240" w:lineRule="auto"/>
        <w:jc w:val="center"/>
        <w:rPr>
          <w:rFonts w:ascii="Arial" w:hAnsi="Arial" w:cs="Arial"/>
          <w:b/>
          <w:bCs/>
          <w:sz w:val="28"/>
          <w:szCs w:val="28"/>
        </w:rPr>
      </w:pPr>
      <w:r>
        <w:rPr>
          <w:rFonts w:ascii="Arial" w:hAnsi="Arial" w:cs="Arial"/>
          <w:b/>
          <w:bCs/>
          <w:sz w:val="28"/>
          <w:szCs w:val="28"/>
        </w:rPr>
        <w:t>LICENCIADA EN PSICOLOGIA</w:t>
      </w:r>
    </w:p>
    <w:p w14:paraId="1E0F7C26" w14:textId="77777777" w:rsidR="00477066" w:rsidRDefault="00477066" w:rsidP="00477066">
      <w:pPr>
        <w:spacing w:after="0" w:line="360" w:lineRule="auto"/>
        <w:jc w:val="center"/>
        <w:rPr>
          <w:rFonts w:ascii="Arial" w:hAnsi="Arial" w:cs="Arial"/>
          <w:sz w:val="28"/>
          <w:szCs w:val="28"/>
        </w:rPr>
      </w:pPr>
    </w:p>
    <w:p w14:paraId="531A6E6F" w14:textId="77777777" w:rsidR="00477066" w:rsidRDefault="00477066" w:rsidP="00477066">
      <w:pPr>
        <w:spacing w:line="360" w:lineRule="auto"/>
        <w:jc w:val="center"/>
        <w:rPr>
          <w:rFonts w:ascii="Arial" w:hAnsi="Arial" w:cs="Arial"/>
          <w:b/>
          <w:sz w:val="28"/>
        </w:rPr>
      </w:pPr>
    </w:p>
    <w:p w14:paraId="380B6DBE" w14:textId="5D8DF0B3" w:rsidR="00477066" w:rsidRDefault="003F10F0" w:rsidP="00477066">
      <w:pPr>
        <w:spacing w:after="0" w:line="240" w:lineRule="auto"/>
        <w:jc w:val="center"/>
        <w:rPr>
          <w:rFonts w:ascii="Arial" w:hAnsi="Arial" w:cs="Arial"/>
          <w:b/>
          <w:sz w:val="28"/>
        </w:rPr>
      </w:pPr>
      <w:r>
        <w:rPr>
          <w:rFonts w:ascii="Arial" w:hAnsi="Arial" w:cs="Arial"/>
          <w:b/>
          <w:sz w:val="28"/>
        </w:rPr>
        <w:t xml:space="preserve">DOCENTE ASESOR </w:t>
      </w:r>
      <w:r w:rsidR="00477066" w:rsidRPr="00F06DFE">
        <w:rPr>
          <w:rFonts w:ascii="Arial" w:hAnsi="Arial" w:cs="Arial"/>
          <w:b/>
          <w:sz w:val="28"/>
        </w:rPr>
        <w:t>ASESOR:</w:t>
      </w:r>
    </w:p>
    <w:p w14:paraId="297DEE90" w14:textId="77777777" w:rsidR="00477066" w:rsidRPr="00FE31A7" w:rsidRDefault="00477066" w:rsidP="00477066">
      <w:pPr>
        <w:spacing w:after="0" w:line="240" w:lineRule="auto"/>
        <w:jc w:val="center"/>
        <w:rPr>
          <w:rFonts w:ascii="Arial" w:hAnsi="Arial" w:cs="Arial"/>
          <w:b/>
        </w:rPr>
      </w:pPr>
    </w:p>
    <w:p w14:paraId="5F35CA4D" w14:textId="317AEBC7" w:rsidR="00477066" w:rsidRPr="00FE31A7" w:rsidRDefault="004D5240" w:rsidP="00477066">
      <w:pPr>
        <w:spacing w:after="0" w:line="240" w:lineRule="auto"/>
        <w:jc w:val="center"/>
        <w:rPr>
          <w:rFonts w:ascii="Arial" w:hAnsi="Arial" w:cs="Arial"/>
          <w:sz w:val="28"/>
        </w:rPr>
      </w:pPr>
      <w:bookmarkStart w:id="2" w:name="_Hlk175731130"/>
      <w:r w:rsidRPr="00FE31A7">
        <w:rPr>
          <w:rFonts w:ascii="Arial" w:hAnsi="Arial" w:cs="Arial"/>
          <w:sz w:val="28"/>
        </w:rPr>
        <w:t>DRA. SILVANA ROSARIO CAMPOS MARTÍNEZ</w:t>
      </w:r>
    </w:p>
    <w:p w14:paraId="2D9ECA75" w14:textId="77777777" w:rsidR="00477066" w:rsidRPr="00FE31A7" w:rsidRDefault="00477066" w:rsidP="00477066">
      <w:pPr>
        <w:spacing w:after="0" w:line="240" w:lineRule="auto"/>
        <w:jc w:val="center"/>
        <w:rPr>
          <w:rFonts w:ascii="Arial" w:hAnsi="Arial" w:cs="Arial"/>
          <w:sz w:val="28"/>
        </w:rPr>
      </w:pPr>
      <w:r w:rsidRPr="00FE31A7">
        <w:rPr>
          <w:rFonts w:ascii="Arial" w:hAnsi="Arial" w:cs="Arial"/>
          <w:sz w:val="28"/>
        </w:rPr>
        <w:t xml:space="preserve"> Código Orcid N° 0000-0001-7031-9576</w:t>
      </w:r>
      <w:bookmarkEnd w:id="2"/>
    </w:p>
    <w:p w14:paraId="3FC9C637" w14:textId="77777777" w:rsidR="00477066" w:rsidRPr="00A32B64" w:rsidRDefault="00477066" w:rsidP="00477066">
      <w:pPr>
        <w:spacing w:after="0" w:line="240" w:lineRule="auto"/>
        <w:jc w:val="center"/>
        <w:rPr>
          <w:rFonts w:ascii="Arial" w:hAnsi="Arial" w:cs="Arial"/>
          <w:b/>
          <w:sz w:val="28"/>
        </w:rPr>
      </w:pPr>
    </w:p>
    <w:p w14:paraId="3F84C0DB" w14:textId="5BBD053C" w:rsidR="001016EB" w:rsidRPr="001016EB" w:rsidRDefault="00477066" w:rsidP="00477066">
      <w:pPr>
        <w:tabs>
          <w:tab w:val="left" w:pos="1980"/>
        </w:tabs>
        <w:rPr>
          <w:rFonts w:ascii="Arial" w:hAnsi="Arial" w:cs="Arial"/>
          <w:b/>
          <w:sz w:val="32"/>
          <w:szCs w:val="20"/>
        </w:rPr>
        <w:sectPr w:rsidR="001016EB" w:rsidRPr="001016EB" w:rsidSect="00332DC4">
          <w:footerReference w:type="default" r:id="rId9"/>
          <w:footerReference w:type="first" r:id="rId10"/>
          <w:pgSz w:w="11899" w:h="16819"/>
          <w:pgMar w:top="1440" w:right="1091" w:bottom="413" w:left="1440" w:header="720" w:footer="720" w:gutter="0"/>
          <w:pgNumType w:fmt="lowerRoman" w:start="1"/>
          <w:cols w:space="720"/>
          <w:noEndnote/>
          <w:docGrid w:linePitch="299"/>
        </w:sectPr>
      </w:pPr>
      <w:r w:rsidRPr="001016EB">
        <w:rPr>
          <w:rFonts w:ascii="Arial" w:hAnsi="Arial" w:cs="Arial"/>
          <w:b/>
          <w:sz w:val="32"/>
          <w:szCs w:val="20"/>
        </w:rPr>
        <w:tab/>
      </w:r>
      <w:r w:rsidRPr="001016EB">
        <w:rPr>
          <w:rFonts w:ascii="Arial" w:hAnsi="Arial" w:cs="Arial"/>
          <w:b/>
          <w:sz w:val="32"/>
          <w:szCs w:val="20"/>
        </w:rPr>
        <w:tab/>
      </w:r>
      <w:r w:rsidRPr="001016EB">
        <w:rPr>
          <w:rFonts w:ascii="Arial" w:hAnsi="Arial" w:cs="Arial"/>
          <w:b/>
          <w:sz w:val="32"/>
          <w:szCs w:val="20"/>
        </w:rPr>
        <w:tab/>
      </w:r>
      <w:r w:rsidRPr="001016EB">
        <w:rPr>
          <w:rFonts w:ascii="Arial" w:hAnsi="Arial" w:cs="Arial"/>
          <w:b/>
          <w:sz w:val="32"/>
          <w:szCs w:val="20"/>
        </w:rPr>
        <w:tab/>
      </w:r>
      <w:r>
        <w:rPr>
          <w:rFonts w:ascii="Arial" w:hAnsi="Arial" w:cs="Arial"/>
          <w:b/>
          <w:sz w:val="32"/>
          <w:szCs w:val="20"/>
        </w:rPr>
        <w:t xml:space="preserve">ICA- PERU </w:t>
      </w:r>
      <w:r w:rsidRPr="001016EB">
        <w:rPr>
          <w:rFonts w:ascii="Arial" w:hAnsi="Arial" w:cs="Arial"/>
          <w:b/>
          <w:sz w:val="32"/>
          <w:szCs w:val="20"/>
        </w:rPr>
        <w:t>2024</w:t>
      </w:r>
    </w:p>
    <w:p w14:paraId="2202848C" w14:textId="3994249F" w:rsidR="00F0549A" w:rsidRPr="00407DFE" w:rsidRDefault="002A6D35" w:rsidP="00E44F8A">
      <w:pPr>
        <w:jc w:val="center"/>
        <w:rPr>
          <w:rFonts w:cstheme="minorHAnsi"/>
          <w:b/>
          <w:sz w:val="28"/>
          <w:szCs w:val="20"/>
        </w:rPr>
      </w:pPr>
      <w:r w:rsidRPr="002A6D35">
        <w:rPr>
          <w:rFonts w:ascii="Arial" w:hAnsi="Arial" w:cs="Arial"/>
          <w:noProof/>
          <w:sz w:val="20"/>
          <w:szCs w:val="20"/>
          <w:lang w:eastAsia="es-ES"/>
        </w:rPr>
        <w:lastRenderedPageBreak/>
        <w:drawing>
          <wp:anchor distT="0" distB="0" distL="114300" distR="114300" simplePos="0" relativeHeight="251908096" behindDoc="0" locked="0" layoutInCell="1" allowOverlap="1" wp14:anchorId="696507E0" wp14:editId="336C1DD0">
            <wp:simplePos x="0" y="0"/>
            <wp:positionH relativeFrom="page">
              <wp:align>center</wp:align>
            </wp:positionH>
            <wp:positionV relativeFrom="paragraph">
              <wp:posOffset>481965</wp:posOffset>
            </wp:positionV>
            <wp:extent cx="5859780" cy="8007985"/>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59780" cy="8007985"/>
                    </a:xfrm>
                    <a:prstGeom prst="rect">
                      <a:avLst/>
                    </a:prstGeom>
                  </pic:spPr>
                </pic:pic>
              </a:graphicData>
            </a:graphic>
            <wp14:sizeRelH relativeFrom="page">
              <wp14:pctWidth>0</wp14:pctWidth>
            </wp14:sizeRelH>
            <wp14:sizeRelV relativeFrom="page">
              <wp14:pctHeight>0</wp14:pctHeight>
            </wp14:sizeRelV>
          </wp:anchor>
        </w:drawing>
      </w:r>
      <w:r w:rsidR="00E44F8A" w:rsidRPr="00407DFE">
        <w:rPr>
          <w:rFonts w:cstheme="minorHAnsi"/>
          <w:b/>
          <w:sz w:val="28"/>
          <w:szCs w:val="20"/>
        </w:rPr>
        <w:t>CONSTANCIA DE APROBACION DE INVESTIGACION</w:t>
      </w:r>
    </w:p>
    <w:p w14:paraId="01ECD469" w14:textId="66893A72" w:rsidR="00E44F8A" w:rsidRPr="00E80D31" w:rsidRDefault="00E44F8A" w:rsidP="00F0549A">
      <w:pPr>
        <w:rPr>
          <w:rFonts w:ascii="Arial" w:hAnsi="Arial" w:cs="Arial"/>
          <w:sz w:val="20"/>
          <w:szCs w:val="20"/>
        </w:rPr>
      </w:pPr>
    </w:p>
    <w:p w14:paraId="2202848D" w14:textId="77777777" w:rsidR="00F0549A" w:rsidRPr="00E80D31" w:rsidRDefault="00F0549A" w:rsidP="00F0549A">
      <w:pPr>
        <w:rPr>
          <w:rFonts w:ascii="Arial" w:hAnsi="Arial" w:cs="Arial"/>
          <w:sz w:val="20"/>
          <w:szCs w:val="20"/>
        </w:rPr>
      </w:pPr>
    </w:p>
    <w:p w14:paraId="2202848E" w14:textId="77777777" w:rsidR="00F0549A" w:rsidRPr="00E80D31" w:rsidRDefault="00F0549A" w:rsidP="00F0549A">
      <w:pPr>
        <w:rPr>
          <w:rFonts w:ascii="Arial" w:hAnsi="Arial" w:cs="Arial"/>
          <w:sz w:val="20"/>
          <w:szCs w:val="20"/>
        </w:rPr>
      </w:pPr>
    </w:p>
    <w:p w14:paraId="14C7FCA7" w14:textId="77777777" w:rsidR="004C2A95" w:rsidRDefault="004C2A95" w:rsidP="00F0549A">
      <w:pPr>
        <w:spacing w:after="0" w:line="360" w:lineRule="auto"/>
        <w:jc w:val="center"/>
        <w:rPr>
          <w:rFonts w:ascii="Arial" w:hAnsi="Arial" w:cs="Arial"/>
          <w:b/>
          <w:bCs/>
          <w:sz w:val="28"/>
          <w:szCs w:val="28"/>
        </w:rPr>
      </w:pPr>
    </w:p>
    <w:p w14:paraId="0D50F5A6" w14:textId="10FA83FC" w:rsidR="004C2A95" w:rsidRDefault="004C2A95" w:rsidP="004C2A95">
      <w:pPr>
        <w:tabs>
          <w:tab w:val="left" w:pos="6600"/>
        </w:tabs>
        <w:rPr>
          <w:rFonts w:ascii="Arial" w:hAnsi="Arial" w:cs="Arial"/>
          <w:b/>
          <w:bCs/>
          <w:sz w:val="28"/>
          <w:szCs w:val="28"/>
        </w:rPr>
      </w:pPr>
      <w:r>
        <w:rPr>
          <w:rFonts w:ascii="Arial" w:hAnsi="Arial" w:cs="Arial"/>
          <w:b/>
          <w:bCs/>
          <w:sz w:val="28"/>
          <w:szCs w:val="28"/>
        </w:rPr>
        <w:tab/>
      </w:r>
    </w:p>
    <w:p w14:paraId="220284A4" w14:textId="6CF8754F" w:rsidR="00F0549A" w:rsidRPr="00E80D31" w:rsidRDefault="00F0549A" w:rsidP="00F0549A">
      <w:pPr>
        <w:spacing w:after="0" w:line="360" w:lineRule="auto"/>
        <w:jc w:val="center"/>
        <w:rPr>
          <w:rFonts w:ascii="Arial" w:hAnsi="Arial" w:cs="Arial"/>
          <w:b/>
          <w:bCs/>
          <w:sz w:val="28"/>
          <w:szCs w:val="28"/>
        </w:rPr>
      </w:pPr>
    </w:p>
    <w:p w14:paraId="15342BC5" w14:textId="6D9088C3" w:rsidR="0043112C" w:rsidRPr="00AA0479" w:rsidRDefault="0043112C" w:rsidP="0043112C">
      <w:pPr>
        <w:spacing w:after="0" w:line="360" w:lineRule="auto"/>
        <w:jc w:val="center"/>
        <w:rPr>
          <w:rFonts w:cstheme="minorHAnsi"/>
          <w:b/>
          <w:bCs/>
          <w:sz w:val="44"/>
          <w:szCs w:val="32"/>
        </w:rPr>
      </w:pPr>
    </w:p>
    <w:p w14:paraId="220284A8" w14:textId="77777777" w:rsidR="00F0549A" w:rsidRPr="00E80D31" w:rsidRDefault="00F0549A" w:rsidP="0043112C">
      <w:pPr>
        <w:spacing w:after="0" w:line="360" w:lineRule="auto"/>
        <w:jc w:val="center"/>
        <w:rPr>
          <w:rFonts w:ascii="Arial" w:hAnsi="Arial" w:cs="Arial"/>
          <w:b/>
          <w:bCs/>
          <w:sz w:val="32"/>
          <w:szCs w:val="32"/>
        </w:rPr>
      </w:pPr>
    </w:p>
    <w:p w14:paraId="220284A9" w14:textId="77777777" w:rsidR="00F0549A" w:rsidRPr="00E80D31" w:rsidRDefault="00F0549A" w:rsidP="00F0549A">
      <w:pPr>
        <w:spacing w:after="0" w:line="360" w:lineRule="auto"/>
        <w:jc w:val="center"/>
        <w:rPr>
          <w:rFonts w:ascii="Arial" w:hAnsi="Arial" w:cs="Arial"/>
          <w:b/>
          <w:bCs/>
          <w:sz w:val="32"/>
          <w:szCs w:val="32"/>
        </w:rPr>
      </w:pPr>
    </w:p>
    <w:p w14:paraId="220284AA" w14:textId="77777777" w:rsidR="00F0549A" w:rsidRDefault="00F0549A" w:rsidP="00F0549A">
      <w:pPr>
        <w:spacing w:after="0" w:line="360" w:lineRule="auto"/>
        <w:jc w:val="center"/>
        <w:rPr>
          <w:rFonts w:ascii="Arial" w:hAnsi="Arial" w:cs="Arial"/>
          <w:b/>
          <w:bCs/>
          <w:sz w:val="32"/>
          <w:szCs w:val="32"/>
        </w:rPr>
      </w:pPr>
    </w:p>
    <w:p w14:paraId="7CD9DBF1" w14:textId="77777777" w:rsidR="00081D2B" w:rsidRDefault="00081D2B" w:rsidP="00F0549A">
      <w:pPr>
        <w:spacing w:after="0" w:line="360" w:lineRule="auto"/>
        <w:jc w:val="center"/>
        <w:rPr>
          <w:rFonts w:ascii="Arial" w:hAnsi="Arial" w:cs="Arial"/>
          <w:b/>
          <w:bCs/>
          <w:sz w:val="32"/>
          <w:szCs w:val="32"/>
        </w:rPr>
      </w:pPr>
    </w:p>
    <w:p w14:paraId="4CD7A290" w14:textId="77777777" w:rsidR="00081D2B" w:rsidRDefault="00081D2B" w:rsidP="00F0549A">
      <w:pPr>
        <w:spacing w:after="0" w:line="360" w:lineRule="auto"/>
        <w:jc w:val="center"/>
        <w:rPr>
          <w:rFonts w:ascii="Arial" w:hAnsi="Arial" w:cs="Arial"/>
          <w:b/>
          <w:bCs/>
          <w:sz w:val="32"/>
          <w:szCs w:val="32"/>
        </w:rPr>
      </w:pPr>
    </w:p>
    <w:p w14:paraId="7799695B" w14:textId="77777777" w:rsidR="00E44F8A" w:rsidRDefault="00E44F8A" w:rsidP="00F0549A">
      <w:pPr>
        <w:spacing w:after="0" w:line="360" w:lineRule="auto"/>
        <w:jc w:val="center"/>
        <w:rPr>
          <w:rFonts w:ascii="Arial" w:hAnsi="Arial" w:cs="Arial"/>
          <w:b/>
          <w:bCs/>
          <w:sz w:val="32"/>
          <w:szCs w:val="32"/>
        </w:rPr>
      </w:pPr>
    </w:p>
    <w:p w14:paraId="536BCF74" w14:textId="77777777" w:rsidR="00E44F8A" w:rsidRDefault="00E44F8A" w:rsidP="00F0549A">
      <w:pPr>
        <w:spacing w:after="0" w:line="360" w:lineRule="auto"/>
        <w:jc w:val="center"/>
        <w:rPr>
          <w:rFonts w:ascii="Arial" w:hAnsi="Arial" w:cs="Arial"/>
          <w:b/>
          <w:bCs/>
          <w:sz w:val="32"/>
          <w:szCs w:val="32"/>
        </w:rPr>
      </w:pPr>
    </w:p>
    <w:p w14:paraId="6A0277AB" w14:textId="77777777" w:rsidR="00E44F8A" w:rsidRDefault="00E44F8A" w:rsidP="00F0549A">
      <w:pPr>
        <w:spacing w:after="0" w:line="360" w:lineRule="auto"/>
        <w:jc w:val="center"/>
        <w:rPr>
          <w:rFonts w:ascii="Arial" w:hAnsi="Arial" w:cs="Arial"/>
          <w:b/>
          <w:bCs/>
          <w:sz w:val="32"/>
          <w:szCs w:val="32"/>
        </w:rPr>
      </w:pPr>
    </w:p>
    <w:p w14:paraId="7BB5D5DA" w14:textId="77777777" w:rsidR="00E44F8A" w:rsidRDefault="00E44F8A" w:rsidP="00F0549A">
      <w:pPr>
        <w:spacing w:after="0" w:line="360" w:lineRule="auto"/>
        <w:jc w:val="center"/>
        <w:rPr>
          <w:rFonts w:ascii="Arial" w:hAnsi="Arial" w:cs="Arial"/>
          <w:b/>
          <w:bCs/>
          <w:sz w:val="32"/>
          <w:szCs w:val="32"/>
        </w:rPr>
      </w:pPr>
    </w:p>
    <w:p w14:paraId="09D9FA45" w14:textId="77777777" w:rsidR="00E44F8A" w:rsidRDefault="00E44F8A" w:rsidP="00F0549A">
      <w:pPr>
        <w:spacing w:after="0" w:line="360" w:lineRule="auto"/>
        <w:jc w:val="center"/>
        <w:rPr>
          <w:rFonts w:ascii="Arial" w:hAnsi="Arial" w:cs="Arial"/>
          <w:b/>
          <w:bCs/>
          <w:sz w:val="32"/>
          <w:szCs w:val="32"/>
        </w:rPr>
      </w:pPr>
    </w:p>
    <w:p w14:paraId="0A62D61A" w14:textId="77777777" w:rsidR="00E44F8A" w:rsidRDefault="00E44F8A" w:rsidP="00F0549A">
      <w:pPr>
        <w:spacing w:after="0" w:line="360" w:lineRule="auto"/>
        <w:jc w:val="center"/>
        <w:rPr>
          <w:rFonts w:ascii="Arial" w:hAnsi="Arial" w:cs="Arial"/>
          <w:b/>
          <w:bCs/>
          <w:sz w:val="32"/>
          <w:szCs w:val="32"/>
        </w:rPr>
      </w:pPr>
    </w:p>
    <w:p w14:paraId="0CBC5D4B" w14:textId="77777777" w:rsidR="00E44F8A" w:rsidRDefault="00E44F8A" w:rsidP="00F0549A">
      <w:pPr>
        <w:spacing w:after="0" w:line="360" w:lineRule="auto"/>
        <w:jc w:val="center"/>
        <w:rPr>
          <w:rFonts w:ascii="Arial" w:hAnsi="Arial" w:cs="Arial"/>
          <w:b/>
          <w:bCs/>
          <w:sz w:val="32"/>
          <w:szCs w:val="32"/>
        </w:rPr>
      </w:pPr>
    </w:p>
    <w:p w14:paraId="3153C26A" w14:textId="77777777" w:rsidR="00E44F8A" w:rsidRDefault="00E44F8A" w:rsidP="00F0549A">
      <w:pPr>
        <w:spacing w:after="0" w:line="360" w:lineRule="auto"/>
        <w:jc w:val="center"/>
        <w:rPr>
          <w:rFonts w:ascii="Arial" w:hAnsi="Arial" w:cs="Arial"/>
          <w:b/>
          <w:bCs/>
          <w:sz w:val="32"/>
          <w:szCs w:val="32"/>
        </w:rPr>
      </w:pPr>
    </w:p>
    <w:p w14:paraId="755630E0" w14:textId="77777777" w:rsidR="00E44F8A" w:rsidRDefault="00E44F8A" w:rsidP="00F0549A">
      <w:pPr>
        <w:spacing w:after="0" w:line="360" w:lineRule="auto"/>
        <w:jc w:val="center"/>
        <w:rPr>
          <w:rFonts w:ascii="Arial" w:hAnsi="Arial" w:cs="Arial"/>
          <w:b/>
          <w:bCs/>
          <w:sz w:val="32"/>
          <w:szCs w:val="32"/>
        </w:rPr>
      </w:pPr>
    </w:p>
    <w:p w14:paraId="069DEF73" w14:textId="77777777" w:rsidR="00E44F8A" w:rsidRDefault="00E44F8A" w:rsidP="00F0549A">
      <w:pPr>
        <w:spacing w:after="0" w:line="360" w:lineRule="auto"/>
        <w:jc w:val="center"/>
        <w:rPr>
          <w:rFonts w:ascii="Arial" w:hAnsi="Arial" w:cs="Arial"/>
          <w:b/>
          <w:bCs/>
          <w:sz w:val="32"/>
          <w:szCs w:val="32"/>
        </w:rPr>
      </w:pPr>
    </w:p>
    <w:p w14:paraId="07844B74" w14:textId="77777777" w:rsidR="00081D2B" w:rsidRDefault="00081D2B" w:rsidP="00F0549A">
      <w:pPr>
        <w:spacing w:after="0" w:line="360" w:lineRule="auto"/>
        <w:jc w:val="center"/>
        <w:rPr>
          <w:rFonts w:ascii="Arial" w:hAnsi="Arial" w:cs="Arial"/>
          <w:b/>
          <w:bCs/>
          <w:sz w:val="32"/>
          <w:szCs w:val="32"/>
        </w:rPr>
      </w:pPr>
    </w:p>
    <w:p w14:paraId="794F4C25" w14:textId="2239E26C" w:rsidR="00081D2B" w:rsidRPr="00407DFE" w:rsidRDefault="00E44F8A" w:rsidP="00F0549A">
      <w:pPr>
        <w:spacing w:after="0" w:line="360" w:lineRule="auto"/>
        <w:jc w:val="center"/>
        <w:rPr>
          <w:rFonts w:cstheme="minorHAnsi"/>
          <w:b/>
          <w:bCs/>
          <w:sz w:val="28"/>
          <w:szCs w:val="32"/>
        </w:rPr>
      </w:pPr>
      <w:r w:rsidRPr="00407DFE">
        <w:rPr>
          <w:rFonts w:cstheme="minorHAnsi"/>
          <w:b/>
          <w:bCs/>
          <w:sz w:val="28"/>
          <w:szCs w:val="32"/>
        </w:rPr>
        <w:t>DECLARATORIA DE AUTENCIDAD DE LA INVESTIGACION</w:t>
      </w:r>
    </w:p>
    <w:p w14:paraId="4359CA1C" w14:textId="60CF862D" w:rsidR="00E44F8A" w:rsidRDefault="002A6D35" w:rsidP="00F0549A">
      <w:pPr>
        <w:spacing w:after="0" w:line="360" w:lineRule="auto"/>
        <w:jc w:val="center"/>
        <w:rPr>
          <w:rFonts w:ascii="Arial" w:hAnsi="Arial" w:cs="Arial"/>
          <w:b/>
          <w:bCs/>
          <w:sz w:val="32"/>
          <w:szCs w:val="32"/>
        </w:rPr>
      </w:pPr>
      <w:r w:rsidRPr="002A6D35">
        <w:rPr>
          <w:rFonts w:ascii="Arial" w:hAnsi="Arial" w:cs="Arial"/>
          <w:b/>
          <w:bCs/>
          <w:noProof/>
          <w:sz w:val="32"/>
          <w:szCs w:val="32"/>
          <w:lang w:eastAsia="es-ES"/>
        </w:rPr>
        <w:drawing>
          <wp:anchor distT="0" distB="0" distL="114300" distR="114300" simplePos="0" relativeHeight="251907072" behindDoc="0" locked="0" layoutInCell="1" allowOverlap="1" wp14:anchorId="04200A1D" wp14:editId="5181F394">
            <wp:simplePos x="0" y="0"/>
            <wp:positionH relativeFrom="column">
              <wp:posOffset>60960</wp:posOffset>
            </wp:positionH>
            <wp:positionV relativeFrom="paragraph">
              <wp:posOffset>201930</wp:posOffset>
            </wp:positionV>
            <wp:extent cx="5745480" cy="783653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45480" cy="7836535"/>
                    </a:xfrm>
                    <a:prstGeom prst="rect">
                      <a:avLst/>
                    </a:prstGeom>
                  </pic:spPr>
                </pic:pic>
              </a:graphicData>
            </a:graphic>
            <wp14:sizeRelH relativeFrom="page">
              <wp14:pctWidth>0</wp14:pctWidth>
            </wp14:sizeRelH>
            <wp14:sizeRelV relativeFrom="page">
              <wp14:pctHeight>0</wp14:pctHeight>
            </wp14:sizeRelV>
          </wp:anchor>
        </w:drawing>
      </w:r>
    </w:p>
    <w:p w14:paraId="66AB6564" w14:textId="0C923A34" w:rsidR="00E44F8A" w:rsidRDefault="00E44F8A" w:rsidP="00F0549A">
      <w:pPr>
        <w:spacing w:after="0" w:line="360" w:lineRule="auto"/>
        <w:jc w:val="center"/>
        <w:rPr>
          <w:rFonts w:ascii="Arial" w:hAnsi="Arial" w:cs="Arial"/>
          <w:b/>
          <w:bCs/>
          <w:sz w:val="32"/>
          <w:szCs w:val="32"/>
        </w:rPr>
      </w:pPr>
    </w:p>
    <w:p w14:paraId="585DA9A2" w14:textId="77777777" w:rsidR="00E44F8A" w:rsidRDefault="00E44F8A" w:rsidP="00F0549A">
      <w:pPr>
        <w:spacing w:after="0" w:line="360" w:lineRule="auto"/>
        <w:jc w:val="center"/>
        <w:rPr>
          <w:rFonts w:ascii="Arial" w:hAnsi="Arial" w:cs="Arial"/>
          <w:b/>
          <w:bCs/>
          <w:sz w:val="32"/>
          <w:szCs w:val="32"/>
        </w:rPr>
      </w:pPr>
    </w:p>
    <w:p w14:paraId="1C4192CE" w14:textId="77777777" w:rsidR="00E44F8A" w:rsidRDefault="00E44F8A" w:rsidP="00F0549A">
      <w:pPr>
        <w:spacing w:after="0" w:line="360" w:lineRule="auto"/>
        <w:jc w:val="center"/>
        <w:rPr>
          <w:rFonts w:ascii="Arial" w:hAnsi="Arial" w:cs="Arial"/>
          <w:b/>
          <w:bCs/>
          <w:sz w:val="32"/>
          <w:szCs w:val="32"/>
        </w:rPr>
      </w:pPr>
    </w:p>
    <w:p w14:paraId="1AA9B258" w14:textId="77777777" w:rsidR="00E44F8A" w:rsidRDefault="00E44F8A" w:rsidP="00F0549A">
      <w:pPr>
        <w:spacing w:after="0" w:line="360" w:lineRule="auto"/>
        <w:jc w:val="center"/>
        <w:rPr>
          <w:rFonts w:ascii="Arial" w:hAnsi="Arial" w:cs="Arial"/>
          <w:b/>
          <w:bCs/>
          <w:sz w:val="32"/>
          <w:szCs w:val="32"/>
        </w:rPr>
      </w:pPr>
    </w:p>
    <w:p w14:paraId="7B2B94B6" w14:textId="77777777" w:rsidR="00E44F8A" w:rsidRDefault="00E44F8A" w:rsidP="00F0549A">
      <w:pPr>
        <w:spacing w:after="0" w:line="360" w:lineRule="auto"/>
        <w:jc w:val="center"/>
        <w:rPr>
          <w:rFonts w:ascii="Arial" w:hAnsi="Arial" w:cs="Arial"/>
          <w:b/>
          <w:bCs/>
          <w:sz w:val="32"/>
          <w:szCs w:val="32"/>
        </w:rPr>
      </w:pPr>
    </w:p>
    <w:p w14:paraId="51F4F38A" w14:textId="77777777" w:rsidR="00E44F8A" w:rsidRDefault="00E44F8A" w:rsidP="00F0549A">
      <w:pPr>
        <w:spacing w:after="0" w:line="360" w:lineRule="auto"/>
        <w:jc w:val="center"/>
        <w:rPr>
          <w:rFonts w:ascii="Arial" w:hAnsi="Arial" w:cs="Arial"/>
          <w:b/>
          <w:bCs/>
          <w:sz w:val="32"/>
          <w:szCs w:val="32"/>
        </w:rPr>
      </w:pPr>
    </w:p>
    <w:p w14:paraId="3D2FE4DA" w14:textId="77777777" w:rsidR="00E44F8A" w:rsidRDefault="00E44F8A" w:rsidP="00F0549A">
      <w:pPr>
        <w:spacing w:after="0" w:line="360" w:lineRule="auto"/>
        <w:jc w:val="center"/>
        <w:rPr>
          <w:rFonts w:ascii="Arial" w:hAnsi="Arial" w:cs="Arial"/>
          <w:b/>
          <w:bCs/>
          <w:sz w:val="32"/>
          <w:szCs w:val="32"/>
        </w:rPr>
      </w:pPr>
    </w:p>
    <w:p w14:paraId="716B525D" w14:textId="77777777" w:rsidR="00E44F8A" w:rsidRDefault="00E44F8A" w:rsidP="00F0549A">
      <w:pPr>
        <w:spacing w:after="0" w:line="360" w:lineRule="auto"/>
        <w:jc w:val="center"/>
        <w:rPr>
          <w:rFonts w:ascii="Arial" w:hAnsi="Arial" w:cs="Arial"/>
          <w:b/>
          <w:bCs/>
          <w:sz w:val="32"/>
          <w:szCs w:val="32"/>
        </w:rPr>
      </w:pPr>
    </w:p>
    <w:p w14:paraId="3D43AB74" w14:textId="77777777" w:rsidR="00E44F8A" w:rsidRDefault="00E44F8A" w:rsidP="00F0549A">
      <w:pPr>
        <w:spacing w:after="0" w:line="360" w:lineRule="auto"/>
        <w:jc w:val="center"/>
        <w:rPr>
          <w:rFonts w:ascii="Arial" w:hAnsi="Arial" w:cs="Arial"/>
          <w:b/>
          <w:bCs/>
          <w:sz w:val="32"/>
          <w:szCs w:val="32"/>
        </w:rPr>
      </w:pPr>
    </w:p>
    <w:p w14:paraId="681549BE" w14:textId="77777777" w:rsidR="00E44F8A" w:rsidRDefault="00E44F8A" w:rsidP="00F0549A">
      <w:pPr>
        <w:spacing w:after="0" w:line="360" w:lineRule="auto"/>
        <w:jc w:val="center"/>
        <w:rPr>
          <w:rFonts w:ascii="Arial" w:hAnsi="Arial" w:cs="Arial"/>
          <w:b/>
          <w:bCs/>
          <w:sz w:val="32"/>
          <w:szCs w:val="32"/>
        </w:rPr>
      </w:pPr>
    </w:p>
    <w:p w14:paraId="13BAFE9A" w14:textId="77777777" w:rsidR="00E44F8A" w:rsidRDefault="00E44F8A" w:rsidP="00F0549A">
      <w:pPr>
        <w:spacing w:after="0" w:line="360" w:lineRule="auto"/>
        <w:jc w:val="center"/>
        <w:rPr>
          <w:rFonts w:ascii="Arial" w:hAnsi="Arial" w:cs="Arial"/>
          <w:b/>
          <w:bCs/>
          <w:sz w:val="32"/>
          <w:szCs w:val="32"/>
        </w:rPr>
      </w:pPr>
    </w:p>
    <w:p w14:paraId="07C62819" w14:textId="77777777" w:rsidR="00E44F8A" w:rsidRDefault="00E44F8A" w:rsidP="00F0549A">
      <w:pPr>
        <w:spacing w:after="0" w:line="360" w:lineRule="auto"/>
        <w:jc w:val="center"/>
        <w:rPr>
          <w:rFonts w:ascii="Arial" w:hAnsi="Arial" w:cs="Arial"/>
          <w:b/>
          <w:bCs/>
          <w:sz w:val="32"/>
          <w:szCs w:val="32"/>
        </w:rPr>
      </w:pPr>
    </w:p>
    <w:p w14:paraId="57FD0BDD" w14:textId="77777777" w:rsidR="00E44F8A" w:rsidRDefault="00E44F8A" w:rsidP="00F0549A">
      <w:pPr>
        <w:spacing w:after="0" w:line="360" w:lineRule="auto"/>
        <w:jc w:val="center"/>
        <w:rPr>
          <w:rFonts w:ascii="Arial" w:hAnsi="Arial" w:cs="Arial"/>
          <w:b/>
          <w:bCs/>
          <w:sz w:val="32"/>
          <w:szCs w:val="32"/>
        </w:rPr>
      </w:pPr>
    </w:p>
    <w:p w14:paraId="21BD13C0" w14:textId="77777777" w:rsidR="00E44F8A" w:rsidRDefault="00E44F8A" w:rsidP="00F0549A">
      <w:pPr>
        <w:spacing w:after="0" w:line="360" w:lineRule="auto"/>
        <w:jc w:val="center"/>
        <w:rPr>
          <w:rFonts w:ascii="Arial" w:hAnsi="Arial" w:cs="Arial"/>
          <w:b/>
          <w:bCs/>
          <w:sz w:val="32"/>
          <w:szCs w:val="32"/>
        </w:rPr>
      </w:pPr>
    </w:p>
    <w:p w14:paraId="6DAB66E4" w14:textId="77777777" w:rsidR="00E44F8A" w:rsidRDefault="00E44F8A" w:rsidP="00F0549A">
      <w:pPr>
        <w:spacing w:after="0" w:line="360" w:lineRule="auto"/>
        <w:jc w:val="center"/>
        <w:rPr>
          <w:rFonts w:ascii="Arial" w:hAnsi="Arial" w:cs="Arial"/>
          <w:b/>
          <w:bCs/>
          <w:sz w:val="32"/>
          <w:szCs w:val="32"/>
        </w:rPr>
      </w:pPr>
    </w:p>
    <w:p w14:paraId="6397373B" w14:textId="77777777" w:rsidR="00E44F8A" w:rsidRDefault="00E44F8A" w:rsidP="00F0549A">
      <w:pPr>
        <w:spacing w:after="0" w:line="360" w:lineRule="auto"/>
        <w:jc w:val="center"/>
        <w:rPr>
          <w:rFonts w:ascii="Arial" w:hAnsi="Arial" w:cs="Arial"/>
          <w:b/>
          <w:bCs/>
          <w:sz w:val="32"/>
          <w:szCs w:val="32"/>
        </w:rPr>
      </w:pPr>
    </w:p>
    <w:p w14:paraId="3B2EBCC2" w14:textId="77777777" w:rsidR="00E44F8A" w:rsidRDefault="00E44F8A" w:rsidP="00F0549A">
      <w:pPr>
        <w:spacing w:after="0" w:line="360" w:lineRule="auto"/>
        <w:jc w:val="center"/>
        <w:rPr>
          <w:rFonts w:ascii="Arial" w:hAnsi="Arial" w:cs="Arial"/>
          <w:b/>
          <w:bCs/>
          <w:sz w:val="32"/>
          <w:szCs w:val="32"/>
        </w:rPr>
      </w:pPr>
    </w:p>
    <w:p w14:paraId="0B0C2EA7" w14:textId="77777777" w:rsidR="00E44F8A" w:rsidRDefault="00E44F8A" w:rsidP="00F0549A">
      <w:pPr>
        <w:spacing w:after="0" w:line="360" w:lineRule="auto"/>
        <w:jc w:val="center"/>
        <w:rPr>
          <w:rFonts w:ascii="Arial" w:hAnsi="Arial" w:cs="Arial"/>
          <w:b/>
          <w:bCs/>
          <w:sz w:val="32"/>
          <w:szCs w:val="32"/>
        </w:rPr>
      </w:pPr>
    </w:p>
    <w:p w14:paraId="6D667DC7" w14:textId="77777777" w:rsidR="00E44F8A" w:rsidRDefault="00E44F8A" w:rsidP="00F0549A">
      <w:pPr>
        <w:spacing w:after="0" w:line="360" w:lineRule="auto"/>
        <w:jc w:val="center"/>
        <w:rPr>
          <w:rFonts w:ascii="Arial" w:hAnsi="Arial" w:cs="Arial"/>
          <w:b/>
          <w:bCs/>
          <w:sz w:val="32"/>
          <w:szCs w:val="32"/>
        </w:rPr>
      </w:pPr>
    </w:p>
    <w:p w14:paraId="0FF43594" w14:textId="77777777" w:rsidR="00E44F8A" w:rsidRDefault="00E44F8A" w:rsidP="00F0549A">
      <w:pPr>
        <w:spacing w:after="0" w:line="360" w:lineRule="auto"/>
        <w:jc w:val="center"/>
        <w:rPr>
          <w:rFonts w:ascii="Arial" w:hAnsi="Arial" w:cs="Arial"/>
          <w:b/>
          <w:bCs/>
          <w:sz w:val="32"/>
          <w:szCs w:val="32"/>
        </w:rPr>
      </w:pPr>
    </w:p>
    <w:p w14:paraId="26B83307" w14:textId="77777777" w:rsidR="00E44F8A" w:rsidRDefault="00E44F8A" w:rsidP="00F0549A">
      <w:pPr>
        <w:spacing w:after="0" w:line="360" w:lineRule="auto"/>
        <w:jc w:val="center"/>
        <w:rPr>
          <w:rFonts w:ascii="Arial" w:hAnsi="Arial" w:cs="Arial"/>
          <w:b/>
          <w:bCs/>
          <w:sz w:val="32"/>
          <w:szCs w:val="32"/>
        </w:rPr>
      </w:pPr>
    </w:p>
    <w:p w14:paraId="038A593B" w14:textId="77777777" w:rsidR="00E44F8A" w:rsidRDefault="00E44F8A" w:rsidP="00F0549A">
      <w:pPr>
        <w:spacing w:after="0" w:line="360" w:lineRule="auto"/>
        <w:jc w:val="center"/>
        <w:rPr>
          <w:rFonts w:ascii="Arial" w:hAnsi="Arial" w:cs="Arial"/>
          <w:b/>
          <w:bCs/>
          <w:sz w:val="32"/>
          <w:szCs w:val="32"/>
        </w:rPr>
      </w:pPr>
    </w:p>
    <w:p w14:paraId="6D8DDD0F" w14:textId="77777777" w:rsidR="00E44F8A" w:rsidRDefault="00E44F8A" w:rsidP="00F0549A">
      <w:pPr>
        <w:spacing w:after="0" w:line="360" w:lineRule="auto"/>
        <w:jc w:val="center"/>
        <w:rPr>
          <w:rFonts w:ascii="Arial" w:hAnsi="Arial" w:cs="Arial"/>
          <w:b/>
          <w:bCs/>
          <w:sz w:val="32"/>
          <w:szCs w:val="32"/>
        </w:rPr>
      </w:pPr>
    </w:p>
    <w:p w14:paraId="7666843A" w14:textId="77777777" w:rsidR="00E44F8A" w:rsidRDefault="00E44F8A" w:rsidP="00F0549A">
      <w:pPr>
        <w:spacing w:after="0" w:line="360" w:lineRule="auto"/>
        <w:jc w:val="center"/>
        <w:rPr>
          <w:rFonts w:ascii="Arial" w:hAnsi="Arial" w:cs="Arial"/>
          <w:b/>
          <w:bCs/>
          <w:sz w:val="32"/>
          <w:szCs w:val="32"/>
        </w:rPr>
      </w:pPr>
    </w:p>
    <w:p w14:paraId="55EBA7F8" w14:textId="77777777" w:rsidR="00E44F8A" w:rsidRDefault="00E44F8A" w:rsidP="00F0549A">
      <w:pPr>
        <w:spacing w:after="0" w:line="360" w:lineRule="auto"/>
        <w:jc w:val="center"/>
        <w:rPr>
          <w:rFonts w:ascii="Arial" w:hAnsi="Arial" w:cs="Arial"/>
          <w:b/>
          <w:bCs/>
          <w:sz w:val="32"/>
          <w:szCs w:val="32"/>
        </w:rPr>
      </w:pPr>
    </w:p>
    <w:p w14:paraId="4C97BB85" w14:textId="77777777" w:rsidR="00E44F8A" w:rsidRDefault="00E44F8A" w:rsidP="00F0549A">
      <w:pPr>
        <w:spacing w:after="0" w:line="360" w:lineRule="auto"/>
        <w:jc w:val="center"/>
        <w:rPr>
          <w:rFonts w:ascii="Arial" w:hAnsi="Arial" w:cs="Arial"/>
          <w:b/>
          <w:bCs/>
          <w:sz w:val="32"/>
          <w:szCs w:val="32"/>
        </w:rPr>
      </w:pPr>
    </w:p>
    <w:p w14:paraId="7401C2C4" w14:textId="77777777" w:rsidR="00E44F8A" w:rsidRDefault="00E44F8A" w:rsidP="00F0549A">
      <w:pPr>
        <w:spacing w:after="0" w:line="360" w:lineRule="auto"/>
        <w:jc w:val="center"/>
        <w:rPr>
          <w:rFonts w:ascii="Arial" w:hAnsi="Arial" w:cs="Arial"/>
          <w:b/>
          <w:bCs/>
          <w:sz w:val="32"/>
          <w:szCs w:val="32"/>
        </w:rPr>
      </w:pPr>
    </w:p>
    <w:p w14:paraId="0299D729" w14:textId="77777777" w:rsidR="00E44F8A" w:rsidRDefault="00E44F8A" w:rsidP="00F0549A">
      <w:pPr>
        <w:spacing w:after="0" w:line="360" w:lineRule="auto"/>
        <w:jc w:val="center"/>
        <w:rPr>
          <w:rFonts w:ascii="Arial" w:hAnsi="Arial" w:cs="Arial"/>
          <w:b/>
          <w:bCs/>
          <w:sz w:val="32"/>
          <w:szCs w:val="32"/>
        </w:rPr>
      </w:pPr>
    </w:p>
    <w:p w14:paraId="62E00068" w14:textId="77777777" w:rsidR="00E44F8A" w:rsidRDefault="00E44F8A" w:rsidP="00F0549A">
      <w:pPr>
        <w:spacing w:after="0" w:line="360" w:lineRule="auto"/>
        <w:jc w:val="center"/>
        <w:rPr>
          <w:rFonts w:ascii="Arial" w:hAnsi="Arial" w:cs="Arial"/>
          <w:b/>
          <w:bCs/>
          <w:sz w:val="32"/>
          <w:szCs w:val="32"/>
        </w:rPr>
      </w:pPr>
    </w:p>
    <w:p w14:paraId="467C7EAF" w14:textId="77777777" w:rsidR="00E44F8A" w:rsidRDefault="00E44F8A" w:rsidP="00F0549A">
      <w:pPr>
        <w:spacing w:after="0" w:line="360" w:lineRule="auto"/>
        <w:jc w:val="center"/>
        <w:rPr>
          <w:rFonts w:ascii="Arial" w:hAnsi="Arial" w:cs="Arial"/>
          <w:b/>
          <w:bCs/>
          <w:sz w:val="32"/>
          <w:szCs w:val="32"/>
        </w:rPr>
      </w:pPr>
    </w:p>
    <w:p w14:paraId="3114D571" w14:textId="77777777" w:rsidR="00E44F8A" w:rsidRDefault="00E44F8A" w:rsidP="00F0549A">
      <w:pPr>
        <w:spacing w:after="0" w:line="360" w:lineRule="auto"/>
        <w:jc w:val="center"/>
        <w:rPr>
          <w:rFonts w:ascii="Arial" w:hAnsi="Arial" w:cs="Arial"/>
          <w:b/>
          <w:bCs/>
          <w:sz w:val="32"/>
          <w:szCs w:val="32"/>
        </w:rPr>
      </w:pPr>
    </w:p>
    <w:p w14:paraId="074D300A" w14:textId="77777777" w:rsidR="00E44F8A" w:rsidRDefault="00E44F8A" w:rsidP="00F0549A">
      <w:pPr>
        <w:spacing w:after="0" w:line="360" w:lineRule="auto"/>
        <w:jc w:val="center"/>
        <w:rPr>
          <w:rFonts w:ascii="Arial" w:hAnsi="Arial" w:cs="Arial"/>
          <w:b/>
          <w:bCs/>
          <w:sz w:val="32"/>
          <w:szCs w:val="32"/>
        </w:rPr>
      </w:pPr>
    </w:p>
    <w:p w14:paraId="373896E5" w14:textId="77777777" w:rsidR="00E44F8A" w:rsidRDefault="00E44F8A" w:rsidP="00F0549A">
      <w:pPr>
        <w:spacing w:after="0" w:line="360" w:lineRule="auto"/>
        <w:jc w:val="center"/>
        <w:rPr>
          <w:rFonts w:ascii="Arial" w:hAnsi="Arial" w:cs="Arial"/>
          <w:b/>
          <w:bCs/>
          <w:sz w:val="32"/>
          <w:szCs w:val="32"/>
        </w:rPr>
      </w:pPr>
    </w:p>
    <w:p w14:paraId="1101AFED" w14:textId="77777777" w:rsidR="00E44F8A" w:rsidRDefault="00E44F8A" w:rsidP="00F0549A">
      <w:pPr>
        <w:spacing w:after="0" w:line="360" w:lineRule="auto"/>
        <w:jc w:val="center"/>
        <w:rPr>
          <w:rFonts w:ascii="Arial" w:hAnsi="Arial" w:cs="Arial"/>
          <w:b/>
          <w:bCs/>
          <w:sz w:val="32"/>
          <w:szCs w:val="32"/>
        </w:rPr>
      </w:pPr>
    </w:p>
    <w:p w14:paraId="08C6DDAF" w14:textId="77777777" w:rsidR="00E44F8A" w:rsidRDefault="00E44F8A" w:rsidP="00F0549A">
      <w:pPr>
        <w:spacing w:after="0" w:line="360" w:lineRule="auto"/>
        <w:jc w:val="center"/>
        <w:rPr>
          <w:rFonts w:ascii="Arial" w:hAnsi="Arial" w:cs="Arial"/>
          <w:b/>
          <w:bCs/>
          <w:sz w:val="32"/>
          <w:szCs w:val="32"/>
        </w:rPr>
      </w:pPr>
    </w:p>
    <w:p w14:paraId="50333A18" w14:textId="77777777" w:rsidR="00E44F8A" w:rsidRDefault="00E44F8A" w:rsidP="00F0549A">
      <w:pPr>
        <w:spacing w:after="0" w:line="360" w:lineRule="auto"/>
        <w:jc w:val="center"/>
        <w:rPr>
          <w:rFonts w:ascii="Arial" w:hAnsi="Arial" w:cs="Arial"/>
          <w:b/>
          <w:bCs/>
          <w:sz w:val="32"/>
          <w:szCs w:val="32"/>
        </w:rPr>
      </w:pPr>
    </w:p>
    <w:p w14:paraId="21B01883" w14:textId="77777777" w:rsidR="00E44F8A" w:rsidRDefault="00E44F8A" w:rsidP="00F0549A">
      <w:pPr>
        <w:spacing w:after="0" w:line="360" w:lineRule="auto"/>
        <w:jc w:val="center"/>
        <w:rPr>
          <w:rFonts w:ascii="Arial" w:hAnsi="Arial" w:cs="Arial"/>
          <w:b/>
          <w:bCs/>
          <w:sz w:val="32"/>
          <w:szCs w:val="32"/>
        </w:rPr>
      </w:pPr>
    </w:p>
    <w:p w14:paraId="58489B69" w14:textId="77777777" w:rsidR="00E44F8A" w:rsidRPr="00E80D31" w:rsidRDefault="00E44F8A" w:rsidP="00F0549A">
      <w:pPr>
        <w:spacing w:after="0" w:line="360" w:lineRule="auto"/>
        <w:jc w:val="center"/>
        <w:rPr>
          <w:rFonts w:ascii="Arial" w:hAnsi="Arial" w:cs="Arial"/>
          <w:b/>
          <w:bCs/>
          <w:sz w:val="32"/>
          <w:szCs w:val="32"/>
        </w:rPr>
      </w:pPr>
    </w:p>
    <w:p w14:paraId="42327F06" w14:textId="3562EC67" w:rsidR="001016EB" w:rsidRDefault="001016EB" w:rsidP="001016EB">
      <w:pPr>
        <w:ind w:left="3540" w:firstLine="708"/>
        <w:jc w:val="both"/>
        <w:rPr>
          <w:rFonts w:cstheme="minorHAnsi"/>
          <w:b/>
          <w:sz w:val="28"/>
          <w:szCs w:val="24"/>
        </w:rPr>
      </w:pPr>
      <w:r w:rsidRPr="00A876CD">
        <w:rPr>
          <w:rFonts w:cstheme="minorHAnsi"/>
          <w:b/>
          <w:sz w:val="28"/>
          <w:szCs w:val="24"/>
        </w:rPr>
        <w:t>DEDICATORIA</w:t>
      </w:r>
    </w:p>
    <w:p w14:paraId="35D02D6E" w14:textId="77777777" w:rsidR="00EE30E0" w:rsidRDefault="00EE30E0" w:rsidP="00EE30E0">
      <w:pPr>
        <w:spacing w:after="0" w:line="360" w:lineRule="auto"/>
        <w:ind w:left="4950"/>
        <w:jc w:val="both"/>
        <w:rPr>
          <w:rFonts w:ascii="Arial" w:hAnsi="Arial" w:cs="Arial"/>
          <w:bCs/>
          <w:sz w:val="24"/>
          <w:szCs w:val="32"/>
        </w:rPr>
      </w:pPr>
      <w:r w:rsidRPr="00C32D1F">
        <w:rPr>
          <w:rFonts w:ascii="Arial" w:hAnsi="Arial" w:cs="Arial"/>
          <w:bCs/>
          <w:sz w:val="24"/>
          <w:szCs w:val="32"/>
        </w:rPr>
        <w:t xml:space="preserve">A mis padres por </w:t>
      </w:r>
      <w:r>
        <w:rPr>
          <w:rFonts w:ascii="Arial" w:hAnsi="Arial" w:cs="Arial"/>
          <w:bCs/>
          <w:sz w:val="24"/>
          <w:szCs w:val="32"/>
        </w:rPr>
        <w:t>ser mis pilares para seguir creciendo como persona y profesional.</w:t>
      </w:r>
    </w:p>
    <w:p w14:paraId="0E6BAAD5" w14:textId="77777777" w:rsidR="00EE30E0" w:rsidRDefault="00EE30E0" w:rsidP="00EE30E0">
      <w:pPr>
        <w:spacing w:after="0" w:line="360" w:lineRule="auto"/>
        <w:ind w:left="4950"/>
        <w:jc w:val="both"/>
        <w:rPr>
          <w:rFonts w:ascii="Arial" w:hAnsi="Arial" w:cs="Arial"/>
          <w:bCs/>
          <w:sz w:val="24"/>
          <w:szCs w:val="32"/>
        </w:rPr>
      </w:pPr>
    </w:p>
    <w:p w14:paraId="538566FF" w14:textId="77777777" w:rsidR="00EE30E0" w:rsidRPr="00C32D1F" w:rsidRDefault="00EE30E0" w:rsidP="00EE30E0">
      <w:pPr>
        <w:spacing w:after="0" w:line="360" w:lineRule="auto"/>
        <w:ind w:left="4950"/>
        <w:jc w:val="both"/>
        <w:rPr>
          <w:rFonts w:ascii="Arial" w:hAnsi="Arial" w:cs="Arial"/>
          <w:bCs/>
          <w:sz w:val="24"/>
          <w:szCs w:val="32"/>
        </w:rPr>
      </w:pPr>
      <w:r>
        <w:rPr>
          <w:rFonts w:ascii="Arial" w:hAnsi="Arial" w:cs="Arial"/>
          <w:bCs/>
          <w:sz w:val="24"/>
          <w:szCs w:val="32"/>
        </w:rPr>
        <w:t>A Dios por ser mi guía espiritual y mi fortaleza en cada paso que doy en mi vida.</w:t>
      </w:r>
    </w:p>
    <w:p w14:paraId="3FCD38A0" w14:textId="56CD68DF" w:rsidR="00EE30E0" w:rsidRDefault="00EE30E0" w:rsidP="00EE30E0">
      <w:pPr>
        <w:spacing w:after="0" w:line="360" w:lineRule="auto"/>
        <w:rPr>
          <w:rFonts w:ascii="Arial" w:hAnsi="Arial" w:cs="Arial"/>
          <w:b/>
          <w:bCs/>
          <w:sz w:val="32"/>
          <w:szCs w:val="32"/>
        </w:rPr>
      </w:pPr>
    </w:p>
    <w:p w14:paraId="213D0B48" w14:textId="77777777" w:rsidR="00EE30E0" w:rsidRDefault="00EE30E0" w:rsidP="00EE30E0">
      <w:pPr>
        <w:spacing w:after="0" w:line="360" w:lineRule="auto"/>
        <w:rPr>
          <w:rFonts w:ascii="Arial" w:hAnsi="Arial" w:cs="Arial"/>
          <w:b/>
          <w:bCs/>
          <w:sz w:val="32"/>
          <w:szCs w:val="32"/>
        </w:rPr>
      </w:pPr>
    </w:p>
    <w:p w14:paraId="697F84CA"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64548D27"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3F399BEE"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7B3D7D94"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4DD08474"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16ABEDF4"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34FF5865"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1644F402"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5CF56FB1"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7E91A4D2"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1933AD41"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40B00222"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7DF64171" w14:textId="77777777" w:rsidR="00E04845" w:rsidRDefault="00E04845" w:rsidP="00EE30E0">
      <w:pPr>
        <w:autoSpaceDE w:val="0"/>
        <w:autoSpaceDN w:val="0"/>
        <w:adjustRightInd w:val="0"/>
        <w:spacing w:after="0" w:line="240" w:lineRule="auto"/>
        <w:jc w:val="center"/>
        <w:rPr>
          <w:rFonts w:cstheme="minorHAnsi"/>
          <w:b/>
          <w:bCs/>
          <w:color w:val="000000"/>
          <w:sz w:val="28"/>
          <w:szCs w:val="23"/>
          <w:lang w:val="es-PE"/>
        </w:rPr>
      </w:pPr>
    </w:p>
    <w:p w14:paraId="3F0232DC" w14:textId="4CC007C0" w:rsidR="00EE30E0" w:rsidRDefault="00EE30E0" w:rsidP="00EE30E0">
      <w:pPr>
        <w:autoSpaceDE w:val="0"/>
        <w:autoSpaceDN w:val="0"/>
        <w:adjustRightInd w:val="0"/>
        <w:spacing w:after="0" w:line="240" w:lineRule="auto"/>
        <w:jc w:val="center"/>
        <w:rPr>
          <w:rFonts w:cstheme="minorHAnsi"/>
          <w:b/>
          <w:bCs/>
          <w:color w:val="000000"/>
          <w:sz w:val="28"/>
          <w:szCs w:val="23"/>
          <w:lang w:val="es-PE"/>
        </w:rPr>
      </w:pPr>
      <w:r w:rsidRPr="0043112C">
        <w:rPr>
          <w:rFonts w:cstheme="minorHAnsi"/>
          <w:b/>
          <w:bCs/>
          <w:color w:val="000000"/>
          <w:sz w:val="28"/>
          <w:szCs w:val="23"/>
          <w:lang w:val="es-PE"/>
        </w:rPr>
        <w:t>AGRADECIMIENTO</w:t>
      </w:r>
    </w:p>
    <w:p w14:paraId="5265E881" w14:textId="77777777" w:rsidR="00EE30E0" w:rsidRDefault="00EE30E0" w:rsidP="00EE30E0">
      <w:pPr>
        <w:autoSpaceDE w:val="0"/>
        <w:autoSpaceDN w:val="0"/>
        <w:adjustRightInd w:val="0"/>
        <w:spacing w:after="0" w:line="240" w:lineRule="auto"/>
        <w:jc w:val="both"/>
        <w:rPr>
          <w:rFonts w:cstheme="minorHAnsi"/>
          <w:color w:val="000000"/>
          <w:sz w:val="28"/>
          <w:szCs w:val="23"/>
          <w:lang w:val="es-PE"/>
        </w:rPr>
      </w:pPr>
    </w:p>
    <w:p w14:paraId="2A957AC0" w14:textId="77777777" w:rsidR="00EE30E0" w:rsidRPr="00E04845" w:rsidRDefault="00EE30E0" w:rsidP="00EE30E0">
      <w:pPr>
        <w:spacing w:after="0" w:line="360" w:lineRule="auto"/>
        <w:jc w:val="both"/>
        <w:rPr>
          <w:rFonts w:ascii="Arial" w:hAnsi="Arial" w:cs="Arial"/>
          <w:bCs/>
          <w:sz w:val="24"/>
          <w:szCs w:val="24"/>
        </w:rPr>
      </w:pPr>
      <w:r w:rsidRPr="00E04845">
        <w:rPr>
          <w:rFonts w:ascii="Arial" w:hAnsi="Arial" w:cs="Arial"/>
          <w:bCs/>
          <w:sz w:val="24"/>
          <w:szCs w:val="24"/>
        </w:rPr>
        <w:t xml:space="preserve">A mis padres por ser las personas principales en mi vida y apoyarme en cada paso que he dado como persona y profesional. </w:t>
      </w:r>
    </w:p>
    <w:p w14:paraId="4392E214" w14:textId="77777777" w:rsidR="00EE30E0" w:rsidRPr="00E04845" w:rsidRDefault="00EE30E0" w:rsidP="00EE30E0">
      <w:pPr>
        <w:spacing w:after="0" w:line="360" w:lineRule="auto"/>
        <w:jc w:val="both"/>
        <w:rPr>
          <w:rFonts w:ascii="Arial" w:hAnsi="Arial" w:cs="Arial"/>
          <w:bCs/>
          <w:sz w:val="24"/>
          <w:szCs w:val="24"/>
        </w:rPr>
      </w:pPr>
    </w:p>
    <w:p w14:paraId="74F7FA4B" w14:textId="77777777" w:rsidR="00EE30E0" w:rsidRPr="00E04845" w:rsidRDefault="00EE30E0" w:rsidP="00EE30E0">
      <w:pPr>
        <w:spacing w:after="0" w:line="360" w:lineRule="auto"/>
        <w:jc w:val="both"/>
        <w:rPr>
          <w:rFonts w:ascii="Arial" w:hAnsi="Arial" w:cs="Arial"/>
          <w:bCs/>
          <w:sz w:val="24"/>
          <w:szCs w:val="24"/>
        </w:rPr>
      </w:pPr>
      <w:r w:rsidRPr="00E04845">
        <w:rPr>
          <w:rFonts w:ascii="Arial" w:hAnsi="Arial" w:cs="Arial"/>
          <w:bCs/>
          <w:sz w:val="24"/>
          <w:szCs w:val="24"/>
        </w:rPr>
        <w:t>A los docentes por forjarme sus dones de enseñanzas para seguir creciendo como profesional y desarrollarme en mi especialidad como Psicóloga para ayudar a las demás personas que necesiten mis conocimientos.</w:t>
      </w:r>
    </w:p>
    <w:p w14:paraId="684A1810" w14:textId="77777777" w:rsidR="00EE30E0" w:rsidRDefault="00EE30E0" w:rsidP="00EE30E0">
      <w:pPr>
        <w:spacing w:after="0" w:line="360" w:lineRule="auto"/>
        <w:jc w:val="both"/>
        <w:rPr>
          <w:rFonts w:ascii="Arial" w:hAnsi="Arial" w:cs="Arial"/>
          <w:bCs/>
          <w:sz w:val="28"/>
          <w:szCs w:val="32"/>
        </w:rPr>
      </w:pPr>
    </w:p>
    <w:p w14:paraId="220284B1" w14:textId="29065E45" w:rsidR="00F0549A" w:rsidRDefault="00F0549A" w:rsidP="00F0549A">
      <w:pPr>
        <w:spacing w:after="0" w:line="360" w:lineRule="auto"/>
        <w:rPr>
          <w:rFonts w:ascii="Arial" w:hAnsi="Arial" w:cs="Arial"/>
          <w:b/>
          <w:bCs/>
          <w:sz w:val="32"/>
          <w:szCs w:val="32"/>
        </w:rPr>
      </w:pPr>
    </w:p>
    <w:p w14:paraId="052EBCB8" w14:textId="77777777" w:rsidR="008F46B9" w:rsidRDefault="008F46B9" w:rsidP="00F0549A">
      <w:pPr>
        <w:spacing w:after="0" w:line="360" w:lineRule="auto"/>
        <w:rPr>
          <w:rFonts w:ascii="Arial" w:hAnsi="Arial" w:cs="Arial"/>
          <w:b/>
          <w:bCs/>
          <w:sz w:val="32"/>
          <w:szCs w:val="32"/>
        </w:rPr>
      </w:pPr>
    </w:p>
    <w:p w14:paraId="6D0A9E75" w14:textId="77777777" w:rsidR="008F46B9" w:rsidRDefault="008F46B9" w:rsidP="00F0549A">
      <w:pPr>
        <w:spacing w:after="0" w:line="360" w:lineRule="auto"/>
        <w:rPr>
          <w:rFonts w:ascii="Arial" w:hAnsi="Arial" w:cs="Arial"/>
          <w:b/>
          <w:bCs/>
          <w:sz w:val="32"/>
          <w:szCs w:val="32"/>
        </w:rPr>
      </w:pPr>
    </w:p>
    <w:p w14:paraId="4B6DD082" w14:textId="77777777" w:rsidR="008F46B9" w:rsidRDefault="008F46B9" w:rsidP="00F0549A">
      <w:pPr>
        <w:spacing w:after="0" w:line="360" w:lineRule="auto"/>
        <w:rPr>
          <w:rFonts w:ascii="Arial" w:hAnsi="Arial" w:cs="Arial"/>
          <w:b/>
          <w:bCs/>
          <w:sz w:val="32"/>
          <w:szCs w:val="32"/>
        </w:rPr>
      </w:pPr>
    </w:p>
    <w:p w14:paraId="253FF22D" w14:textId="77777777" w:rsidR="0043112C" w:rsidRDefault="0043112C" w:rsidP="009D7A3F">
      <w:pPr>
        <w:spacing w:after="0" w:line="360" w:lineRule="auto"/>
        <w:jc w:val="both"/>
        <w:rPr>
          <w:rFonts w:ascii="Arial" w:hAnsi="Arial" w:cs="Arial"/>
          <w:b/>
          <w:bCs/>
          <w:sz w:val="32"/>
          <w:szCs w:val="32"/>
        </w:rPr>
      </w:pPr>
    </w:p>
    <w:p w14:paraId="47C4FFF1" w14:textId="77777777" w:rsidR="008F46B9" w:rsidRDefault="008F46B9" w:rsidP="009D7A3F">
      <w:pPr>
        <w:spacing w:after="0" w:line="360" w:lineRule="auto"/>
        <w:jc w:val="both"/>
        <w:rPr>
          <w:rFonts w:ascii="Arial" w:hAnsi="Arial" w:cs="Arial"/>
          <w:b/>
          <w:bCs/>
          <w:sz w:val="32"/>
          <w:szCs w:val="32"/>
        </w:rPr>
      </w:pPr>
    </w:p>
    <w:p w14:paraId="6B9BAB52" w14:textId="77777777" w:rsidR="008F46B9" w:rsidRDefault="008F46B9" w:rsidP="009D7A3F">
      <w:pPr>
        <w:spacing w:after="0" w:line="360" w:lineRule="auto"/>
        <w:jc w:val="both"/>
        <w:rPr>
          <w:rFonts w:ascii="Arial" w:hAnsi="Arial" w:cs="Arial"/>
          <w:b/>
          <w:bCs/>
          <w:sz w:val="32"/>
          <w:szCs w:val="32"/>
        </w:rPr>
      </w:pPr>
    </w:p>
    <w:p w14:paraId="4E0862C6" w14:textId="77777777" w:rsidR="008F46B9" w:rsidRDefault="008F46B9" w:rsidP="009D7A3F">
      <w:pPr>
        <w:spacing w:after="0" w:line="360" w:lineRule="auto"/>
        <w:jc w:val="both"/>
        <w:rPr>
          <w:rFonts w:ascii="Arial" w:hAnsi="Arial" w:cs="Arial"/>
          <w:b/>
          <w:bCs/>
          <w:sz w:val="32"/>
          <w:szCs w:val="32"/>
        </w:rPr>
      </w:pPr>
    </w:p>
    <w:p w14:paraId="32C214AE" w14:textId="77777777" w:rsidR="008F46B9" w:rsidRDefault="008F46B9" w:rsidP="009D7A3F">
      <w:pPr>
        <w:spacing w:after="0" w:line="360" w:lineRule="auto"/>
        <w:jc w:val="both"/>
        <w:rPr>
          <w:rFonts w:ascii="Arial" w:hAnsi="Arial" w:cs="Arial"/>
          <w:b/>
          <w:bCs/>
          <w:sz w:val="32"/>
          <w:szCs w:val="32"/>
        </w:rPr>
      </w:pPr>
    </w:p>
    <w:p w14:paraId="2D640DC6" w14:textId="79D0089E" w:rsidR="00A32B64" w:rsidRDefault="00A32B64" w:rsidP="00277A16">
      <w:pPr>
        <w:autoSpaceDE w:val="0"/>
        <w:autoSpaceDN w:val="0"/>
        <w:adjustRightInd w:val="0"/>
        <w:spacing w:after="0" w:line="240" w:lineRule="auto"/>
        <w:rPr>
          <w:rFonts w:ascii="Arial" w:hAnsi="Arial" w:cs="Arial"/>
          <w:b/>
          <w:bCs/>
          <w:sz w:val="32"/>
          <w:szCs w:val="32"/>
        </w:rPr>
      </w:pPr>
    </w:p>
    <w:p w14:paraId="3CE77BAD" w14:textId="77777777" w:rsidR="00277A16" w:rsidRDefault="00277A16" w:rsidP="00277A16">
      <w:pPr>
        <w:autoSpaceDE w:val="0"/>
        <w:autoSpaceDN w:val="0"/>
        <w:adjustRightInd w:val="0"/>
        <w:spacing w:after="0" w:line="240" w:lineRule="auto"/>
        <w:rPr>
          <w:rFonts w:ascii="Arial" w:hAnsi="Arial" w:cs="Arial"/>
          <w:b/>
          <w:bCs/>
          <w:sz w:val="32"/>
          <w:szCs w:val="32"/>
        </w:rPr>
      </w:pPr>
    </w:p>
    <w:p w14:paraId="7BA913CE" w14:textId="2C85C9BD" w:rsidR="00E44F8A" w:rsidRDefault="00E44F8A" w:rsidP="00A32B64">
      <w:pPr>
        <w:autoSpaceDE w:val="0"/>
        <w:autoSpaceDN w:val="0"/>
        <w:adjustRightInd w:val="0"/>
        <w:spacing w:after="0" w:line="240" w:lineRule="auto"/>
        <w:jc w:val="center"/>
        <w:rPr>
          <w:rFonts w:cstheme="minorHAnsi"/>
          <w:b/>
          <w:bCs/>
          <w:color w:val="000000"/>
          <w:sz w:val="28"/>
          <w:szCs w:val="23"/>
          <w:lang w:val="es-PE"/>
        </w:rPr>
      </w:pPr>
      <w:r>
        <w:rPr>
          <w:rFonts w:cstheme="minorHAnsi"/>
          <w:b/>
          <w:bCs/>
          <w:color w:val="000000"/>
          <w:sz w:val="28"/>
          <w:szCs w:val="23"/>
          <w:lang w:val="es-PE"/>
        </w:rPr>
        <w:lastRenderedPageBreak/>
        <w:t>RESUMEN</w:t>
      </w:r>
    </w:p>
    <w:p w14:paraId="2069CB36" w14:textId="77777777" w:rsidR="00E44F8A" w:rsidRDefault="00E44F8A" w:rsidP="00A32B64">
      <w:pPr>
        <w:autoSpaceDE w:val="0"/>
        <w:autoSpaceDN w:val="0"/>
        <w:adjustRightInd w:val="0"/>
        <w:spacing w:after="0" w:line="240" w:lineRule="auto"/>
        <w:jc w:val="center"/>
        <w:rPr>
          <w:rFonts w:cstheme="minorHAnsi"/>
          <w:b/>
          <w:bCs/>
          <w:color w:val="000000"/>
          <w:sz w:val="28"/>
          <w:szCs w:val="23"/>
          <w:lang w:val="es-PE"/>
        </w:rPr>
      </w:pPr>
    </w:p>
    <w:p w14:paraId="2B609C32" w14:textId="77777777" w:rsidR="008B6D1E" w:rsidRDefault="008B6D1E" w:rsidP="00A32B64">
      <w:pPr>
        <w:autoSpaceDE w:val="0"/>
        <w:autoSpaceDN w:val="0"/>
        <w:adjustRightInd w:val="0"/>
        <w:spacing w:after="0" w:line="240" w:lineRule="auto"/>
        <w:jc w:val="center"/>
        <w:rPr>
          <w:rFonts w:cstheme="minorHAnsi"/>
          <w:b/>
          <w:bCs/>
          <w:color w:val="000000"/>
          <w:sz w:val="28"/>
          <w:szCs w:val="23"/>
          <w:lang w:val="es-PE"/>
        </w:rPr>
      </w:pPr>
    </w:p>
    <w:p w14:paraId="49421937" w14:textId="77777777" w:rsidR="008F46B9" w:rsidRPr="00E04845" w:rsidRDefault="008F46B9" w:rsidP="00A32B64">
      <w:pPr>
        <w:autoSpaceDE w:val="0"/>
        <w:autoSpaceDN w:val="0"/>
        <w:adjustRightInd w:val="0"/>
        <w:spacing w:after="0" w:line="240" w:lineRule="auto"/>
        <w:jc w:val="center"/>
        <w:rPr>
          <w:rFonts w:ascii="Arial" w:hAnsi="Arial" w:cs="Arial"/>
          <w:b/>
          <w:bCs/>
          <w:color w:val="000000"/>
          <w:sz w:val="28"/>
          <w:szCs w:val="23"/>
          <w:lang w:val="es-PE"/>
        </w:rPr>
      </w:pPr>
    </w:p>
    <w:p w14:paraId="07CE2016" w14:textId="4D818BE3" w:rsidR="008F46B9" w:rsidRPr="00E04845" w:rsidRDefault="00556C7B" w:rsidP="00556C7B">
      <w:pPr>
        <w:autoSpaceDE w:val="0"/>
        <w:autoSpaceDN w:val="0"/>
        <w:adjustRightInd w:val="0"/>
        <w:spacing w:after="0" w:line="360" w:lineRule="auto"/>
        <w:jc w:val="both"/>
        <w:rPr>
          <w:rFonts w:ascii="Arial" w:hAnsi="Arial" w:cs="Arial"/>
          <w:b/>
          <w:bCs/>
          <w:color w:val="000000"/>
          <w:sz w:val="24"/>
          <w:szCs w:val="24"/>
          <w:lang w:val="es-PE"/>
        </w:rPr>
      </w:pPr>
      <w:r w:rsidRPr="00E04845">
        <w:rPr>
          <w:rFonts w:ascii="Arial" w:hAnsi="Arial" w:cs="Arial"/>
          <w:sz w:val="24"/>
          <w:szCs w:val="24"/>
        </w:rPr>
        <w:t>El éxito variable de los docentes también puede estar relacionado con sus conocimientos con respecto al acoso y las estrategias de intervención (Holt &amp; Keyes, 2024). En resumen, mientras los profesores A menudo se busca ayuda y la mayoría intenta interceder, hay muchas variables. que puedan afectar sus intenciones y eficacia. Dado el papel de los docentes en el seguimiento y manejo de la conducta de los estudiantes, hacer cumplir las normas escolares políticas, establecer reglas en el aula e interactuar con los padres, sus acciones pueden influir en gran medida la eficacia de los esfuerzos contra el acoso. Las investigaciones muestran que los docentes implementan algunas de las componentes que hacen que los programas contra el acoso sean efectivos, como la supervisión del patio de juegos, disciplina y gestión del aula (Ttofi y Farrington, 2021). La literatura, sin embargo, también indica que aún queda mucho por entender sobre por qué, cuándo y cómo intervienen los docentes para maximizar su potencial para reducir la agresión y el acoso entre los estudiantes. Por ejemplo, Investigaciones anteriores han examinado cómo las características y respuestas de las víctimas al acoso impactan las intenciones de los docentes de intervenir (p. ej., Sokol et al., 2016; Yoon &amp; Kerber, 2023), pero menos La atención se ha dirigido al impacto de los agresores en las intenciones de los docentes. Para llenar este vacío en conocimiento, el estudio actual buscó revelar cómo el contexto detrás de la agresión de un estudiante percepciones de seriedad, autoeficacia, atribuciones de responsabilidad, afecto, intenciones de intervenir y estrategias de intervención.</w:t>
      </w:r>
    </w:p>
    <w:p w14:paraId="09B19BF3" w14:textId="77777777" w:rsidR="008F46B9" w:rsidRPr="00E04845" w:rsidRDefault="008F46B9" w:rsidP="00A32B64">
      <w:pPr>
        <w:autoSpaceDE w:val="0"/>
        <w:autoSpaceDN w:val="0"/>
        <w:adjustRightInd w:val="0"/>
        <w:spacing w:after="0" w:line="240" w:lineRule="auto"/>
        <w:jc w:val="center"/>
        <w:rPr>
          <w:rFonts w:ascii="Arial" w:hAnsi="Arial" w:cs="Arial"/>
          <w:b/>
          <w:bCs/>
          <w:color w:val="000000"/>
          <w:sz w:val="28"/>
          <w:szCs w:val="23"/>
          <w:lang w:val="es-PE"/>
        </w:rPr>
      </w:pPr>
    </w:p>
    <w:p w14:paraId="7DB87657" w14:textId="1C9E3A8B" w:rsidR="008F46B9" w:rsidRPr="005F1570" w:rsidRDefault="005F1570" w:rsidP="005F1570">
      <w:pPr>
        <w:autoSpaceDE w:val="0"/>
        <w:autoSpaceDN w:val="0"/>
        <w:adjustRightInd w:val="0"/>
        <w:spacing w:after="0" w:line="240" w:lineRule="auto"/>
        <w:rPr>
          <w:rFonts w:ascii="Arial" w:hAnsi="Arial" w:cs="Arial"/>
          <w:b/>
          <w:bCs/>
          <w:color w:val="000000"/>
          <w:sz w:val="24"/>
          <w:szCs w:val="24"/>
          <w:lang w:val="es-PE"/>
        </w:rPr>
      </w:pPr>
      <w:r w:rsidRPr="005F1570">
        <w:rPr>
          <w:rFonts w:ascii="Arial" w:hAnsi="Arial" w:cs="Arial"/>
          <w:b/>
          <w:sz w:val="24"/>
          <w:szCs w:val="24"/>
        </w:rPr>
        <w:t>PALABRAS CLAVES</w:t>
      </w:r>
      <w:r w:rsidRPr="005F1570">
        <w:rPr>
          <w:rFonts w:ascii="Arial" w:hAnsi="Arial" w:cs="Arial"/>
          <w:sz w:val="24"/>
          <w:szCs w:val="24"/>
        </w:rPr>
        <w:t xml:space="preserve">: </w:t>
      </w:r>
      <w:r w:rsidRPr="005F1570">
        <w:rPr>
          <w:rFonts w:ascii="Arial" w:hAnsi="Arial" w:cs="Arial"/>
          <w:sz w:val="24"/>
          <w:szCs w:val="24"/>
        </w:rPr>
        <w:t>Abusó en aulas, intervención docente, recepción afectiva</w:t>
      </w:r>
      <w:r>
        <w:rPr>
          <w:rFonts w:ascii="Arial" w:hAnsi="Arial" w:cs="Arial"/>
          <w:sz w:val="24"/>
          <w:szCs w:val="24"/>
        </w:rPr>
        <w:t>.</w:t>
      </w:r>
      <w:bookmarkStart w:id="3" w:name="_GoBack"/>
      <w:bookmarkEnd w:id="3"/>
    </w:p>
    <w:p w14:paraId="28A0E93C" w14:textId="77777777" w:rsidR="008F46B9" w:rsidRPr="00E04845" w:rsidRDefault="008F46B9" w:rsidP="00A32B64">
      <w:pPr>
        <w:autoSpaceDE w:val="0"/>
        <w:autoSpaceDN w:val="0"/>
        <w:adjustRightInd w:val="0"/>
        <w:spacing w:after="0" w:line="240" w:lineRule="auto"/>
        <w:jc w:val="center"/>
        <w:rPr>
          <w:rFonts w:ascii="Arial" w:hAnsi="Arial" w:cs="Arial"/>
          <w:b/>
          <w:bCs/>
          <w:color w:val="000000"/>
          <w:sz w:val="28"/>
          <w:szCs w:val="23"/>
          <w:lang w:val="es-PE"/>
        </w:rPr>
      </w:pPr>
    </w:p>
    <w:p w14:paraId="40205F90" w14:textId="77777777" w:rsidR="008F46B9" w:rsidRDefault="008F46B9" w:rsidP="00A32B64">
      <w:pPr>
        <w:autoSpaceDE w:val="0"/>
        <w:autoSpaceDN w:val="0"/>
        <w:adjustRightInd w:val="0"/>
        <w:spacing w:after="0" w:line="240" w:lineRule="auto"/>
        <w:jc w:val="center"/>
        <w:rPr>
          <w:rFonts w:cstheme="minorHAnsi"/>
          <w:b/>
          <w:bCs/>
          <w:color w:val="000000"/>
          <w:sz w:val="28"/>
          <w:szCs w:val="23"/>
          <w:lang w:val="es-PE"/>
        </w:rPr>
      </w:pPr>
    </w:p>
    <w:p w14:paraId="34FEFD11" w14:textId="77777777" w:rsidR="008F46B9" w:rsidRDefault="008F46B9" w:rsidP="00A32B64">
      <w:pPr>
        <w:autoSpaceDE w:val="0"/>
        <w:autoSpaceDN w:val="0"/>
        <w:adjustRightInd w:val="0"/>
        <w:spacing w:after="0" w:line="240" w:lineRule="auto"/>
        <w:jc w:val="center"/>
        <w:rPr>
          <w:rFonts w:cstheme="minorHAnsi"/>
          <w:b/>
          <w:bCs/>
          <w:color w:val="000000"/>
          <w:sz w:val="28"/>
          <w:szCs w:val="23"/>
          <w:lang w:val="es-PE"/>
        </w:rPr>
      </w:pPr>
    </w:p>
    <w:p w14:paraId="353F4247" w14:textId="77777777" w:rsidR="008F46B9" w:rsidRDefault="008F46B9" w:rsidP="00A32B64">
      <w:pPr>
        <w:autoSpaceDE w:val="0"/>
        <w:autoSpaceDN w:val="0"/>
        <w:adjustRightInd w:val="0"/>
        <w:spacing w:after="0" w:line="240" w:lineRule="auto"/>
        <w:jc w:val="center"/>
        <w:rPr>
          <w:rFonts w:cstheme="minorHAnsi"/>
          <w:b/>
          <w:bCs/>
          <w:color w:val="000000"/>
          <w:sz w:val="28"/>
          <w:szCs w:val="23"/>
          <w:lang w:val="es-PE"/>
        </w:rPr>
      </w:pPr>
    </w:p>
    <w:p w14:paraId="56DE741C" w14:textId="77777777" w:rsidR="008F46B9" w:rsidRDefault="008F46B9" w:rsidP="00A32B64">
      <w:pPr>
        <w:autoSpaceDE w:val="0"/>
        <w:autoSpaceDN w:val="0"/>
        <w:adjustRightInd w:val="0"/>
        <w:spacing w:after="0" w:line="240" w:lineRule="auto"/>
        <w:jc w:val="center"/>
        <w:rPr>
          <w:rFonts w:cstheme="minorHAnsi"/>
          <w:b/>
          <w:bCs/>
          <w:color w:val="000000"/>
          <w:sz w:val="28"/>
          <w:szCs w:val="23"/>
          <w:lang w:val="es-PE"/>
        </w:rPr>
      </w:pPr>
    </w:p>
    <w:p w14:paraId="2F19399A" w14:textId="77777777" w:rsidR="008F46B9" w:rsidRDefault="008F46B9" w:rsidP="00A32B64">
      <w:pPr>
        <w:autoSpaceDE w:val="0"/>
        <w:autoSpaceDN w:val="0"/>
        <w:adjustRightInd w:val="0"/>
        <w:spacing w:after="0" w:line="240" w:lineRule="auto"/>
        <w:jc w:val="center"/>
        <w:rPr>
          <w:rFonts w:cstheme="minorHAnsi"/>
          <w:b/>
          <w:bCs/>
          <w:color w:val="000000"/>
          <w:sz w:val="28"/>
          <w:szCs w:val="23"/>
          <w:lang w:val="es-PE"/>
        </w:rPr>
      </w:pPr>
    </w:p>
    <w:p w14:paraId="75C3A434" w14:textId="77777777" w:rsidR="008F46B9" w:rsidRDefault="008F46B9" w:rsidP="00A32B64">
      <w:pPr>
        <w:autoSpaceDE w:val="0"/>
        <w:autoSpaceDN w:val="0"/>
        <w:adjustRightInd w:val="0"/>
        <w:spacing w:after="0" w:line="240" w:lineRule="auto"/>
        <w:jc w:val="center"/>
        <w:rPr>
          <w:rFonts w:cstheme="minorHAnsi"/>
          <w:b/>
          <w:bCs/>
          <w:color w:val="000000"/>
          <w:sz w:val="28"/>
          <w:szCs w:val="23"/>
          <w:lang w:val="es-PE"/>
        </w:rPr>
      </w:pPr>
    </w:p>
    <w:p w14:paraId="6D7F683B" w14:textId="77777777" w:rsidR="008F46B9" w:rsidRDefault="008F46B9" w:rsidP="00A32B64">
      <w:pPr>
        <w:autoSpaceDE w:val="0"/>
        <w:autoSpaceDN w:val="0"/>
        <w:adjustRightInd w:val="0"/>
        <w:spacing w:after="0" w:line="240" w:lineRule="auto"/>
        <w:jc w:val="center"/>
        <w:rPr>
          <w:rFonts w:cstheme="minorHAnsi"/>
          <w:b/>
          <w:bCs/>
          <w:color w:val="000000"/>
          <w:sz w:val="28"/>
          <w:szCs w:val="23"/>
          <w:lang w:val="es-PE"/>
        </w:rPr>
      </w:pPr>
    </w:p>
    <w:p w14:paraId="4BCE9DB0" w14:textId="77777777" w:rsidR="008F46B9" w:rsidRDefault="008F46B9" w:rsidP="00A32B64">
      <w:pPr>
        <w:autoSpaceDE w:val="0"/>
        <w:autoSpaceDN w:val="0"/>
        <w:adjustRightInd w:val="0"/>
        <w:spacing w:after="0" w:line="240" w:lineRule="auto"/>
        <w:jc w:val="center"/>
        <w:rPr>
          <w:rFonts w:cstheme="minorHAnsi"/>
          <w:b/>
          <w:bCs/>
          <w:color w:val="000000"/>
          <w:sz w:val="28"/>
          <w:szCs w:val="23"/>
          <w:lang w:val="es-PE"/>
        </w:rPr>
      </w:pPr>
    </w:p>
    <w:p w14:paraId="464A5403" w14:textId="09B2CC9F" w:rsidR="00E44F8A"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r w:rsidRPr="00477066">
        <w:rPr>
          <w:rFonts w:cstheme="minorHAnsi"/>
          <w:b/>
          <w:bCs/>
          <w:color w:val="000000"/>
          <w:sz w:val="28"/>
          <w:szCs w:val="23"/>
          <w:lang w:val="en-US"/>
        </w:rPr>
        <w:lastRenderedPageBreak/>
        <w:t>ABSTRACT</w:t>
      </w:r>
    </w:p>
    <w:p w14:paraId="4CCA4771"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36DE30B4" w14:textId="77777777" w:rsidR="00407DFE" w:rsidRPr="00477066" w:rsidRDefault="00407DFE" w:rsidP="00EC54A3">
      <w:pPr>
        <w:autoSpaceDE w:val="0"/>
        <w:autoSpaceDN w:val="0"/>
        <w:adjustRightInd w:val="0"/>
        <w:spacing w:after="0" w:line="360" w:lineRule="auto"/>
        <w:jc w:val="both"/>
        <w:rPr>
          <w:rFonts w:ascii="Arial" w:hAnsi="Arial" w:cs="Arial"/>
          <w:bCs/>
          <w:color w:val="000000"/>
          <w:sz w:val="24"/>
          <w:szCs w:val="24"/>
          <w:lang w:val="en-US"/>
        </w:rPr>
      </w:pPr>
    </w:p>
    <w:p w14:paraId="1EAD2282" w14:textId="77777777" w:rsidR="00EC54A3" w:rsidRPr="00477066" w:rsidRDefault="00EC54A3" w:rsidP="00EC54A3">
      <w:pPr>
        <w:autoSpaceDE w:val="0"/>
        <w:autoSpaceDN w:val="0"/>
        <w:adjustRightInd w:val="0"/>
        <w:spacing w:after="0" w:line="360" w:lineRule="auto"/>
        <w:jc w:val="both"/>
        <w:rPr>
          <w:rFonts w:ascii="Arial" w:hAnsi="Arial" w:cs="Arial"/>
          <w:bCs/>
          <w:color w:val="000000"/>
          <w:sz w:val="24"/>
          <w:szCs w:val="24"/>
          <w:lang w:val="en-US"/>
        </w:rPr>
      </w:pPr>
      <w:r w:rsidRPr="00477066">
        <w:rPr>
          <w:rFonts w:ascii="Arial" w:hAnsi="Arial" w:cs="Arial"/>
          <w:bCs/>
          <w:color w:val="000000"/>
          <w:sz w:val="24"/>
          <w:szCs w:val="24"/>
          <w:lang w:val="en-US"/>
        </w:rPr>
        <w:t>The type of success teachers have is related to their knowledge about bullying and intervention strategies (Holt &amp; Keyes, 2024). In summary, even if teachers seek help and try to intervene, there are many variables. It affects their project and their productivity. Because teachers are responsible for monitoring and managing student behavior, enforcing school policies, setting classroom rules, and working with parents, the effectiveness of the act of terrorism can have a significant impact on their actions. Research shows that teachers implement some of the aspects that make anti-bullying programs effective, such as playground supervision, instruction, and classroom management (Toffey and Farrington, 2021). However, the literature suggests that much remains to be explained about why, when, and how teachers can intervene to increase their ability to reduce aggression and bullying among students. For example, previous research has examined how victims' characteristics and reactions to bullying influence teachers' willingness to intervene (e.g., Sokol et al., 2016; Yoon and Kerber, 2023, but has received little attention). The needs of bullies and teachers To fill this gap in education, this study aimed to show the context of student perception of bullying in terms of stress, self-efficacy, attribution of responsibility, affect, willingness to intervene, and intervention strategies.</w:t>
      </w:r>
    </w:p>
    <w:p w14:paraId="73119570" w14:textId="77777777" w:rsidR="00EC54A3" w:rsidRPr="00477066" w:rsidRDefault="00EC54A3" w:rsidP="00EC54A3">
      <w:pPr>
        <w:autoSpaceDE w:val="0"/>
        <w:autoSpaceDN w:val="0"/>
        <w:adjustRightInd w:val="0"/>
        <w:spacing w:after="0" w:line="360" w:lineRule="auto"/>
        <w:jc w:val="both"/>
        <w:rPr>
          <w:rFonts w:ascii="Arial" w:hAnsi="Arial" w:cs="Arial"/>
          <w:bCs/>
          <w:color w:val="000000"/>
          <w:sz w:val="24"/>
          <w:szCs w:val="24"/>
          <w:lang w:val="en-US"/>
        </w:rPr>
      </w:pPr>
    </w:p>
    <w:p w14:paraId="2F0ED9C2" w14:textId="77777777" w:rsidR="008F46B9" w:rsidRPr="00477066" w:rsidRDefault="008F46B9" w:rsidP="00A32B64">
      <w:pPr>
        <w:autoSpaceDE w:val="0"/>
        <w:autoSpaceDN w:val="0"/>
        <w:adjustRightInd w:val="0"/>
        <w:spacing w:after="0" w:line="240" w:lineRule="auto"/>
        <w:jc w:val="center"/>
        <w:rPr>
          <w:rFonts w:cstheme="minorHAnsi"/>
          <w:b/>
          <w:bCs/>
          <w:color w:val="000000"/>
          <w:sz w:val="28"/>
          <w:szCs w:val="23"/>
          <w:lang w:val="en-US"/>
        </w:rPr>
      </w:pPr>
    </w:p>
    <w:p w14:paraId="67C4B1BA" w14:textId="77777777" w:rsidR="008F46B9" w:rsidRPr="00477066" w:rsidRDefault="008F46B9" w:rsidP="00A32B64">
      <w:pPr>
        <w:autoSpaceDE w:val="0"/>
        <w:autoSpaceDN w:val="0"/>
        <w:adjustRightInd w:val="0"/>
        <w:spacing w:after="0" w:line="240" w:lineRule="auto"/>
        <w:jc w:val="center"/>
        <w:rPr>
          <w:rFonts w:cstheme="minorHAnsi"/>
          <w:b/>
          <w:bCs/>
          <w:color w:val="000000"/>
          <w:sz w:val="28"/>
          <w:szCs w:val="23"/>
          <w:lang w:val="en-US"/>
        </w:rPr>
      </w:pPr>
    </w:p>
    <w:p w14:paraId="7FE32CFE" w14:textId="77777777" w:rsidR="008F46B9" w:rsidRPr="00477066" w:rsidRDefault="008F46B9" w:rsidP="00A32B64">
      <w:pPr>
        <w:autoSpaceDE w:val="0"/>
        <w:autoSpaceDN w:val="0"/>
        <w:adjustRightInd w:val="0"/>
        <w:spacing w:after="0" w:line="240" w:lineRule="auto"/>
        <w:jc w:val="center"/>
        <w:rPr>
          <w:rFonts w:cstheme="minorHAnsi"/>
          <w:b/>
          <w:bCs/>
          <w:color w:val="000000"/>
          <w:sz w:val="28"/>
          <w:szCs w:val="23"/>
          <w:lang w:val="en-US"/>
        </w:rPr>
      </w:pPr>
    </w:p>
    <w:p w14:paraId="04FF43D5"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4FD9FF12"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791B3452"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23B32560"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2AADA9D2"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34FE28B6" w14:textId="77777777" w:rsidR="00EC54A3" w:rsidRPr="00477066" w:rsidRDefault="00EC54A3" w:rsidP="00A32B64">
      <w:pPr>
        <w:autoSpaceDE w:val="0"/>
        <w:autoSpaceDN w:val="0"/>
        <w:adjustRightInd w:val="0"/>
        <w:spacing w:after="0" w:line="240" w:lineRule="auto"/>
        <w:jc w:val="center"/>
        <w:rPr>
          <w:rFonts w:cstheme="minorHAnsi"/>
          <w:b/>
          <w:bCs/>
          <w:color w:val="000000"/>
          <w:sz w:val="28"/>
          <w:szCs w:val="23"/>
          <w:lang w:val="en-US"/>
        </w:rPr>
      </w:pPr>
    </w:p>
    <w:p w14:paraId="156C93E1" w14:textId="77777777" w:rsidR="00EC54A3" w:rsidRPr="00477066" w:rsidRDefault="00EC54A3" w:rsidP="00A32B64">
      <w:pPr>
        <w:autoSpaceDE w:val="0"/>
        <w:autoSpaceDN w:val="0"/>
        <w:adjustRightInd w:val="0"/>
        <w:spacing w:after="0" w:line="240" w:lineRule="auto"/>
        <w:jc w:val="center"/>
        <w:rPr>
          <w:rFonts w:cstheme="minorHAnsi"/>
          <w:b/>
          <w:bCs/>
          <w:color w:val="000000"/>
          <w:sz w:val="28"/>
          <w:szCs w:val="23"/>
          <w:lang w:val="en-US"/>
        </w:rPr>
      </w:pPr>
    </w:p>
    <w:p w14:paraId="63589DE0"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59AD8A3E"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719D4DA1"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3AB802EA"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4054945D"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07CC86F6" w14:textId="77777777" w:rsidR="00407DFE" w:rsidRPr="00477066" w:rsidRDefault="00407DFE" w:rsidP="00A32B64">
      <w:pPr>
        <w:autoSpaceDE w:val="0"/>
        <w:autoSpaceDN w:val="0"/>
        <w:adjustRightInd w:val="0"/>
        <w:spacing w:after="0" w:line="240" w:lineRule="auto"/>
        <w:jc w:val="center"/>
        <w:rPr>
          <w:rFonts w:cstheme="minorHAnsi"/>
          <w:b/>
          <w:bCs/>
          <w:color w:val="000000"/>
          <w:sz w:val="28"/>
          <w:szCs w:val="23"/>
          <w:lang w:val="en-US"/>
        </w:rPr>
      </w:pPr>
    </w:p>
    <w:p w14:paraId="220284C2" w14:textId="77777777" w:rsidR="00F14466" w:rsidRPr="00EF5AC2" w:rsidRDefault="00F14466" w:rsidP="00F14466">
      <w:pPr>
        <w:jc w:val="center"/>
        <w:rPr>
          <w:rFonts w:cstheme="minorHAnsi"/>
          <w:b/>
          <w:sz w:val="28"/>
          <w:szCs w:val="24"/>
        </w:rPr>
      </w:pPr>
      <w:r w:rsidRPr="00EF5AC2">
        <w:rPr>
          <w:rFonts w:cstheme="minorHAnsi"/>
          <w:b/>
          <w:sz w:val="28"/>
          <w:szCs w:val="24"/>
        </w:rPr>
        <w:t>INDICE</w:t>
      </w:r>
    </w:p>
    <w:p w14:paraId="2C6B87BB" w14:textId="50927C62" w:rsidR="00C808F9" w:rsidRPr="00C808F9" w:rsidRDefault="00D17376" w:rsidP="004E6C53">
      <w:pPr>
        <w:autoSpaceDE w:val="0"/>
        <w:autoSpaceDN w:val="0"/>
        <w:adjustRightInd w:val="0"/>
        <w:spacing w:after="0"/>
        <w:ind w:firstLine="709"/>
        <w:rPr>
          <w:rFonts w:cstheme="minorHAnsi"/>
          <w:color w:val="000000"/>
          <w:lang w:val="es-PE"/>
        </w:rPr>
      </w:pPr>
      <w:r w:rsidRPr="004E6C53">
        <w:rPr>
          <w:rFonts w:cstheme="minorHAnsi"/>
          <w:b/>
          <w:bCs/>
          <w:color w:val="000000"/>
          <w:lang w:val="es-PE"/>
        </w:rPr>
        <w:t>CARÁTULA................................................................................................</w:t>
      </w:r>
      <w:r w:rsidR="00F81413">
        <w:rPr>
          <w:rFonts w:cstheme="minorHAnsi"/>
          <w:b/>
          <w:bCs/>
          <w:color w:val="000000"/>
          <w:lang w:val="es-PE"/>
        </w:rPr>
        <w:t>I</w:t>
      </w:r>
      <w:r w:rsidR="00C808F9" w:rsidRPr="00C808F9">
        <w:rPr>
          <w:rFonts w:cstheme="minorHAnsi"/>
          <w:b/>
          <w:bCs/>
          <w:color w:val="000000"/>
          <w:lang w:val="es-PE"/>
        </w:rPr>
        <w:t xml:space="preserve"> </w:t>
      </w:r>
    </w:p>
    <w:p w14:paraId="029DA8FD" w14:textId="636CF56A" w:rsidR="00C808F9" w:rsidRPr="00C808F9" w:rsidRDefault="00081D2B" w:rsidP="004E6C53">
      <w:pPr>
        <w:autoSpaceDE w:val="0"/>
        <w:autoSpaceDN w:val="0"/>
        <w:adjustRightInd w:val="0"/>
        <w:spacing w:after="0"/>
        <w:ind w:firstLine="709"/>
        <w:rPr>
          <w:rFonts w:cstheme="minorHAnsi"/>
          <w:color w:val="000000"/>
          <w:lang w:val="es-PE"/>
        </w:rPr>
      </w:pPr>
      <w:r>
        <w:rPr>
          <w:rFonts w:cstheme="minorHAnsi"/>
          <w:b/>
          <w:bCs/>
          <w:color w:val="000000"/>
          <w:lang w:val="es-PE"/>
        </w:rPr>
        <w:t>DEDICATORIA………</w:t>
      </w:r>
      <w:r w:rsidR="00F81413">
        <w:rPr>
          <w:rFonts w:cstheme="minorHAnsi"/>
          <w:b/>
          <w:bCs/>
          <w:color w:val="000000"/>
          <w:lang w:val="es-PE"/>
        </w:rPr>
        <w:t>………………………………………………………….</w:t>
      </w:r>
      <w:r w:rsidR="00D17376" w:rsidRPr="004E6C53">
        <w:rPr>
          <w:rFonts w:cstheme="minorHAnsi"/>
          <w:b/>
          <w:bCs/>
          <w:color w:val="000000"/>
          <w:lang w:val="es-PE"/>
        </w:rPr>
        <w:t>.......................</w:t>
      </w:r>
      <w:r>
        <w:rPr>
          <w:rFonts w:cstheme="minorHAnsi"/>
          <w:b/>
          <w:bCs/>
          <w:color w:val="000000"/>
          <w:lang w:val="es-PE"/>
        </w:rPr>
        <w:t>II</w:t>
      </w:r>
    </w:p>
    <w:p w14:paraId="7568B352" w14:textId="022EEC74" w:rsidR="00C808F9" w:rsidRPr="00C808F9" w:rsidRDefault="00081D2B" w:rsidP="004E6C53">
      <w:pPr>
        <w:autoSpaceDE w:val="0"/>
        <w:autoSpaceDN w:val="0"/>
        <w:adjustRightInd w:val="0"/>
        <w:spacing w:after="0"/>
        <w:ind w:firstLine="709"/>
        <w:rPr>
          <w:rFonts w:cstheme="minorHAnsi"/>
          <w:color w:val="000000"/>
          <w:lang w:val="es-PE"/>
        </w:rPr>
      </w:pPr>
      <w:r>
        <w:rPr>
          <w:rFonts w:cstheme="minorHAnsi"/>
          <w:b/>
          <w:bCs/>
          <w:color w:val="000000"/>
          <w:lang w:val="es-PE"/>
        </w:rPr>
        <w:t>AGRADECIMIENTO</w:t>
      </w:r>
      <w:r w:rsidR="00D17376" w:rsidRPr="004E6C53">
        <w:rPr>
          <w:rFonts w:cstheme="minorHAnsi"/>
          <w:b/>
          <w:bCs/>
          <w:color w:val="000000"/>
          <w:lang w:val="es-PE"/>
        </w:rPr>
        <w:t>...................................................................................</w:t>
      </w:r>
      <w:r>
        <w:rPr>
          <w:rFonts w:cstheme="minorHAnsi"/>
          <w:b/>
          <w:bCs/>
          <w:color w:val="000000"/>
          <w:lang w:val="es-PE"/>
        </w:rPr>
        <w:t>III</w:t>
      </w:r>
    </w:p>
    <w:p w14:paraId="4CB44095" w14:textId="26EDA615" w:rsidR="00C808F9" w:rsidRPr="00C808F9" w:rsidRDefault="00081D2B" w:rsidP="004E6C53">
      <w:pPr>
        <w:autoSpaceDE w:val="0"/>
        <w:autoSpaceDN w:val="0"/>
        <w:adjustRightInd w:val="0"/>
        <w:spacing w:after="0"/>
        <w:ind w:firstLine="709"/>
        <w:rPr>
          <w:rFonts w:cstheme="minorHAnsi"/>
          <w:color w:val="000000"/>
          <w:lang w:val="es-PE"/>
        </w:rPr>
      </w:pPr>
      <w:r>
        <w:rPr>
          <w:rFonts w:cstheme="minorHAnsi"/>
          <w:b/>
          <w:bCs/>
          <w:color w:val="000000"/>
          <w:lang w:val="es-PE"/>
        </w:rPr>
        <w:t>INTRODUCCION</w:t>
      </w:r>
      <w:r w:rsidR="00D17376" w:rsidRPr="004E6C53">
        <w:rPr>
          <w:rFonts w:cstheme="minorHAnsi"/>
          <w:b/>
          <w:bCs/>
          <w:color w:val="000000"/>
          <w:lang w:val="es-PE"/>
        </w:rPr>
        <w:t>.......................................................................................</w:t>
      </w:r>
      <w:r w:rsidR="003A3BCD">
        <w:rPr>
          <w:rFonts w:cstheme="minorHAnsi"/>
          <w:b/>
          <w:bCs/>
          <w:color w:val="000000"/>
          <w:lang w:val="es-PE"/>
        </w:rPr>
        <w:t>I</w:t>
      </w:r>
      <w:r w:rsidR="00F81413">
        <w:rPr>
          <w:rFonts w:cstheme="minorHAnsi"/>
          <w:b/>
          <w:bCs/>
          <w:color w:val="000000"/>
          <w:lang w:val="es-PE"/>
        </w:rPr>
        <w:t>V</w:t>
      </w:r>
      <w:r w:rsidR="00C808F9" w:rsidRPr="00C808F9">
        <w:rPr>
          <w:rFonts w:cstheme="minorHAnsi"/>
          <w:b/>
          <w:bCs/>
          <w:color w:val="000000"/>
          <w:lang w:val="es-PE"/>
        </w:rPr>
        <w:t xml:space="preserve"> </w:t>
      </w:r>
    </w:p>
    <w:p w14:paraId="3A1E8559" w14:textId="14206349" w:rsidR="00C808F9" w:rsidRPr="00C808F9" w:rsidRDefault="003A3BCD" w:rsidP="004E6C53">
      <w:pPr>
        <w:autoSpaceDE w:val="0"/>
        <w:autoSpaceDN w:val="0"/>
        <w:adjustRightInd w:val="0"/>
        <w:spacing w:after="0"/>
        <w:ind w:firstLine="709"/>
        <w:rPr>
          <w:rFonts w:cstheme="minorHAnsi"/>
          <w:color w:val="000000"/>
          <w:lang w:val="es-PE"/>
        </w:rPr>
      </w:pPr>
      <w:r>
        <w:rPr>
          <w:rFonts w:cstheme="minorHAnsi"/>
          <w:b/>
          <w:bCs/>
          <w:color w:val="000000"/>
          <w:lang w:val="es-PE"/>
        </w:rPr>
        <w:t>INDICE…..</w:t>
      </w:r>
      <w:r w:rsidR="00D17376" w:rsidRPr="004E6C53">
        <w:rPr>
          <w:rFonts w:cstheme="minorHAnsi"/>
          <w:b/>
          <w:bCs/>
          <w:color w:val="000000"/>
          <w:lang w:val="es-PE"/>
        </w:rPr>
        <w:t>................................................................................................</w:t>
      </w:r>
      <w:r>
        <w:rPr>
          <w:rFonts w:cstheme="minorHAnsi"/>
          <w:b/>
          <w:bCs/>
          <w:color w:val="000000"/>
          <w:lang w:val="es-PE"/>
        </w:rPr>
        <w:t>V</w:t>
      </w:r>
    </w:p>
    <w:p w14:paraId="266A05E3" w14:textId="77777777" w:rsidR="00407DFE" w:rsidRPr="00407DFE" w:rsidRDefault="00407DFE" w:rsidP="00D85FDA">
      <w:pPr>
        <w:pStyle w:val="Prrafodelista"/>
        <w:numPr>
          <w:ilvl w:val="0"/>
          <w:numId w:val="9"/>
        </w:numPr>
        <w:spacing w:after="240" w:line="240" w:lineRule="auto"/>
        <w:ind w:left="708" w:hanging="143"/>
        <w:rPr>
          <w:b/>
        </w:rPr>
      </w:pPr>
      <w:r w:rsidRPr="00407DFE">
        <w:rPr>
          <w:b/>
        </w:rPr>
        <w:t xml:space="preserve"> INTRODUCCION</w:t>
      </w:r>
      <w:r w:rsidR="00E5773F">
        <w:t xml:space="preserve"> </w:t>
      </w:r>
    </w:p>
    <w:p w14:paraId="38200C35" w14:textId="784D6B92" w:rsidR="00407DFE" w:rsidRDefault="00407DFE" w:rsidP="00407DFE">
      <w:pPr>
        <w:spacing w:after="240" w:line="240" w:lineRule="auto"/>
        <w:ind w:firstLine="565"/>
        <w:rPr>
          <w:b/>
        </w:rPr>
      </w:pPr>
      <w:r>
        <w:rPr>
          <w:b/>
        </w:rPr>
        <w:t xml:space="preserve">II. </w:t>
      </w:r>
      <w:r w:rsidRPr="00407DFE">
        <w:rPr>
          <w:b/>
        </w:rPr>
        <w:t>PLANTEAMIENTO DEL PROBLEMA</w:t>
      </w:r>
    </w:p>
    <w:p w14:paraId="7CBAFF93" w14:textId="0398094D" w:rsidR="007160A6" w:rsidRDefault="007160A6" w:rsidP="00407DFE">
      <w:pPr>
        <w:spacing w:after="240" w:line="240" w:lineRule="auto"/>
        <w:ind w:firstLine="565"/>
      </w:pPr>
      <w:r w:rsidRPr="007160A6">
        <w:t>2.1 Descripción del Problema</w:t>
      </w:r>
      <w:r w:rsidR="00DD7AF9">
        <w:t>…………………………………………………………………….12</w:t>
      </w:r>
    </w:p>
    <w:p w14:paraId="03781B90" w14:textId="7DB0C495" w:rsidR="007160A6" w:rsidRDefault="007160A6" w:rsidP="00407DFE">
      <w:pPr>
        <w:spacing w:after="240" w:line="240" w:lineRule="auto"/>
        <w:ind w:firstLine="565"/>
      </w:pPr>
      <w:r>
        <w:t>2.2 Pregunta de Investigación general</w:t>
      </w:r>
      <w:r w:rsidR="00DD7AF9">
        <w:t>………………………………………………………13</w:t>
      </w:r>
    </w:p>
    <w:p w14:paraId="4BC30125" w14:textId="1B2579D1" w:rsidR="00A06B30" w:rsidRDefault="00A06B30" w:rsidP="00407DFE">
      <w:pPr>
        <w:spacing w:after="240" w:line="240" w:lineRule="auto"/>
        <w:ind w:firstLine="565"/>
      </w:pPr>
      <w:r>
        <w:t>2.3 Preguntas de Invstigacion Especifica ………………………………………………….13</w:t>
      </w:r>
    </w:p>
    <w:p w14:paraId="67941F0A" w14:textId="54E3EA80" w:rsidR="007160A6" w:rsidRDefault="007160A6" w:rsidP="00407DFE">
      <w:pPr>
        <w:spacing w:after="240" w:line="240" w:lineRule="auto"/>
        <w:ind w:firstLine="565"/>
      </w:pPr>
      <w:r>
        <w:t>2</w:t>
      </w:r>
      <w:r w:rsidR="00DD6551">
        <w:t>.</w:t>
      </w:r>
      <w:r w:rsidR="00A06B30">
        <w:t>4</w:t>
      </w:r>
      <w:r>
        <w:t xml:space="preserve"> Objetivo General</w:t>
      </w:r>
      <w:r w:rsidR="00DD7AF9">
        <w:t>…………………………………………………………………</w:t>
      </w:r>
      <w:r w:rsidR="00B365D3">
        <w:t>.</w:t>
      </w:r>
      <w:r w:rsidR="00DD7AF9">
        <w:t>………</w:t>
      </w:r>
      <w:r w:rsidR="004008EB">
        <w:t>……</w:t>
      </w:r>
      <w:r w:rsidR="00DD7AF9">
        <w:t>.1</w:t>
      </w:r>
      <w:r w:rsidR="001004C0">
        <w:t>4</w:t>
      </w:r>
    </w:p>
    <w:p w14:paraId="109EB2B9" w14:textId="1EDC4D51" w:rsidR="007160A6" w:rsidRDefault="007160A6" w:rsidP="00407DFE">
      <w:pPr>
        <w:spacing w:after="240" w:line="240" w:lineRule="auto"/>
        <w:ind w:firstLine="565"/>
      </w:pPr>
      <w:r>
        <w:t>2.</w:t>
      </w:r>
      <w:r w:rsidR="00E35A1A">
        <w:t xml:space="preserve">5 </w:t>
      </w:r>
      <w:r>
        <w:t xml:space="preserve">Objetivos </w:t>
      </w:r>
      <w:r w:rsidR="003D26D5">
        <w:t>Específicos</w:t>
      </w:r>
      <w:r>
        <w:t xml:space="preserve"> </w:t>
      </w:r>
      <w:r w:rsidR="00DD7AF9">
        <w:t>………………………………………………………………</w:t>
      </w:r>
      <w:r w:rsidR="00B365D3">
        <w:t>.</w:t>
      </w:r>
      <w:r w:rsidR="00DD7AF9">
        <w:t>…</w:t>
      </w:r>
      <w:r w:rsidR="00B365D3">
        <w:t>..</w:t>
      </w:r>
      <w:r w:rsidR="004008EB">
        <w:t>……</w:t>
      </w:r>
      <w:r w:rsidR="001004C0">
        <w:t>.14</w:t>
      </w:r>
    </w:p>
    <w:p w14:paraId="11B5295D" w14:textId="40DCC80B" w:rsidR="003D26D5" w:rsidRDefault="007160A6" w:rsidP="00407DFE">
      <w:pPr>
        <w:spacing w:after="240" w:line="240" w:lineRule="auto"/>
        <w:ind w:firstLine="565"/>
      </w:pPr>
      <w:r>
        <w:t>2.</w:t>
      </w:r>
      <w:r w:rsidR="00DD6551">
        <w:t>5</w:t>
      </w:r>
      <w:r>
        <w:t xml:space="preserve"> Justi</w:t>
      </w:r>
      <w:r w:rsidR="003D26D5">
        <w:t>ficación e importancia</w:t>
      </w:r>
      <w:r w:rsidR="00DD7AF9">
        <w:t>………………………………………………………</w:t>
      </w:r>
      <w:r w:rsidR="00B365D3">
        <w:t>..</w:t>
      </w:r>
      <w:r w:rsidR="001004C0">
        <w:t>…………14</w:t>
      </w:r>
    </w:p>
    <w:p w14:paraId="3368027A" w14:textId="64FB9D09" w:rsidR="00074F98" w:rsidRDefault="00074F98" w:rsidP="00407DFE">
      <w:pPr>
        <w:spacing w:after="240" w:line="240" w:lineRule="auto"/>
        <w:ind w:firstLine="565"/>
      </w:pPr>
      <w:r>
        <w:t>2.6 Alcances y Limitaciones ……………………………………………………………</w:t>
      </w:r>
      <w:r w:rsidR="00B365D3">
        <w:t>…</w:t>
      </w:r>
      <w:r w:rsidR="001004C0">
        <w:t>………15</w:t>
      </w:r>
    </w:p>
    <w:p w14:paraId="65232539" w14:textId="77777777" w:rsidR="00A06B30" w:rsidRDefault="00A06B30" w:rsidP="00407DFE">
      <w:pPr>
        <w:spacing w:after="240" w:line="240" w:lineRule="auto"/>
        <w:ind w:firstLine="565"/>
      </w:pPr>
    </w:p>
    <w:p w14:paraId="77B037B6" w14:textId="42FB1905" w:rsidR="004E6C53" w:rsidRPr="004E6C53" w:rsidRDefault="003D26D5" w:rsidP="00E5773F">
      <w:pPr>
        <w:autoSpaceDE w:val="0"/>
        <w:autoSpaceDN w:val="0"/>
        <w:adjustRightInd w:val="0"/>
        <w:spacing w:after="0"/>
        <w:ind w:firstLine="709"/>
        <w:rPr>
          <w:rFonts w:cstheme="minorHAnsi"/>
          <w:color w:val="000000"/>
          <w:lang w:val="es-PE"/>
        </w:rPr>
      </w:pPr>
      <w:r>
        <w:rPr>
          <w:rFonts w:cstheme="minorHAnsi"/>
          <w:b/>
          <w:bCs/>
          <w:color w:val="000000"/>
          <w:lang w:val="es-PE"/>
        </w:rPr>
        <w:t>I</w:t>
      </w:r>
      <w:r w:rsidR="004E6C53" w:rsidRPr="004E6C53">
        <w:rPr>
          <w:rFonts w:cstheme="minorHAnsi"/>
          <w:b/>
          <w:bCs/>
          <w:color w:val="000000"/>
          <w:lang w:val="es-PE"/>
        </w:rPr>
        <w:t xml:space="preserve">II: MARCO TEÓRICO </w:t>
      </w:r>
    </w:p>
    <w:p w14:paraId="3E564870" w14:textId="71A7CBE7" w:rsidR="004E6C53" w:rsidRPr="00695AC4" w:rsidRDefault="003D26D5" w:rsidP="003D26D5">
      <w:pPr>
        <w:autoSpaceDE w:val="0"/>
        <w:autoSpaceDN w:val="0"/>
        <w:adjustRightInd w:val="0"/>
        <w:spacing w:after="0"/>
        <w:ind w:firstLine="708"/>
        <w:rPr>
          <w:rFonts w:cstheme="minorHAnsi"/>
          <w:color w:val="000000"/>
          <w:lang w:val="es-PE"/>
        </w:rPr>
      </w:pPr>
      <w:r>
        <w:rPr>
          <w:rFonts w:cstheme="minorHAnsi"/>
          <w:color w:val="000000"/>
          <w:lang w:val="es-PE"/>
        </w:rPr>
        <w:t>3.1</w:t>
      </w:r>
      <w:r w:rsidR="004E6C53" w:rsidRPr="00695AC4">
        <w:rPr>
          <w:rFonts w:cstheme="minorHAnsi"/>
          <w:color w:val="000000"/>
          <w:lang w:val="es-PE"/>
        </w:rPr>
        <w:t xml:space="preserve"> </w:t>
      </w:r>
      <w:r>
        <w:rPr>
          <w:rFonts w:cstheme="minorHAnsi"/>
          <w:color w:val="000000"/>
          <w:lang w:val="es-PE"/>
        </w:rPr>
        <w:t>Antecedentes</w:t>
      </w:r>
      <w:r w:rsidR="00DD7AF9">
        <w:t>……………………………………………………</w:t>
      </w:r>
      <w:r w:rsidR="00B365D3">
        <w:t>..</w:t>
      </w:r>
      <w:r w:rsidR="00DD7AF9">
        <w:t>………………</w:t>
      </w:r>
      <w:r w:rsidR="00B365D3">
        <w:t>…</w:t>
      </w:r>
      <w:r w:rsidR="00DD7AF9">
        <w:t>……………1</w:t>
      </w:r>
      <w:r w:rsidR="001004C0">
        <w:t>6</w:t>
      </w:r>
    </w:p>
    <w:p w14:paraId="7B7EDBE4" w14:textId="3E8F801F" w:rsidR="007B3329" w:rsidRDefault="003D26D5" w:rsidP="004E6C53">
      <w:pPr>
        <w:autoSpaceDE w:val="0"/>
        <w:autoSpaceDN w:val="0"/>
        <w:adjustRightInd w:val="0"/>
        <w:spacing w:after="0"/>
        <w:ind w:firstLine="709"/>
        <w:rPr>
          <w:rFonts w:cstheme="minorHAnsi"/>
          <w:color w:val="000000"/>
          <w:lang w:val="es-PE"/>
        </w:rPr>
      </w:pPr>
      <w:r>
        <w:rPr>
          <w:rFonts w:cstheme="minorHAnsi"/>
          <w:color w:val="000000"/>
          <w:lang w:val="es-PE"/>
        </w:rPr>
        <w:t>3.2</w:t>
      </w:r>
      <w:r w:rsidR="004E6C53" w:rsidRPr="007B3329">
        <w:rPr>
          <w:rFonts w:cstheme="minorHAnsi"/>
          <w:color w:val="000000"/>
          <w:lang w:val="es-PE"/>
        </w:rPr>
        <w:t xml:space="preserve"> </w:t>
      </w:r>
      <w:r w:rsidR="00453819">
        <w:rPr>
          <w:rFonts w:cstheme="minorHAnsi"/>
          <w:color w:val="000000"/>
          <w:lang w:val="es-PE"/>
        </w:rPr>
        <w:t>Bases Teóricas</w:t>
      </w:r>
      <w:r w:rsidR="00DD7AF9">
        <w:t>……………………………………………………………………</w:t>
      </w:r>
      <w:r w:rsidR="00B365D3">
        <w:t>...</w:t>
      </w:r>
      <w:r w:rsidR="001004C0">
        <w:t>……………18</w:t>
      </w:r>
    </w:p>
    <w:p w14:paraId="3559293F" w14:textId="6206E0A4" w:rsidR="004E6C53" w:rsidRDefault="003D26D5" w:rsidP="007B3329">
      <w:pPr>
        <w:autoSpaceDE w:val="0"/>
        <w:autoSpaceDN w:val="0"/>
        <w:adjustRightInd w:val="0"/>
        <w:spacing w:after="0"/>
        <w:ind w:left="707" w:firstLine="2"/>
        <w:rPr>
          <w:rFonts w:cstheme="minorHAnsi"/>
          <w:color w:val="000000"/>
          <w:lang w:val="es-PE"/>
        </w:rPr>
      </w:pPr>
      <w:r>
        <w:rPr>
          <w:rFonts w:cstheme="minorHAnsi"/>
          <w:color w:val="000000"/>
          <w:lang w:val="es-PE"/>
        </w:rPr>
        <w:t>3.3</w:t>
      </w:r>
      <w:r w:rsidR="004E6C53" w:rsidRPr="007B3329">
        <w:rPr>
          <w:rFonts w:cstheme="minorHAnsi"/>
          <w:color w:val="000000"/>
          <w:lang w:val="es-PE"/>
        </w:rPr>
        <w:t xml:space="preserve"> </w:t>
      </w:r>
      <w:r w:rsidR="00453819">
        <w:rPr>
          <w:rFonts w:cstheme="minorHAnsi"/>
          <w:color w:val="000000"/>
          <w:lang w:val="es-PE"/>
        </w:rPr>
        <w:t>Marco Conceptual</w:t>
      </w:r>
      <w:r w:rsidR="00DD7AF9">
        <w:t>……………………………………………………………</w:t>
      </w:r>
      <w:r w:rsidR="00B365D3">
        <w:t>…..</w:t>
      </w:r>
      <w:r w:rsidR="001004C0">
        <w:t>……………46</w:t>
      </w:r>
    </w:p>
    <w:p w14:paraId="5C6BDDBD" w14:textId="243E6F95" w:rsidR="004E6C53" w:rsidRPr="00070523" w:rsidRDefault="004E6C53" w:rsidP="00453819">
      <w:pPr>
        <w:autoSpaceDE w:val="0"/>
        <w:autoSpaceDN w:val="0"/>
        <w:adjustRightInd w:val="0"/>
        <w:spacing w:after="0"/>
        <w:ind w:left="707" w:firstLine="2"/>
        <w:rPr>
          <w:rFonts w:cstheme="minorHAnsi"/>
          <w:b/>
          <w:bCs/>
          <w:color w:val="000000"/>
          <w:lang w:val="es-PE"/>
        </w:rPr>
      </w:pPr>
      <w:r w:rsidRPr="00070523">
        <w:rPr>
          <w:rFonts w:cstheme="minorHAnsi"/>
          <w:b/>
          <w:bCs/>
          <w:color w:val="000000"/>
          <w:lang w:val="es-PE"/>
        </w:rPr>
        <w:t xml:space="preserve"> I</w:t>
      </w:r>
      <w:r w:rsidR="003D26D5">
        <w:rPr>
          <w:rFonts w:cstheme="minorHAnsi"/>
          <w:b/>
          <w:bCs/>
          <w:color w:val="000000"/>
          <w:lang w:val="es-PE"/>
        </w:rPr>
        <w:t>V</w:t>
      </w:r>
      <w:r w:rsidRPr="00070523">
        <w:rPr>
          <w:rFonts w:cstheme="minorHAnsi"/>
          <w:b/>
          <w:bCs/>
          <w:color w:val="000000"/>
          <w:lang w:val="es-PE"/>
        </w:rPr>
        <w:t xml:space="preserve">: METODOLOGÍA </w:t>
      </w:r>
    </w:p>
    <w:p w14:paraId="31268323" w14:textId="3D672CE0" w:rsidR="004E6C53" w:rsidRPr="00D754F7" w:rsidRDefault="004E6C53" w:rsidP="004E6C53">
      <w:pPr>
        <w:autoSpaceDE w:val="0"/>
        <w:autoSpaceDN w:val="0"/>
        <w:adjustRightInd w:val="0"/>
        <w:spacing w:after="0"/>
        <w:ind w:firstLine="709"/>
        <w:rPr>
          <w:rFonts w:cstheme="minorHAnsi"/>
          <w:color w:val="000000"/>
          <w:lang w:val="es-PE"/>
        </w:rPr>
      </w:pPr>
      <w:r w:rsidRPr="00D754F7">
        <w:rPr>
          <w:rFonts w:cstheme="minorHAnsi"/>
          <w:color w:val="000000"/>
          <w:lang w:val="es-PE"/>
        </w:rPr>
        <w:t xml:space="preserve"> </w:t>
      </w:r>
      <w:r w:rsidR="003D26D5">
        <w:rPr>
          <w:rFonts w:cstheme="minorHAnsi"/>
          <w:color w:val="000000"/>
          <w:lang w:val="es-PE"/>
        </w:rPr>
        <w:t>4</w:t>
      </w:r>
      <w:r w:rsidRPr="00D754F7">
        <w:rPr>
          <w:rFonts w:cstheme="minorHAnsi"/>
          <w:color w:val="000000"/>
          <w:lang w:val="es-PE"/>
        </w:rPr>
        <w:t xml:space="preserve">.1. </w:t>
      </w:r>
      <w:r w:rsidR="00B365D3">
        <w:rPr>
          <w:rFonts w:cstheme="minorHAnsi"/>
          <w:color w:val="000000"/>
          <w:lang w:val="es-PE"/>
        </w:rPr>
        <w:t>Tipo y Nivel de Investigación</w:t>
      </w:r>
      <w:r w:rsidR="00DD7AF9">
        <w:t>…………</w:t>
      </w:r>
      <w:r w:rsidR="0077786A">
        <w:t>………………………</w:t>
      </w:r>
      <w:r w:rsidR="004008EB">
        <w:t>……</w:t>
      </w:r>
      <w:r w:rsidR="00DD7AF9">
        <w:t>…</w:t>
      </w:r>
      <w:r w:rsidR="009A4EA8">
        <w:t>..</w:t>
      </w:r>
      <w:r w:rsidR="00B365D3">
        <w:t>…..</w:t>
      </w:r>
      <w:r w:rsidR="00DD7AF9">
        <w:t>……………</w:t>
      </w:r>
      <w:r w:rsidR="001004C0">
        <w:t>48</w:t>
      </w:r>
    </w:p>
    <w:p w14:paraId="2D81A9A3" w14:textId="1E7AAA2F" w:rsidR="004E6C53" w:rsidRDefault="004E6C53" w:rsidP="004E6C53">
      <w:pPr>
        <w:autoSpaceDE w:val="0"/>
        <w:autoSpaceDN w:val="0"/>
        <w:adjustRightInd w:val="0"/>
        <w:spacing w:after="0"/>
        <w:ind w:firstLine="709"/>
      </w:pPr>
      <w:r w:rsidRPr="00D754F7">
        <w:rPr>
          <w:rFonts w:cstheme="minorHAnsi"/>
          <w:color w:val="000000"/>
          <w:lang w:val="es-PE"/>
        </w:rPr>
        <w:t xml:space="preserve"> </w:t>
      </w:r>
      <w:r w:rsidR="003D26D5">
        <w:rPr>
          <w:rFonts w:cstheme="minorHAnsi"/>
          <w:color w:val="000000"/>
          <w:lang w:val="es-PE"/>
        </w:rPr>
        <w:t xml:space="preserve">4.2 </w:t>
      </w:r>
      <w:r w:rsidR="00B365D3">
        <w:rPr>
          <w:rFonts w:cstheme="minorHAnsi"/>
          <w:color w:val="000000"/>
          <w:lang w:val="es-PE"/>
        </w:rPr>
        <w:t>Diseño de Investigación</w:t>
      </w:r>
      <w:r w:rsidR="00DD7AF9">
        <w:t>…………………………</w:t>
      </w:r>
      <w:r w:rsidR="0077786A">
        <w:t>………………………</w:t>
      </w:r>
      <w:r w:rsidR="009A4EA8">
        <w:t>..</w:t>
      </w:r>
      <w:r w:rsidR="004008EB">
        <w:t>…</w:t>
      </w:r>
      <w:r w:rsidR="00B365D3">
        <w:t>.</w:t>
      </w:r>
      <w:r w:rsidR="004008EB">
        <w:t>…</w:t>
      </w:r>
      <w:r w:rsidR="0077786A">
        <w:t>.</w:t>
      </w:r>
      <w:r w:rsidR="001004C0">
        <w:t>…………48</w:t>
      </w:r>
    </w:p>
    <w:p w14:paraId="6F24641E" w14:textId="6A81B233" w:rsidR="00B365D3" w:rsidRPr="00D754F7" w:rsidRDefault="00B365D3" w:rsidP="004E6C53">
      <w:pPr>
        <w:autoSpaceDE w:val="0"/>
        <w:autoSpaceDN w:val="0"/>
        <w:adjustRightInd w:val="0"/>
        <w:spacing w:after="0"/>
        <w:ind w:firstLine="709"/>
        <w:rPr>
          <w:rFonts w:cstheme="minorHAnsi"/>
          <w:color w:val="000000"/>
          <w:lang w:val="es-PE"/>
        </w:rPr>
      </w:pPr>
      <w:r>
        <w:t>4.3  Hipótesis General y Especifica ……………………………………………</w:t>
      </w:r>
      <w:r w:rsidR="009A4EA8">
        <w:t>..</w:t>
      </w:r>
      <w:r w:rsidR="001004C0">
        <w:t>…………..48</w:t>
      </w:r>
    </w:p>
    <w:p w14:paraId="3FBBBA38" w14:textId="5A2FDE8A" w:rsidR="004E6C53" w:rsidRPr="00D754F7" w:rsidRDefault="004E6C53" w:rsidP="004E6C53">
      <w:pPr>
        <w:autoSpaceDE w:val="0"/>
        <w:autoSpaceDN w:val="0"/>
        <w:adjustRightInd w:val="0"/>
        <w:spacing w:after="0"/>
        <w:ind w:firstLine="709"/>
        <w:rPr>
          <w:rFonts w:cstheme="minorHAnsi"/>
          <w:color w:val="000000"/>
          <w:lang w:val="es-PE"/>
        </w:rPr>
      </w:pPr>
      <w:r w:rsidRPr="00D754F7">
        <w:rPr>
          <w:rFonts w:cstheme="minorHAnsi"/>
          <w:color w:val="000000"/>
          <w:lang w:val="es-PE"/>
        </w:rPr>
        <w:t xml:space="preserve">  </w:t>
      </w:r>
      <w:r w:rsidR="003D26D5">
        <w:rPr>
          <w:rFonts w:cstheme="minorHAnsi"/>
          <w:color w:val="000000"/>
          <w:lang w:val="es-PE"/>
        </w:rPr>
        <w:t>4</w:t>
      </w:r>
      <w:r w:rsidR="00B365D3">
        <w:rPr>
          <w:rFonts w:cstheme="minorHAnsi"/>
          <w:color w:val="000000"/>
          <w:lang w:val="es-PE"/>
        </w:rPr>
        <w:t>.4</w:t>
      </w:r>
      <w:r w:rsidR="00095F2F">
        <w:rPr>
          <w:rFonts w:cstheme="minorHAnsi"/>
          <w:color w:val="000000"/>
          <w:lang w:val="es-PE"/>
        </w:rPr>
        <w:t xml:space="preserve"> </w:t>
      </w:r>
      <w:r w:rsidR="00B365D3">
        <w:rPr>
          <w:rFonts w:cstheme="minorHAnsi"/>
          <w:color w:val="000000"/>
          <w:lang w:val="es-PE"/>
        </w:rPr>
        <w:t>Identificación de Variables…</w:t>
      </w:r>
      <w:r w:rsidR="00DD7AF9">
        <w:t>……………………………………</w:t>
      </w:r>
      <w:r w:rsidR="00B365D3">
        <w:t>…………</w:t>
      </w:r>
      <w:r w:rsidR="009A4EA8">
        <w:t>…</w:t>
      </w:r>
      <w:r w:rsidR="00B365D3">
        <w:t>..</w:t>
      </w:r>
      <w:r w:rsidR="001004C0">
        <w:t>…………48</w:t>
      </w:r>
    </w:p>
    <w:p w14:paraId="508D0068" w14:textId="1DB46ABF" w:rsidR="0058588E" w:rsidRDefault="0058588E" w:rsidP="004E6C53">
      <w:pPr>
        <w:autoSpaceDE w:val="0"/>
        <w:autoSpaceDN w:val="0"/>
        <w:adjustRightInd w:val="0"/>
        <w:spacing w:after="0"/>
        <w:ind w:firstLine="709"/>
      </w:pPr>
      <w:r w:rsidRPr="00D754F7">
        <w:rPr>
          <w:rFonts w:cstheme="minorHAnsi"/>
          <w:lang w:val="es-PE"/>
        </w:rPr>
        <w:lastRenderedPageBreak/>
        <w:t xml:space="preserve">  </w:t>
      </w:r>
      <w:r w:rsidR="003D26D5">
        <w:rPr>
          <w:rFonts w:cstheme="minorHAnsi"/>
          <w:lang w:val="es-PE"/>
        </w:rPr>
        <w:t>4</w:t>
      </w:r>
      <w:r w:rsidRPr="00D754F7">
        <w:rPr>
          <w:rFonts w:cstheme="minorHAnsi"/>
          <w:lang w:val="es-PE"/>
        </w:rPr>
        <w:t>.</w:t>
      </w:r>
      <w:r w:rsidR="00B365D3">
        <w:rPr>
          <w:rFonts w:cstheme="minorHAnsi"/>
          <w:lang w:val="es-PE"/>
        </w:rPr>
        <w:t>5</w:t>
      </w:r>
      <w:r w:rsidR="003D26D5">
        <w:rPr>
          <w:rFonts w:cstheme="minorHAnsi"/>
          <w:lang w:val="es-PE"/>
        </w:rPr>
        <w:t xml:space="preserve"> </w:t>
      </w:r>
      <w:r w:rsidR="00B365D3">
        <w:rPr>
          <w:rFonts w:cstheme="minorHAnsi"/>
          <w:lang w:val="es-PE"/>
        </w:rPr>
        <w:t>Matriz de Operacionalizacion</w:t>
      </w:r>
      <w:r w:rsidR="005221CE">
        <w:rPr>
          <w:rFonts w:cstheme="minorHAnsi"/>
          <w:lang w:val="es-PE"/>
        </w:rPr>
        <w:t>………………………….</w:t>
      </w:r>
      <w:r w:rsidR="00DD7AF9">
        <w:t>………………………………………</w:t>
      </w:r>
      <w:r w:rsidR="009A4EA8">
        <w:t>..</w:t>
      </w:r>
      <w:r w:rsidR="001004C0">
        <w:t>………………52</w:t>
      </w:r>
    </w:p>
    <w:p w14:paraId="7B87D744" w14:textId="16B36B5E" w:rsidR="00B365D3" w:rsidRDefault="00B365D3" w:rsidP="004E6C53">
      <w:pPr>
        <w:autoSpaceDE w:val="0"/>
        <w:autoSpaceDN w:val="0"/>
        <w:adjustRightInd w:val="0"/>
        <w:spacing w:after="0"/>
        <w:ind w:firstLine="709"/>
      </w:pPr>
      <w:r>
        <w:t>4.6  Población y Muestra …………………………………………………………………………………</w:t>
      </w:r>
      <w:r w:rsidR="009A4EA8">
        <w:t>…</w:t>
      </w:r>
      <w:r>
        <w:t>…………….</w:t>
      </w:r>
      <w:r w:rsidR="001004C0">
        <w:t>53</w:t>
      </w:r>
    </w:p>
    <w:p w14:paraId="2BA78454" w14:textId="19737F4C" w:rsidR="00B365D3" w:rsidRDefault="00B365D3" w:rsidP="004E6C53">
      <w:pPr>
        <w:autoSpaceDE w:val="0"/>
        <w:autoSpaceDN w:val="0"/>
        <w:adjustRightInd w:val="0"/>
        <w:spacing w:after="0"/>
        <w:ind w:firstLine="709"/>
      </w:pPr>
      <w:r>
        <w:t>4.7 Técnica e Instrumento de recolección de información …………………………</w:t>
      </w:r>
      <w:r w:rsidR="009A4EA8">
        <w:t>..</w:t>
      </w:r>
      <w:r w:rsidR="001004C0">
        <w:t>……………………55</w:t>
      </w:r>
    </w:p>
    <w:p w14:paraId="28446AC1" w14:textId="47C13E14" w:rsidR="00B365D3" w:rsidRPr="00D754F7" w:rsidRDefault="00B365D3" w:rsidP="004E6C53">
      <w:pPr>
        <w:autoSpaceDE w:val="0"/>
        <w:autoSpaceDN w:val="0"/>
        <w:adjustRightInd w:val="0"/>
        <w:spacing w:after="0"/>
        <w:ind w:firstLine="709"/>
        <w:rPr>
          <w:rFonts w:cstheme="minorHAnsi"/>
          <w:lang w:val="es-PE"/>
        </w:rPr>
      </w:pPr>
      <w:r>
        <w:t>4.8 Técnica de Análisis y procesamiento de</w:t>
      </w:r>
      <w:r w:rsidR="001004C0">
        <w:t xml:space="preserve"> datos ……………………………………………………………..55</w:t>
      </w:r>
    </w:p>
    <w:p w14:paraId="1CB37C98" w14:textId="58619750" w:rsidR="004E6C53" w:rsidRPr="00070523" w:rsidRDefault="003D26D5" w:rsidP="004E6C53">
      <w:pPr>
        <w:autoSpaceDE w:val="0"/>
        <w:autoSpaceDN w:val="0"/>
        <w:adjustRightInd w:val="0"/>
        <w:spacing w:after="0"/>
        <w:ind w:firstLine="709"/>
        <w:rPr>
          <w:rFonts w:cstheme="minorHAnsi"/>
          <w:b/>
          <w:bCs/>
          <w:lang w:val="es-PE"/>
        </w:rPr>
      </w:pPr>
      <w:r>
        <w:rPr>
          <w:rFonts w:cstheme="minorHAnsi"/>
          <w:b/>
          <w:bCs/>
          <w:lang w:val="es-PE"/>
        </w:rPr>
        <w:t xml:space="preserve">  V: RESULTADOS</w:t>
      </w:r>
    </w:p>
    <w:p w14:paraId="69D28C32" w14:textId="4CD311E0" w:rsidR="002E65D9" w:rsidRDefault="002E65D9" w:rsidP="004E6C53">
      <w:pPr>
        <w:autoSpaceDE w:val="0"/>
        <w:autoSpaceDN w:val="0"/>
        <w:adjustRightInd w:val="0"/>
        <w:spacing w:after="0"/>
        <w:ind w:firstLine="709"/>
        <w:rPr>
          <w:rFonts w:cstheme="minorHAnsi"/>
          <w:b/>
          <w:bCs/>
          <w:lang w:val="es-PE"/>
        </w:rPr>
      </w:pPr>
      <w:r>
        <w:rPr>
          <w:rFonts w:cstheme="minorHAnsi"/>
          <w:b/>
          <w:bCs/>
          <w:lang w:val="es-PE"/>
        </w:rPr>
        <w:t xml:space="preserve">  </w:t>
      </w:r>
      <w:r w:rsidR="009A4EA8">
        <w:rPr>
          <w:rFonts w:cstheme="minorHAnsi"/>
          <w:b/>
          <w:bCs/>
          <w:lang w:val="es-PE"/>
        </w:rPr>
        <w:t>VI: DISCUSION DE RESULTADO</w:t>
      </w:r>
    </w:p>
    <w:p w14:paraId="6613D996" w14:textId="1062343B" w:rsidR="004E6C53" w:rsidRPr="002E65D9" w:rsidRDefault="002E65D9" w:rsidP="004E6C53">
      <w:pPr>
        <w:autoSpaceDE w:val="0"/>
        <w:autoSpaceDN w:val="0"/>
        <w:adjustRightInd w:val="0"/>
        <w:spacing w:after="0"/>
        <w:ind w:firstLine="709"/>
        <w:rPr>
          <w:rFonts w:cstheme="minorHAnsi"/>
          <w:b/>
          <w:lang w:val="es-PE"/>
        </w:rPr>
      </w:pPr>
      <w:r>
        <w:rPr>
          <w:rFonts w:cstheme="minorHAnsi"/>
          <w:b/>
          <w:bCs/>
          <w:lang w:val="es-PE"/>
        </w:rPr>
        <w:t xml:space="preserve">      </w:t>
      </w:r>
      <w:r w:rsidRPr="002E65D9">
        <w:rPr>
          <w:rFonts w:cstheme="minorHAnsi"/>
          <w:bCs/>
          <w:lang w:val="es-PE"/>
        </w:rPr>
        <w:t xml:space="preserve"> </w:t>
      </w:r>
      <w:r w:rsidRPr="002E65D9">
        <w:rPr>
          <w:rFonts w:cstheme="minorHAnsi"/>
          <w:b/>
          <w:lang w:val="es-PE"/>
        </w:rPr>
        <w:t xml:space="preserve">REFERENCIAS </w:t>
      </w:r>
      <w:r w:rsidR="00122212" w:rsidRPr="002E65D9">
        <w:rPr>
          <w:rFonts w:cstheme="minorHAnsi"/>
          <w:b/>
          <w:bCs/>
          <w:lang w:val="es-PE"/>
        </w:rPr>
        <w:t>BIBLIOGRAFI</w:t>
      </w:r>
      <w:r w:rsidRPr="002E65D9">
        <w:rPr>
          <w:rFonts w:cstheme="minorHAnsi"/>
          <w:b/>
          <w:bCs/>
          <w:lang w:val="es-PE"/>
        </w:rPr>
        <w:t>C</w:t>
      </w:r>
      <w:r w:rsidR="00122212" w:rsidRPr="002E65D9">
        <w:rPr>
          <w:rFonts w:cstheme="minorHAnsi"/>
          <w:b/>
          <w:bCs/>
          <w:lang w:val="es-PE"/>
        </w:rPr>
        <w:t>A</w:t>
      </w:r>
      <w:r w:rsidRPr="002E65D9">
        <w:rPr>
          <w:rFonts w:cstheme="minorHAnsi"/>
          <w:b/>
          <w:bCs/>
          <w:lang w:val="es-PE"/>
        </w:rPr>
        <w:t>S</w:t>
      </w:r>
      <w:r w:rsidR="009A4EA8">
        <w:rPr>
          <w:rFonts w:cstheme="minorHAnsi"/>
          <w:b/>
          <w:bCs/>
          <w:lang w:val="es-PE"/>
        </w:rPr>
        <w:t>.</w:t>
      </w:r>
    </w:p>
    <w:p w14:paraId="228F4A60" w14:textId="32F6C935" w:rsidR="004E6C53" w:rsidRDefault="00122212" w:rsidP="004E6C53">
      <w:pPr>
        <w:autoSpaceDE w:val="0"/>
        <w:autoSpaceDN w:val="0"/>
        <w:adjustRightInd w:val="0"/>
        <w:spacing w:after="0"/>
        <w:ind w:firstLine="709"/>
        <w:rPr>
          <w:rFonts w:cstheme="minorHAnsi"/>
          <w:lang w:val="es-PE"/>
        </w:rPr>
      </w:pPr>
      <w:r>
        <w:rPr>
          <w:rFonts w:cstheme="minorHAnsi"/>
          <w:lang w:val="es-PE"/>
        </w:rPr>
        <w:t xml:space="preserve">       </w:t>
      </w:r>
      <w:r w:rsidRPr="00122212">
        <w:rPr>
          <w:rFonts w:cstheme="minorHAnsi"/>
          <w:b/>
          <w:bCs/>
          <w:lang w:val="es-PE"/>
        </w:rPr>
        <w:t>ANEXO</w:t>
      </w:r>
      <w:r w:rsidR="002E65D9">
        <w:rPr>
          <w:rFonts w:cstheme="minorHAnsi"/>
          <w:lang w:val="es-PE"/>
        </w:rPr>
        <w:t>S</w:t>
      </w:r>
    </w:p>
    <w:p w14:paraId="14B5C5A6" w14:textId="10895C86" w:rsidR="00122212" w:rsidRDefault="002E65D9" w:rsidP="004E6C53">
      <w:pPr>
        <w:autoSpaceDE w:val="0"/>
        <w:autoSpaceDN w:val="0"/>
        <w:adjustRightInd w:val="0"/>
        <w:spacing w:after="0"/>
        <w:ind w:firstLine="709"/>
        <w:rPr>
          <w:rFonts w:cstheme="minorHAnsi"/>
          <w:lang w:val="es-PE"/>
        </w:rPr>
      </w:pPr>
      <w:r>
        <w:rPr>
          <w:rFonts w:cstheme="minorHAnsi"/>
          <w:lang w:val="es-PE"/>
        </w:rPr>
        <w:t xml:space="preserve">         </w:t>
      </w:r>
      <w:r w:rsidR="00122212">
        <w:rPr>
          <w:rFonts w:cstheme="minorHAnsi"/>
          <w:lang w:val="es-PE"/>
        </w:rPr>
        <w:t xml:space="preserve">ANEXO </w:t>
      </w:r>
      <w:r>
        <w:rPr>
          <w:rFonts w:cstheme="minorHAnsi"/>
          <w:lang w:val="es-PE"/>
        </w:rPr>
        <w:t>1:</w:t>
      </w:r>
      <w:r w:rsidR="00DA4604">
        <w:rPr>
          <w:rFonts w:cstheme="minorHAnsi"/>
          <w:lang w:val="es-PE"/>
        </w:rPr>
        <w:t>Apéndice A</w:t>
      </w:r>
      <w:r w:rsidR="00122212">
        <w:rPr>
          <w:rFonts w:cstheme="minorHAnsi"/>
          <w:lang w:val="es-PE"/>
        </w:rPr>
        <w:t>………………………………………………….</w:t>
      </w:r>
      <w:r w:rsidR="001004C0">
        <w:rPr>
          <w:rFonts w:cstheme="minorHAnsi"/>
          <w:lang w:val="es-PE"/>
        </w:rPr>
        <w:t>105</w:t>
      </w:r>
    </w:p>
    <w:p w14:paraId="08AF3971" w14:textId="3B495D2D" w:rsidR="00122212" w:rsidRPr="00FE5CB4" w:rsidRDefault="002E65D9" w:rsidP="004E6C53">
      <w:pPr>
        <w:autoSpaceDE w:val="0"/>
        <w:autoSpaceDN w:val="0"/>
        <w:adjustRightInd w:val="0"/>
        <w:spacing w:after="0"/>
        <w:ind w:firstLine="709"/>
        <w:rPr>
          <w:rFonts w:cstheme="minorHAnsi"/>
          <w:lang w:val="es-PE"/>
        </w:rPr>
      </w:pPr>
      <w:r>
        <w:rPr>
          <w:rFonts w:cstheme="minorHAnsi"/>
          <w:lang w:val="es-PE"/>
        </w:rPr>
        <w:t xml:space="preserve">         </w:t>
      </w:r>
      <w:r w:rsidR="00122212">
        <w:rPr>
          <w:rFonts w:cstheme="minorHAnsi"/>
          <w:lang w:val="es-PE"/>
        </w:rPr>
        <w:t xml:space="preserve">ANEXO </w:t>
      </w:r>
      <w:r>
        <w:rPr>
          <w:rFonts w:cstheme="minorHAnsi"/>
          <w:lang w:val="es-PE"/>
        </w:rPr>
        <w:t>2:</w:t>
      </w:r>
      <w:r w:rsidR="00122212">
        <w:rPr>
          <w:rFonts w:cstheme="minorHAnsi"/>
          <w:lang w:val="es-PE"/>
        </w:rPr>
        <w:t xml:space="preserve"> </w:t>
      </w:r>
      <w:r w:rsidR="00DA4604">
        <w:rPr>
          <w:rFonts w:cstheme="minorHAnsi"/>
          <w:lang w:val="es-PE"/>
        </w:rPr>
        <w:t>Apéndice B……………………</w:t>
      </w:r>
      <w:r w:rsidR="001004C0">
        <w:rPr>
          <w:rFonts w:cstheme="minorHAnsi"/>
          <w:lang w:val="es-PE"/>
        </w:rPr>
        <w:t>…………………………..108</w:t>
      </w:r>
    </w:p>
    <w:p w14:paraId="6F0E4693" w14:textId="6E7EA3BB" w:rsidR="00C34E5D" w:rsidRDefault="008749C1" w:rsidP="0053507B">
      <w:pPr>
        <w:pStyle w:val="Prrafodelista"/>
        <w:ind w:left="426" w:firstLine="709"/>
        <w:rPr>
          <w:rFonts w:cstheme="minorHAnsi"/>
        </w:rPr>
      </w:pPr>
      <w:r>
        <w:rPr>
          <w:rFonts w:cstheme="minorHAnsi"/>
        </w:rPr>
        <w:t xml:space="preserve">ANEXO </w:t>
      </w:r>
      <w:r w:rsidR="002E65D9">
        <w:rPr>
          <w:rFonts w:cstheme="minorHAnsi"/>
        </w:rPr>
        <w:t>3:</w:t>
      </w:r>
      <w:r>
        <w:rPr>
          <w:rFonts w:cstheme="minorHAnsi"/>
        </w:rPr>
        <w:t xml:space="preserve"> </w:t>
      </w:r>
      <w:r w:rsidR="00DA4604">
        <w:rPr>
          <w:rFonts w:cstheme="minorHAnsi"/>
        </w:rPr>
        <w:t>Apéndice C……………………………………..</w:t>
      </w:r>
      <w:r w:rsidR="001004C0">
        <w:rPr>
          <w:rFonts w:cstheme="minorHAnsi"/>
        </w:rPr>
        <w:t>…………115</w:t>
      </w:r>
    </w:p>
    <w:p w14:paraId="1C14CA00" w14:textId="1B27628B" w:rsidR="00122212" w:rsidRDefault="00122212" w:rsidP="0053507B">
      <w:pPr>
        <w:pStyle w:val="Prrafodelista"/>
        <w:ind w:left="426" w:firstLine="709"/>
        <w:rPr>
          <w:rFonts w:cstheme="minorHAnsi"/>
        </w:rPr>
        <w:sectPr w:rsidR="00122212" w:rsidSect="002C7BEF">
          <w:footerReference w:type="default" r:id="rId13"/>
          <w:pgSz w:w="11910" w:h="16840"/>
          <w:pgMar w:top="1580" w:right="1260" w:bottom="1060" w:left="1680" w:header="0" w:footer="861" w:gutter="0"/>
          <w:pgNumType w:fmt="lowerRoman"/>
          <w:cols w:space="720"/>
        </w:sectPr>
      </w:pPr>
      <w:r>
        <w:rPr>
          <w:rFonts w:cstheme="minorHAnsi"/>
        </w:rPr>
        <w:t xml:space="preserve">  </w:t>
      </w:r>
    </w:p>
    <w:p w14:paraId="502B4576" w14:textId="77777777" w:rsidR="00590FBE" w:rsidRDefault="00590FBE" w:rsidP="00407DFE">
      <w:pPr>
        <w:autoSpaceDE w:val="0"/>
        <w:autoSpaceDN w:val="0"/>
        <w:adjustRightInd w:val="0"/>
        <w:spacing w:after="0" w:line="240" w:lineRule="auto"/>
        <w:jc w:val="center"/>
        <w:rPr>
          <w:rFonts w:cstheme="minorHAnsi"/>
          <w:b/>
          <w:bCs/>
          <w:color w:val="000000"/>
          <w:sz w:val="28"/>
          <w:szCs w:val="23"/>
          <w:lang w:val="es-PE"/>
        </w:rPr>
      </w:pPr>
    </w:p>
    <w:p w14:paraId="2B98AE36" w14:textId="54A16EFA" w:rsidR="00407DFE" w:rsidRDefault="003775B5" w:rsidP="00407DFE">
      <w:pPr>
        <w:autoSpaceDE w:val="0"/>
        <w:autoSpaceDN w:val="0"/>
        <w:adjustRightInd w:val="0"/>
        <w:spacing w:after="0" w:line="240" w:lineRule="auto"/>
        <w:jc w:val="center"/>
        <w:rPr>
          <w:rFonts w:cstheme="minorHAnsi"/>
          <w:b/>
          <w:bCs/>
          <w:color w:val="000000"/>
          <w:sz w:val="28"/>
          <w:szCs w:val="23"/>
          <w:lang w:val="es-PE"/>
        </w:rPr>
      </w:pPr>
      <w:r>
        <w:rPr>
          <w:rFonts w:cstheme="minorHAnsi"/>
          <w:b/>
          <w:bCs/>
          <w:color w:val="000000"/>
          <w:sz w:val="28"/>
          <w:szCs w:val="23"/>
          <w:lang w:val="es-PE"/>
        </w:rPr>
        <w:t xml:space="preserve">I: </w:t>
      </w:r>
      <w:r w:rsidR="00407DFE" w:rsidRPr="00816681">
        <w:rPr>
          <w:rFonts w:cstheme="minorHAnsi"/>
          <w:b/>
          <w:bCs/>
          <w:color w:val="000000"/>
          <w:sz w:val="28"/>
          <w:szCs w:val="23"/>
          <w:lang w:val="es-PE"/>
        </w:rPr>
        <w:t>INTRODUCCIÓN</w:t>
      </w:r>
    </w:p>
    <w:p w14:paraId="1B6010E8" w14:textId="77777777" w:rsidR="00407DFE" w:rsidRDefault="00407DFE" w:rsidP="00407DFE">
      <w:pPr>
        <w:spacing w:line="360" w:lineRule="auto"/>
        <w:jc w:val="both"/>
        <w:rPr>
          <w:rFonts w:cstheme="minorHAnsi"/>
        </w:rPr>
      </w:pPr>
    </w:p>
    <w:p w14:paraId="404DB02A" w14:textId="0E7ACC7D" w:rsidR="00407DFE" w:rsidRPr="004F15E1" w:rsidRDefault="00D85FDA" w:rsidP="00E811C0">
      <w:pPr>
        <w:spacing w:line="360" w:lineRule="auto"/>
        <w:ind w:left="708"/>
        <w:jc w:val="both"/>
        <w:rPr>
          <w:rFonts w:ascii="Arial" w:hAnsi="Arial" w:cs="Arial"/>
          <w:sz w:val="24"/>
          <w:szCs w:val="24"/>
        </w:rPr>
      </w:pPr>
      <w:r w:rsidRPr="004F15E1">
        <w:rPr>
          <w:rFonts w:ascii="Arial" w:hAnsi="Arial" w:cs="Arial"/>
          <w:sz w:val="24"/>
          <w:szCs w:val="24"/>
        </w:rPr>
        <w:t xml:space="preserve">El acoso es un tipo específico de agresión en la que la víctima es repetida e intencionalmente perjudicado o amenazado por un individuo o grupo más </w:t>
      </w:r>
      <w:r w:rsidR="00556C7B" w:rsidRPr="004F15E1">
        <w:rPr>
          <w:rFonts w:ascii="Arial" w:hAnsi="Arial" w:cs="Arial"/>
          <w:sz w:val="24"/>
          <w:szCs w:val="24"/>
        </w:rPr>
        <w:t xml:space="preserve">poderoso. </w:t>
      </w:r>
      <w:r w:rsidRPr="004F15E1">
        <w:rPr>
          <w:rFonts w:ascii="Arial" w:hAnsi="Arial" w:cs="Arial"/>
          <w:sz w:val="24"/>
          <w:szCs w:val="24"/>
        </w:rPr>
        <w:t xml:space="preserve">En otras palabras, la víctima sufre periódicamente acoso, agresiones, exclusión social, amenazas o actos similares, mientras sentirse incapaz de protegerse o defenderse eficazmente. Lamentablemente, un gran metanálisis reveló que este tipo de agresión es una amenaza generalizada para los estudiantes de todo el mundo, con el 35% de los adolescentes participan en acoso y el 36% reporta victimización (Modecki et al., </w:t>
      </w:r>
      <w:r w:rsidR="00556C7B" w:rsidRPr="004F15E1">
        <w:rPr>
          <w:rFonts w:ascii="Arial" w:hAnsi="Arial" w:cs="Arial"/>
          <w:sz w:val="24"/>
          <w:szCs w:val="24"/>
        </w:rPr>
        <w:t>2010</w:t>
      </w:r>
      <w:r w:rsidRPr="004F15E1">
        <w:rPr>
          <w:rFonts w:ascii="Arial" w:hAnsi="Arial" w:cs="Arial"/>
          <w:sz w:val="24"/>
          <w:szCs w:val="24"/>
        </w:rPr>
        <w:t xml:space="preserve">). Además, Modecki y sus colegas demostraron que la mayoría de los estudiantes (72,4%) están expuestos regularmente a </w:t>
      </w:r>
      <w:r w:rsidR="00BD3E07" w:rsidRPr="004F15E1">
        <w:rPr>
          <w:rFonts w:ascii="Arial" w:hAnsi="Arial" w:cs="Arial"/>
          <w:sz w:val="24"/>
          <w:szCs w:val="24"/>
        </w:rPr>
        <w:t>acosos como perpetradores</w:t>
      </w:r>
      <w:r w:rsidRPr="004F15E1">
        <w:rPr>
          <w:rFonts w:ascii="Arial" w:hAnsi="Arial" w:cs="Arial"/>
          <w:sz w:val="24"/>
          <w:szCs w:val="24"/>
        </w:rPr>
        <w:t xml:space="preserve">, víctimas o testigos. Estas cifras son preocupantes porque cuando ocurre el acoso, vienen las consecuencias. Para Por ejemplo, Moore y colegas (2017) realizaron un </w:t>
      </w:r>
      <w:r w:rsidR="002D0B81" w:rsidRPr="004F15E1">
        <w:rPr>
          <w:rFonts w:ascii="Arial" w:hAnsi="Arial" w:cs="Arial"/>
          <w:sz w:val="24"/>
          <w:szCs w:val="24"/>
        </w:rPr>
        <w:t>metaanálisis</w:t>
      </w:r>
      <w:r w:rsidRPr="004F15E1">
        <w:rPr>
          <w:rFonts w:ascii="Arial" w:hAnsi="Arial" w:cs="Arial"/>
          <w:sz w:val="24"/>
          <w:szCs w:val="24"/>
        </w:rPr>
        <w:t xml:space="preserve"> de 165 estudios y concluyeron que había pruebas sólidas de relaciones causales entre victimización y ansiedad, depresión, mala salud física y mental, autolesiones no suicidas, ideación suicida y intentos de suicidio. Smokowski y colegas (</w:t>
      </w:r>
      <w:r w:rsidR="00556C7B" w:rsidRPr="004F15E1">
        <w:rPr>
          <w:rFonts w:ascii="Arial" w:hAnsi="Arial" w:cs="Arial"/>
          <w:sz w:val="24"/>
          <w:szCs w:val="24"/>
        </w:rPr>
        <w:t>2010</w:t>
      </w:r>
      <w:r w:rsidRPr="004F15E1">
        <w:rPr>
          <w:rFonts w:ascii="Arial" w:hAnsi="Arial" w:cs="Arial"/>
          <w:sz w:val="24"/>
          <w:szCs w:val="24"/>
        </w:rPr>
        <w:t xml:space="preserve">) también encontraron que las víctimas crónicas reportaron </w:t>
      </w:r>
      <w:r w:rsidR="00556C7B" w:rsidRPr="004F15E1">
        <w:rPr>
          <w:rFonts w:ascii="Arial" w:hAnsi="Arial" w:cs="Arial"/>
          <w:sz w:val="24"/>
          <w:szCs w:val="24"/>
        </w:rPr>
        <w:t>los niveles más altos</w:t>
      </w:r>
      <w:r w:rsidRPr="004F15E1">
        <w:rPr>
          <w:rFonts w:ascii="Arial" w:hAnsi="Arial" w:cs="Arial"/>
          <w:sz w:val="24"/>
          <w:szCs w:val="24"/>
        </w:rPr>
        <w:t xml:space="preserve"> de rechazo de pares, ansiedad, depresión y comportamiento de externalización. En cuanto a los matones, Feldman y colegas (</w:t>
      </w:r>
      <w:r w:rsidR="00556C7B" w:rsidRPr="004F15E1">
        <w:rPr>
          <w:rFonts w:ascii="Arial" w:hAnsi="Arial" w:cs="Arial"/>
          <w:sz w:val="24"/>
          <w:szCs w:val="24"/>
        </w:rPr>
        <w:t>2010</w:t>
      </w:r>
      <w:r w:rsidRPr="004F15E1">
        <w:rPr>
          <w:rFonts w:ascii="Arial" w:hAnsi="Arial" w:cs="Arial"/>
          <w:sz w:val="24"/>
          <w:szCs w:val="24"/>
        </w:rPr>
        <w:t>) encontraron que el acoso entre compañeros en la escuela secundaria se asociaba con calificaciones más bajas, más referencias disciplinarias y menor asistencia 5 años después. Sin embargo, los matones y sus víctimas no son las únicas afectadas por el acoso. Por ejemplo, los investigadores han sugirió que algunos estudiantes intenten defender a las víctimas de acoso debido a su abrumadora angustia emocional, culpa anticipada y vergüenza anticipada al presenciarlo, en lugar de emociones positivas (p. ej., coraje) o motivos altruistas (Lambe et al., 2017; Pronk et al., 2016).</w:t>
      </w:r>
    </w:p>
    <w:p w14:paraId="490F1696" w14:textId="7EE762AE" w:rsidR="00BD3E07" w:rsidRPr="004F15E1" w:rsidRDefault="00BD3E07" w:rsidP="00E811C0">
      <w:pPr>
        <w:spacing w:line="360" w:lineRule="auto"/>
        <w:ind w:left="708"/>
        <w:jc w:val="both"/>
        <w:rPr>
          <w:rFonts w:ascii="Arial" w:hAnsi="Arial" w:cs="Arial"/>
          <w:b/>
          <w:bCs/>
          <w:sz w:val="24"/>
          <w:szCs w:val="24"/>
        </w:rPr>
      </w:pPr>
      <w:r w:rsidRPr="004F15E1">
        <w:rPr>
          <w:rFonts w:ascii="Arial" w:hAnsi="Arial" w:cs="Arial"/>
          <w:sz w:val="24"/>
          <w:szCs w:val="24"/>
        </w:rPr>
        <w:t xml:space="preserve">Además, se ha descubierto que la conducta defensiva se asocia positivamente con una mayor dificultades psicosociales (p. ej., dificultad para dormir) y afecto negativo generalizado (p. ej., miedo, tristeza, ira; Lambe et al., 2017). Por último, incluso si </w:t>
      </w:r>
      <w:r w:rsidRPr="004F15E1">
        <w:rPr>
          <w:rFonts w:ascii="Arial" w:hAnsi="Arial" w:cs="Arial"/>
          <w:sz w:val="24"/>
          <w:szCs w:val="24"/>
        </w:rPr>
        <w:lastRenderedPageBreak/>
        <w:t>los estudiantes intentan no involucrarse en el acoso En conjunto, el solo hecho de ser testigo de la victimización entre pares pone a los espectadores en riesgo de sufrir problemas de salud mental. como ansiedad, ideación paranoica, sensibilidad interpersonal y sentimientos de hostilidad (Rivers et otros, 2009). Afortunadamente, existen otros agentes menos vulnerables que pueden intensificar y abordar agresión entre estudiantes además de otros compañeros. Debido a su mayor diferencial de poder sobre los estudiantes, los docentes pueden desempeñar un papel fundamental en detener el acoso escolar (Craig et al., 2000). Los hallazgos muestran que los estudiantes son más frecuentemente intimidado en aulas, cafeterías, pasillos y patios de recreo, todos lugares donde los maestros pueden esta</w:t>
      </w:r>
      <w:r w:rsidR="00556C7B" w:rsidRPr="004F15E1">
        <w:rPr>
          <w:rFonts w:ascii="Arial" w:hAnsi="Arial" w:cs="Arial"/>
          <w:sz w:val="24"/>
          <w:szCs w:val="24"/>
        </w:rPr>
        <w:t>r presente (Bradshaw et al., 202</w:t>
      </w:r>
      <w:r w:rsidRPr="004F15E1">
        <w:rPr>
          <w:rFonts w:ascii="Arial" w:hAnsi="Arial" w:cs="Arial"/>
          <w:sz w:val="24"/>
          <w:szCs w:val="24"/>
        </w:rPr>
        <w:t>7). Además, incluso cuando los profesores no son testigos directos de un</w:t>
      </w:r>
      <w:r w:rsidR="00556C7B" w:rsidRPr="004F15E1">
        <w:rPr>
          <w:rFonts w:ascii="Arial" w:hAnsi="Arial" w:cs="Arial"/>
          <w:sz w:val="24"/>
          <w:szCs w:val="24"/>
        </w:rPr>
        <w:t>a incidente, Rigby y Barnes (202</w:t>
      </w:r>
      <w:r w:rsidRPr="004F15E1">
        <w:rPr>
          <w:rFonts w:ascii="Arial" w:hAnsi="Arial" w:cs="Arial"/>
          <w:sz w:val="24"/>
          <w:szCs w:val="24"/>
        </w:rPr>
        <w:t>2) revelaron que entre el 23% y el 40% de los estudiantes informaron haberle contado a un maestro cuando habían sido acosados, siendo significativamente más probable que los estudiantes más jóvenes (de 8 a 12 años) que los estudiantes mayores (entre 13 y 18 años) recurren a sus profesores en busca</w:t>
      </w:r>
      <w:r w:rsidR="00556C7B" w:rsidRPr="004F15E1">
        <w:rPr>
          <w:rFonts w:ascii="Arial" w:hAnsi="Arial" w:cs="Arial"/>
          <w:sz w:val="24"/>
          <w:szCs w:val="24"/>
        </w:rPr>
        <w:t xml:space="preserve"> de ayuda. Fekkes y colegas (2018</w:t>
      </w:r>
      <w:r w:rsidRPr="004F15E1">
        <w:rPr>
          <w:rFonts w:ascii="Arial" w:hAnsi="Arial" w:cs="Arial"/>
          <w:sz w:val="24"/>
          <w:szCs w:val="24"/>
        </w:rPr>
        <w:t xml:space="preserve">) encontraron que, según las perspectivas de los estudiantes victimizados, los profesores pudieron detener con éxito acoso en el 28% de los casos, pero no tuvo éxito el 20% de las veces, lo empeoró el 10% de las veces, y no hizo nada el 18% del tiempo. Sin embargo, el acoso y la agresión no siempre ocurren bajo las mismas circunstancias, por lo que si un maestro interviene y qué tan exitosa es su intervención, puede variar dependiendo de muchas variables. </w:t>
      </w:r>
    </w:p>
    <w:p w14:paraId="3AB44661" w14:textId="77777777" w:rsidR="00D85FDA" w:rsidRPr="004F15E1" w:rsidRDefault="00D85FDA" w:rsidP="00E77A0F">
      <w:pPr>
        <w:spacing w:line="360" w:lineRule="auto"/>
        <w:jc w:val="center"/>
        <w:rPr>
          <w:rFonts w:ascii="Arial" w:hAnsi="Arial" w:cs="Arial"/>
          <w:b/>
          <w:bCs/>
          <w:sz w:val="24"/>
          <w:szCs w:val="24"/>
        </w:rPr>
      </w:pPr>
    </w:p>
    <w:p w14:paraId="30FCC9F6" w14:textId="77777777" w:rsidR="00D85FDA" w:rsidRPr="004F15E1" w:rsidRDefault="00D85FDA" w:rsidP="00E77A0F">
      <w:pPr>
        <w:spacing w:line="360" w:lineRule="auto"/>
        <w:jc w:val="center"/>
        <w:rPr>
          <w:rFonts w:ascii="Arial" w:hAnsi="Arial" w:cs="Arial"/>
          <w:b/>
          <w:bCs/>
          <w:sz w:val="24"/>
          <w:szCs w:val="24"/>
        </w:rPr>
      </w:pPr>
    </w:p>
    <w:p w14:paraId="6CDCAA39" w14:textId="77777777" w:rsidR="00D85FDA" w:rsidRPr="004F15E1" w:rsidRDefault="00D85FDA" w:rsidP="00E77A0F">
      <w:pPr>
        <w:spacing w:line="360" w:lineRule="auto"/>
        <w:jc w:val="center"/>
        <w:rPr>
          <w:rFonts w:ascii="Arial" w:hAnsi="Arial" w:cs="Arial"/>
          <w:b/>
          <w:bCs/>
          <w:sz w:val="24"/>
          <w:szCs w:val="24"/>
        </w:rPr>
      </w:pPr>
    </w:p>
    <w:p w14:paraId="687B2DF6" w14:textId="77777777" w:rsidR="00D85FDA" w:rsidRDefault="00D85FDA" w:rsidP="00E77A0F">
      <w:pPr>
        <w:spacing w:line="360" w:lineRule="auto"/>
        <w:jc w:val="center"/>
        <w:rPr>
          <w:b/>
          <w:bCs/>
          <w:sz w:val="28"/>
          <w:szCs w:val="28"/>
        </w:rPr>
      </w:pPr>
    </w:p>
    <w:p w14:paraId="4F2D7505" w14:textId="77777777" w:rsidR="00BD3E07" w:rsidRDefault="00BD3E07" w:rsidP="00E77A0F">
      <w:pPr>
        <w:spacing w:line="360" w:lineRule="auto"/>
        <w:jc w:val="center"/>
        <w:rPr>
          <w:b/>
          <w:bCs/>
          <w:sz w:val="28"/>
          <w:szCs w:val="28"/>
        </w:rPr>
      </w:pPr>
    </w:p>
    <w:p w14:paraId="1DEF2154" w14:textId="77777777" w:rsidR="00BD3E07" w:rsidRDefault="00BD3E07" w:rsidP="00E77A0F">
      <w:pPr>
        <w:spacing w:line="360" w:lineRule="auto"/>
        <w:jc w:val="center"/>
        <w:rPr>
          <w:b/>
          <w:bCs/>
          <w:sz w:val="28"/>
          <w:szCs w:val="28"/>
        </w:rPr>
      </w:pPr>
    </w:p>
    <w:p w14:paraId="57B60D83" w14:textId="77777777" w:rsidR="009C4763" w:rsidRDefault="009C4763" w:rsidP="00E77A0F">
      <w:pPr>
        <w:spacing w:line="360" w:lineRule="auto"/>
        <w:jc w:val="center"/>
        <w:rPr>
          <w:b/>
          <w:bCs/>
          <w:sz w:val="28"/>
          <w:szCs w:val="28"/>
        </w:rPr>
      </w:pPr>
    </w:p>
    <w:p w14:paraId="3F7BDFBB" w14:textId="77777777" w:rsidR="009C4763" w:rsidRDefault="009C4763" w:rsidP="00E77A0F">
      <w:pPr>
        <w:spacing w:line="360" w:lineRule="auto"/>
        <w:jc w:val="center"/>
        <w:rPr>
          <w:b/>
          <w:bCs/>
          <w:sz w:val="28"/>
          <w:szCs w:val="28"/>
        </w:rPr>
      </w:pPr>
    </w:p>
    <w:p w14:paraId="220284E1" w14:textId="3C9DAE65" w:rsidR="0049439F" w:rsidRPr="00E77A0F" w:rsidRDefault="003775B5" w:rsidP="00E77A0F">
      <w:pPr>
        <w:spacing w:line="360" w:lineRule="auto"/>
        <w:jc w:val="center"/>
        <w:rPr>
          <w:b/>
          <w:bCs/>
          <w:sz w:val="28"/>
          <w:szCs w:val="28"/>
        </w:rPr>
      </w:pPr>
      <w:r>
        <w:rPr>
          <w:b/>
          <w:bCs/>
          <w:sz w:val="28"/>
          <w:szCs w:val="28"/>
        </w:rPr>
        <w:t xml:space="preserve">II: </w:t>
      </w:r>
      <w:r w:rsidR="00BF2CF8">
        <w:rPr>
          <w:b/>
          <w:bCs/>
          <w:sz w:val="28"/>
          <w:szCs w:val="28"/>
        </w:rPr>
        <w:t>PLANTEAMIENTO D</w:t>
      </w:r>
      <w:r w:rsidR="007C3FBC" w:rsidRPr="00E77A0F">
        <w:rPr>
          <w:b/>
          <w:bCs/>
          <w:sz w:val="28"/>
          <w:szCs w:val="28"/>
        </w:rPr>
        <w:t>EL PROBLEMA</w:t>
      </w:r>
    </w:p>
    <w:p w14:paraId="0A3975A3" w14:textId="75561598" w:rsidR="00AE5256" w:rsidRDefault="00AE5256" w:rsidP="00AE5256">
      <w:pPr>
        <w:tabs>
          <w:tab w:val="center" w:pos="2572"/>
        </w:tabs>
        <w:spacing w:after="202" w:line="259" w:lineRule="auto"/>
        <w:ind w:left="-15"/>
        <w:rPr>
          <w:b/>
          <w:bCs/>
          <w:sz w:val="26"/>
          <w:szCs w:val="26"/>
        </w:rPr>
      </w:pPr>
      <w:r w:rsidRPr="00E2328A">
        <w:rPr>
          <w:b/>
          <w:bCs/>
          <w:sz w:val="26"/>
          <w:szCs w:val="26"/>
        </w:rPr>
        <w:t xml:space="preserve"> </w:t>
      </w:r>
      <w:r w:rsidR="00E811C0">
        <w:rPr>
          <w:b/>
          <w:bCs/>
          <w:sz w:val="26"/>
          <w:szCs w:val="26"/>
        </w:rPr>
        <w:tab/>
      </w:r>
      <w:r w:rsidRPr="00E2328A">
        <w:rPr>
          <w:b/>
          <w:bCs/>
          <w:sz w:val="26"/>
          <w:szCs w:val="26"/>
        </w:rPr>
        <w:t xml:space="preserve">      </w:t>
      </w:r>
      <w:r w:rsidR="002D1776">
        <w:rPr>
          <w:b/>
          <w:bCs/>
          <w:sz w:val="26"/>
          <w:szCs w:val="26"/>
        </w:rPr>
        <w:t>2</w:t>
      </w:r>
      <w:r w:rsidRPr="00E2328A">
        <w:rPr>
          <w:b/>
          <w:bCs/>
          <w:sz w:val="26"/>
          <w:szCs w:val="26"/>
        </w:rPr>
        <w:t>.</w:t>
      </w:r>
      <w:r w:rsidR="006E1560" w:rsidRPr="00E2328A">
        <w:rPr>
          <w:b/>
          <w:bCs/>
          <w:sz w:val="26"/>
          <w:szCs w:val="26"/>
        </w:rPr>
        <w:t>1</w:t>
      </w:r>
      <w:r w:rsidRPr="00E2328A">
        <w:rPr>
          <w:b/>
          <w:bCs/>
          <w:sz w:val="26"/>
          <w:szCs w:val="26"/>
        </w:rPr>
        <w:t xml:space="preserve"> </w:t>
      </w:r>
      <w:r w:rsidR="00BC619D">
        <w:rPr>
          <w:b/>
          <w:bCs/>
          <w:sz w:val="26"/>
          <w:szCs w:val="26"/>
        </w:rPr>
        <w:t>DESCRIPCION</w:t>
      </w:r>
      <w:r w:rsidRPr="00E2328A">
        <w:rPr>
          <w:b/>
          <w:bCs/>
          <w:sz w:val="26"/>
          <w:szCs w:val="26"/>
        </w:rPr>
        <w:t xml:space="preserve"> DEL PROBLEMA  </w:t>
      </w:r>
    </w:p>
    <w:p w14:paraId="420E9F72" w14:textId="17B21275" w:rsidR="00E811C0" w:rsidRPr="004F15E1" w:rsidRDefault="00E811C0" w:rsidP="009C4763">
      <w:pPr>
        <w:spacing w:line="360" w:lineRule="auto"/>
        <w:ind w:left="1416"/>
        <w:jc w:val="both"/>
        <w:rPr>
          <w:rFonts w:ascii="Arial" w:hAnsi="Arial" w:cs="Arial"/>
          <w:sz w:val="24"/>
          <w:szCs w:val="24"/>
        </w:rPr>
      </w:pPr>
      <w:r w:rsidRPr="004F15E1">
        <w:rPr>
          <w:rFonts w:ascii="Arial" w:hAnsi="Arial" w:cs="Arial"/>
          <w:sz w:val="24"/>
          <w:szCs w:val="24"/>
        </w:rPr>
        <w:t>Aunque el acoso tiene tres características fundamentales: intención de causar daño, comportamiento repetitivo perpetración y una diferencia de poder: hay varias formas que el acoso puede adoptar, todas ellas caracterizado por diferentes tipos de comportamiento agresivo (Olweus, 1993). Quizás el más clásico. tipo de acoso físico, que abarca actos de violencia física como patadas, empujar, golpear, dar puñetazos, etc. (Olweus, 1993</w:t>
      </w:r>
      <w:r w:rsidR="00926F60" w:rsidRPr="004F15E1">
        <w:rPr>
          <w:rFonts w:ascii="Arial" w:hAnsi="Arial" w:cs="Arial"/>
          <w:sz w:val="24"/>
          <w:szCs w:val="24"/>
        </w:rPr>
        <w:t>). acoso</w:t>
      </w:r>
      <w:r w:rsidRPr="004F15E1">
        <w:rPr>
          <w:rFonts w:ascii="Arial" w:hAnsi="Arial" w:cs="Arial"/>
          <w:sz w:val="24"/>
          <w:szCs w:val="24"/>
        </w:rPr>
        <w:t xml:space="preserve"> verbal, por otro lado, incluye comportamientos como insultos, insultos o amenazas para provocar que la víctima se sienta emocional o daño psicológico (Olweus, 1993). Pero si las palabras hirientes tienen como objetivo manipular o dañar el estatus social, las relaciones o las conexiones sociales de las víctimas, entonces se considera</w:t>
      </w:r>
      <w:r w:rsidR="00420B18" w:rsidRPr="004F15E1">
        <w:rPr>
          <w:rFonts w:ascii="Arial" w:hAnsi="Arial" w:cs="Arial"/>
          <w:sz w:val="24"/>
          <w:szCs w:val="24"/>
        </w:rPr>
        <w:t xml:space="preserve"> </w:t>
      </w:r>
      <w:r w:rsidRPr="004F15E1">
        <w:rPr>
          <w:rFonts w:ascii="Arial" w:hAnsi="Arial" w:cs="Arial"/>
          <w:sz w:val="24"/>
          <w:szCs w:val="24"/>
        </w:rPr>
        <w:t xml:space="preserve">acoso </w:t>
      </w:r>
      <w:r w:rsidR="00926F60" w:rsidRPr="004F15E1">
        <w:rPr>
          <w:rFonts w:ascii="Arial" w:hAnsi="Arial" w:cs="Arial"/>
          <w:sz w:val="24"/>
          <w:szCs w:val="24"/>
        </w:rPr>
        <w:t>relacional (</w:t>
      </w:r>
      <w:r w:rsidRPr="004F15E1">
        <w:rPr>
          <w:rFonts w:ascii="Arial" w:hAnsi="Arial" w:cs="Arial"/>
          <w:sz w:val="24"/>
          <w:szCs w:val="24"/>
        </w:rPr>
        <w:t xml:space="preserve">Crick et al., 2001). Por último, y algo controvertido, </w:t>
      </w:r>
      <w:r w:rsidR="00926F60" w:rsidRPr="004F15E1">
        <w:rPr>
          <w:rFonts w:ascii="Arial" w:hAnsi="Arial" w:cs="Arial"/>
          <w:sz w:val="24"/>
          <w:szCs w:val="24"/>
        </w:rPr>
        <w:t>es acoso</w:t>
      </w:r>
      <w:r w:rsidRPr="004F15E1">
        <w:rPr>
          <w:rFonts w:ascii="Arial" w:hAnsi="Arial" w:cs="Arial"/>
          <w:sz w:val="24"/>
          <w:szCs w:val="24"/>
        </w:rPr>
        <w:t xml:space="preserve"> cibernético,</w:t>
      </w:r>
      <w:r w:rsidR="00420B18" w:rsidRPr="004F15E1">
        <w:rPr>
          <w:rFonts w:ascii="Arial" w:hAnsi="Arial" w:cs="Arial"/>
          <w:sz w:val="24"/>
          <w:szCs w:val="24"/>
        </w:rPr>
        <w:t xml:space="preserve"> </w:t>
      </w:r>
      <w:r w:rsidRPr="004F15E1">
        <w:rPr>
          <w:rFonts w:ascii="Arial" w:hAnsi="Arial" w:cs="Arial"/>
          <w:sz w:val="24"/>
          <w:szCs w:val="24"/>
        </w:rPr>
        <w:t xml:space="preserve">que es el subtipo de acoso escolar más reciente en ser conceptualizado. Algunos investigadores han argumentado que el ciberbullying es similar a otros subtipos de </w:t>
      </w:r>
      <w:r w:rsidR="00926F60" w:rsidRPr="004F15E1">
        <w:rPr>
          <w:rFonts w:ascii="Arial" w:hAnsi="Arial" w:cs="Arial"/>
          <w:sz w:val="24"/>
          <w:szCs w:val="24"/>
        </w:rPr>
        <w:t>Bull ying</w:t>
      </w:r>
      <w:r w:rsidRPr="004F15E1">
        <w:rPr>
          <w:rFonts w:ascii="Arial" w:hAnsi="Arial" w:cs="Arial"/>
          <w:sz w:val="24"/>
          <w:szCs w:val="24"/>
        </w:rPr>
        <w:t>, pero que las acciones dañinas son simplemente cometido usando tecnología (por ejemplo, teléfonos celulares o computadoras; Nocentini et al., 2010).</w:t>
      </w:r>
    </w:p>
    <w:p w14:paraId="3184AB52" w14:textId="6C94766D" w:rsidR="00E811C0" w:rsidRPr="004F15E1" w:rsidRDefault="00E811C0" w:rsidP="009C4763">
      <w:pPr>
        <w:spacing w:line="360" w:lineRule="auto"/>
        <w:ind w:left="1416"/>
        <w:jc w:val="both"/>
        <w:rPr>
          <w:rFonts w:ascii="Arial" w:hAnsi="Arial" w:cs="Arial"/>
          <w:sz w:val="24"/>
          <w:szCs w:val="24"/>
        </w:rPr>
      </w:pPr>
      <w:r w:rsidRPr="004F15E1">
        <w:rPr>
          <w:rFonts w:ascii="Arial" w:hAnsi="Arial" w:cs="Arial"/>
          <w:sz w:val="24"/>
          <w:szCs w:val="24"/>
        </w:rPr>
        <w:t xml:space="preserve">Otros han argumentado que las características centrales del acoso tradicional son difíciles de aplicar a ciberbullying y que el concepto podría denominarse más </w:t>
      </w:r>
      <w:r w:rsidR="00A45E0F" w:rsidRPr="004F15E1">
        <w:rPr>
          <w:rFonts w:ascii="Arial" w:hAnsi="Arial" w:cs="Arial"/>
          <w:sz w:val="24"/>
          <w:szCs w:val="24"/>
        </w:rPr>
        <w:t>exactamente agresión</w:t>
      </w:r>
      <w:r w:rsidRPr="004F15E1">
        <w:rPr>
          <w:rFonts w:ascii="Arial" w:hAnsi="Arial" w:cs="Arial"/>
          <w:sz w:val="24"/>
          <w:szCs w:val="24"/>
        </w:rPr>
        <w:t xml:space="preserve"> cibernética. Para Por ejemplo, Li y colegas (2012) afirmaron que el aspecto repetitivo del acoso tradicional es difícil de traducir al ciberacoso porque los ciberacosadores pueden crear productos permanentes como imágenes, videos y publicaciones que dañan repetidamente a la víctima cada vez que se ven, comparten o comentado sin que el ciberacosador tenga que realizar ninguna acción posterior. Además </w:t>
      </w:r>
      <w:r w:rsidRPr="004F15E1">
        <w:rPr>
          <w:rFonts w:ascii="Arial" w:hAnsi="Arial" w:cs="Arial"/>
          <w:sz w:val="24"/>
          <w:szCs w:val="24"/>
        </w:rPr>
        <w:lastRenderedPageBreak/>
        <w:t>los investigadores observaron que la agresión en línea difiere del acoso tradicional en varios aspectos: puede hacerse de forma anónima y sencilla, puede difundirse rápida y ampliamente, es una vía indirecta experiencia para otros, y puede ser más complicado para la víctima evitarlo o escapar.</w:t>
      </w:r>
    </w:p>
    <w:p w14:paraId="135B54C6" w14:textId="5F301E62" w:rsidR="00E811C0" w:rsidRPr="004F15E1" w:rsidRDefault="00E811C0" w:rsidP="009C4763">
      <w:pPr>
        <w:spacing w:line="360" w:lineRule="auto"/>
        <w:ind w:left="1416"/>
        <w:jc w:val="both"/>
        <w:rPr>
          <w:rFonts w:ascii="Arial" w:hAnsi="Arial" w:cs="Arial"/>
          <w:sz w:val="24"/>
          <w:szCs w:val="24"/>
        </w:rPr>
      </w:pPr>
      <w:r w:rsidRPr="004F15E1">
        <w:rPr>
          <w:rFonts w:ascii="Arial" w:hAnsi="Arial" w:cs="Arial"/>
          <w:sz w:val="24"/>
          <w:szCs w:val="24"/>
        </w:rPr>
        <w:t>El acoso también se puede dicotomizar en abierto o encubierto dependiendo de cuán observables sean los hechos las acciones de acoso</w:t>
      </w:r>
      <w:r w:rsidR="00A45E0F" w:rsidRPr="004F15E1">
        <w:rPr>
          <w:rFonts w:ascii="Arial" w:hAnsi="Arial" w:cs="Arial"/>
          <w:sz w:val="24"/>
          <w:szCs w:val="24"/>
        </w:rPr>
        <w:t xml:space="preserve"> abierto Sé</w:t>
      </w:r>
      <w:r w:rsidRPr="004F15E1">
        <w:rPr>
          <w:rFonts w:ascii="Arial" w:hAnsi="Arial" w:cs="Arial"/>
          <w:sz w:val="24"/>
          <w:szCs w:val="24"/>
        </w:rPr>
        <w:t xml:space="preserve"> caracteriza por comportamientos que son fácilmente presenciados, como golpear, patear e insultar, mientras </w:t>
      </w:r>
      <w:r w:rsidR="00431C09" w:rsidRPr="004F15E1">
        <w:rPr>
          <w:rFonts w:ascii="Arial" w:hAnsi="Arial" w:cs="Arial"/>
          <w:sz w:val="24"/>
          <w:szCs w:val="24"/>
        </w:rPr>
        <w:t>que acoso</w:t>
      </w:r>
      <w:r w:rsidRPr="004F15E1">
        <w:rPr>
          <w:rFonts w:ascii="Arial" w:hAnsi="Arial" w:cs="Arial"/>
          <w:sz w:val="24"/>
          <w:szCs w:val="24"/>
        </w:rPr>
        <w:t xml:space="preserve"> </w:t>
      </w:r>
      <w:r w:rsidR="0068610A" w:rsidRPr="004F15E1">
        <w:rPr>
          <w:rFonts w:ascii="Arial" w:hAnsi="Arial" w:cs="Arial"/>
          <w:sz w:val="24"/>
          <w:szCs w:val="24"/>
        </w:rPr>
        <w:t>encubierto implica</w:t>
      </w:r>
      <w:r w:rsidRPr="004F15E1">
        <w:rPr>
          <w:rFonts w:ascii="Arial" w:hAnsi="Arial" w:cs="Arial"/>
          <w:sz w:val="24"/>
          <w:szCs w:val="24"/>
        </w:rPr>
        <w:t xml:space="preserve"> acciones más subrepticias que puede ser difícil rastrear hasta el agresor (Olweus, 1993). Matones que utilizan tácticas encubiertas</w:t>
      </w:r>
    </w:p>
    <w:p w14:paraId="31CFD89E" w14:textId="7B6DC863" w:rsidR="00E811C0" w:rsidRPr="004F15E1" w:rsidRDefault="00E811C0" w:rsidP="009C4763">
      <w:pPr>
        <w:spacing w:line="360" w:lineRule="auto"/>
        <w:ind w:left="1416"/>
        <w:jc w:val="both"/>
        <w:rPr>
          <w:rFonts w:ascii="Arial" w:hAnsi="Arial" w:cs="Arial"/>
          <w:sz w:val="24"/>
          <w:szCs w:val="24"/>
        </w:rPr>
      </w:pPr>
      <w:r w:rsidRPr="004F15E1">
        <w:rPr>
          <w:rFonts w:ascii="Arial" w:hAnsi="Arial" w:cs="Arial"/>
          <w:sz w:val="24"/>
          <w:szCs w:val="24"/>
        </w:rPr>
        <w:t>puede difundir rumores o mentiras sobre la víctima, realizar publicaciones anónimas en línea para humillar a la víctima, o lastimó físicamente a la víctima aparentemente “por accidente”.</w:t>
      </w:r>
    </w:p>
    <w:p w14:paraId="60167814" w14:textId="77777777" w:rsidR="00420B18" w:rsidRDefault="00420B18" w:rsidP="00E811C0">
      <w:pPr>
        <w:spacing w:line="360" w:lineRule="auto"/>
        <w:ind w:left="1416"/>
        <w:jc w:val="both"/>
      </w:pPr>
    </w:p>
    <w:p w14:paraId="01E0F20F" w14:textId="7A65D5C4" w:rsidR="00BF2CF8" w:rsidRDefault="004712DF" w:rsidP="00E04845">
      <w:pPr>
        <w:spacing w:line="259" w:lineRule="auto"/>
        <w:ind w:firstLine="993"/>
        <w:rPr>
          <w:b/>
          <w:bCs/>
          <w:sz w:val="26"/>
          <w:szCs w:val="26"/>
        </w:rPr>
      </w:pPr>
      <w:r w:rsidRPr="004712DF">
        <w:rPr>
          <w:b/>
          <w:bCs/>
          <w:sz w:val="26"/>
          <w:szCs w:val="26"/>
        </w:rPr>
        <w:t xml:space="preserve">      2.</w:t>
      </w:r>
      <w:r>
        <w:rPr>
          <w:b/>
          <w:bCs/>
          <w:sz w:val="26"/>
          <w:szCs w:val="26"/>
        </w:rPr>
        <w:t>2</w:t>
      </w:r>
      <w:r w:rsidRPr="004712DF">
        <w:rPr>
          <w:b/>
          <w:bCs/>
          <w:sz w:val="26"/>
          <w:szCs w:val="26"/>
        </w:rPr>
        <w:t xml:space="preserve"> </w:t>
      </w:r>
      <w:r>
        <w:rPr>
          <w:b/>
          <w:bCs/>
          <w:sz w:val="26"/>
          <w:szCs w:val="26"/>
        </w:rPr>
        <w:t>PREGUNTA DE INVESTIGACION GENERAL</w:t>
      </w:r>
    </w:p>
    <w:p w14:paraId="47BDD722" w14:textId="77777777" w:rsidR="00CE38EB" w:rsidRPr="004F15E1" w:rsidRDefault="00CE38EB" w:rsidP="00E811C0">
      <w:pPr>
        <w:spacing w:line="259" w:lineRule="auto"/>
        <w:ind w:firstLine="708"/>
        <w:rPr>
          <w:rFonts w:ascii="Arial" w:hAnsi="Arial" w:cs="Arial"/>
          <w:b/>
          <w:bCs/>
          <w:sz w:val="26"/>
          <w:szCs w:val="26"/>
        </w:rPr>
      </w:pPr>
    </w:p>
    <w:p w14:paraId="48A71E3A" w14:textId="5F59F025" w:rsidR="00CE38EB" w:rsidRPr="004F15E1" w:rsidRDefault="00E04845" w:rsidP="00E04845">
      <w:pPr>
        <w:tabs>
          <w:tab w:val="left" w:pos="1418"/>
        </w:tabs>
        <w:spacing w:line="360" w:lineRule="auto"/>
        <w:ind w:left="1416"/>
        <w:jc w:val="both"/>
        <w:rPr>
          <w:rFonts w:ascii="Arial" w:hAnsi="Arial" w:cs="Arial"/>
          <w:sz w:val="24"/>
          <w:szCs w:val="24"/>
        </w:rPr>
      </w:pPr>
      <w:r w:rsidRPr="004F15E1">
        <w:rPr>
          <w:rFonts w:ascii="Arial" w:hAnsi="Arial" w:cs="Arial"/>
          <w:sz w:val="24"/>
          <w:szCs w:val="24"/>
        </w:rPr>
        <w:tab/>
      </w:r>
      <w:r w:rsidR="00CE38EB" w:rsidRPr="004F15E1">
        <w:rPr>
          <w:rFonts w:ascii="Arial" w:hAnsi="Arial" w:cs="Arial"/>
          <w:sz w:val="24"/>
          <w:szCs w:val="24"/>
        </w:rPr>
        <w:t>¿Cuál es el  contexto de la acción de los padres sobre las percepciones, responsabilidades, mociones e intentos de intervención de los maestros?</w:t>
      </w:r>
    </w:p>
    <w:p w14:paraId="0FA21307" w14:textId="77777777" w:rsidR="00E04845" w:rsidRPr="00CE38EB" w:rsidRDefault="00E04845" w:rsidP="00CE38EB">
      <w:pPr>
        <w:spacing w:line="360" w:lineRule="auto"/>
        <w:jc w:val="both"/>
        <w:rPr>
          <w:rFonts w:cstheme="minorHAnsi"/>
          <w:b/>
          <w:bCs/>
          <w:sz w:val="24"/>
          <w:szCs w:val="24"/>
        </w:rPr>
      </w:pPr>
    </w:p>
    <w:p w14:paraId="3489BF44" w14:textId="7567C736" w:rsidR="00CE38EB" w:rsidRPr="004F15E1" w:rsidRDefault="00E04845" w:rsidP="00CE38EB">
      <w:pPr>
        <w:ind w:firstLine="426"/>
        <w:jc w:val="both"/>
        <w:rPr>
          <w:rFonts w:ascii="Arial" w:hAnsi="Arial" w:cs="Arial"/>
          <w:b/>
          <w:bCs/>
          <w:sz w:val="24"/>
          <w:szCs w:val="24"/>
        </w:rPr>
      </w:pPr>
      <w:r>
        <w:rPr>
          <w:b/>
          <w:bCs/>
          <w:sz w:val="26"/>
          <w:szCs w:val="26"/>
        </w:rPr>
        <w:t xml:space="preserve">       </w:t>
      </w:r>
      <w:r w:rsidR="00CE38EB">
        <w:rPr>
          <w:b/>
          <w:bCs/>
          <w:sz w:val="26"/>
          <w:szCs w:val="26"/>
        </w:rPr>
        <w:t xml:space="preserve"> </w:t>
      </w:r>
      <w:r>
        <w:rPr>
          <w:b/>
          <w:bCs/>
          <w:sz w:val="26"/>
          <w:szCs w:val="26"/>
        </w:rPr>
        <w:tab/>
      </w:r>
      <w:r w:rsidR="00CE38EB">
        <w:rPr>
          <w:b/>
          <w:bCs/>
          <w:sz w:val="26"/>
          <w:szCs w:val="26"/>
        </w:rPr>
        <w:t>2.</w:t>
      </w:r>
      <w:r w:rsidRPr="004F15E1">
        <w:rPr>
          <w:rFonts w:ascii="Arial" w:hAnsi="Arial" w:cs="Arial"/>
          <w:b/>
          <w:bCs/>
          <w:sz w:val="24"/>
          <w:szCs w:val="24"/>
        </w:rPr>
        <w:t>3</w:t>
      </w:r>
      <w:r w:rsidR="00CE38EB" w:rsidRPr="004F15E1">
        <w:rPr>
          <w:rFonts w:ascii="Arial" w:hAnsi="Arial" w:cs="Arial"/>
          <w:b/>
          <w:bCs/>
          <w:sz w:val="24"/>
          <w:szCs w:val="24"/>
        </w:rPr>
        <w:t xml:space="preserve"> PREGUNTA ESPECÍFICAS</w:t>
      </w:r>
    </w:p>
    <w:p w14:paraId="74065EDD" w14:textId="5EEF348D" w:rsidR="00CE38EB" w:rsidRPr="004F15E1" w:rsidRDefault="00CE38EB" w:rsidP="00CE38EB">
      <w:pPr>
        <w:pStyle w:val="Prrafodelista"/>
        <w:numPr>
          <w:ilvl w:val="0"/>
          <w:numId w:val="26"/>
        </w:numPr>
        <w:jc w:val="both"/>
        <w:rPr>
          <w:rFonts w:ascii="Arial" w:hAnsi="Arial" w:cs="Arial"/>
          <w:bCs/>
          <w:sz w:val="24"/>
          <w:szCs w:val="24"/>
        </w:rPr>
      </w:pPr>
      <w:r w:rsidRPr="004F15E1">
        <w:rPr>
          <w:rFonts w:ascii="Arial" w:hAnsi="Arial" w:cs="Arial"/>
          <w:bCs/>
          <w:sz w:val="24"/>
          <w:szCs w:val="24"/>
        </w:rPr>
        <w:t>¿Cuáles son los potenciales a ser crítico en el esfuerzo del docente para abordar el caso en las aulas?</w:t>
      </w:r>
    </w:p>
    <w:p w14:paraId="33723D72" w14:textId="735AC757" w:rsidR="00CE38EB" w:rsidRPr="004F15E1" w:rsidRDefault="00CE38EB" w:rsidP="00CE38EB">
      <w:pPr>
        <w:pStyle w:val="Prrafodelista"/>
        <w:numPr>
          <w:ilvl w:val="0"/>
          <w:numId w:val="26"/>
        </w:numPr>
        <w:jc w:val="both"/>
        <w:rPr>
          <w:rFonts w:ascii="Arial" w:hAnsi="Arial" w:cs="Arial"/>
          <w:bCs/>
          <w:sz w:val="24"/>
          <w:szCs w:val="24"/>
        </w:rPr>
      </w:pPr>
      <w:r w:rsidRPr="004F15E1">
        <w:rPr>
          <w:rFonts w:ascii="Arial" w:hAnsi="Arial" w:cs="Arial"/>
          <w:bCs/>
          <w:sz w:val="24"/>
          <w:szCs w:val="24"/>
        </w:rPr>
        <w:t>¿Cuáles son  los condicionantes para erradicar el acoso o abuso en las aulas?</w:t>
      </w:r>
    </w:p>
    <w:p w14:paraId="40AC0D50" w14:textId="360ABF1C" w:rsidR="00CE38EB" w:rsidRPr="004F15E1" w:rsidRDefault="00CE38EB" w:rsidP="00CE38EB">
      <w:pPr>
        <w:pStyle w:val="Prrafodelista"/>
        <w:numPr>
          <w:ilvl w:val="0"/>
          <w:numId w:val="26"/>
        </w:numPr>
        <w:jc w:val="both"/>
        <w:rPr>
          <w:rFonts w:ascii="Arial" w:hAnsi="Arial" w:cs="Arial"/>
          <w:bCs/>
          <w:sz w:val="24"/>
          <w:szCs w:val="24"/>
        </w:rPr>
      </w:pPr>
      <w:r w:rsidRPr="004F15E1">
        <w:rPr>
          <w:rFonts w:ascii="Arial" w:hAnsi="Arial" w:cs="Arial"/>
          <w:bCs/>
          <w:sz w:val="24"/>
          <w:szCs w:val="24"/>
        </w:rPr>
        <w:t>¿Cuáles son los efectos en los alumnos para erradicar el acoso o abuso en las aulas?</w:t>
      </w:r>
    </w:p>
    <w:p w14:paraId="6C5C1AAF" w14:textId="69D5FA5C" w:rsidR="00E04845" w:rsidRDefault="00E04845" w:rsidP="00712EE1">
      <w:pPr>
        <w:spacing w:line="259" w:lineRule="auto"/>
        <w:ind w:firstLine="708"/>
        <w:rPr>
          <w:b/>
          <w:bCs/>
          <w:sz w:val="26"/>
          <w:szCs w:val="26"/>
        </w:rPr>
      </w:pPr>
    </w:p>
    <w:p w14:paraId="50F279C2" w14:textId="77777777" w:rsidR="00E04845" w:rsidRPr="004712DF" w:rsidRDefault="00E04845" w:rsidP="00712EE1">
      <w:pPr>
        <w:spacing w:line="259" w:lineRule="auto"/>
        <w:ind w:firstLine="708"/>
        <w:rPr>
          <w:b/>
          <w:bCs/>
          <w:sz w:val="26"/>
          <w:szCs w:val="26"/>
        </w:rPr>
      </w:pPr>
    </w:p>
    <w:p w14:paraId="33D32CDB" w14:textId="090F4DC1" w:rsidR="009A5C76" w:rsidRDefault="006A4415" w:rsidP="004C5D36">
      <w:pPr>
        <w:spacing w:line="259" w:lineRule="auto"/>
        <w:ind w:left="-142" w:hanging="425"/>
        <w:rPr>
          <w:b/>
          <w:bCs/>
          <w:sz w:val="24"/>
        </w:rPr>
      </w:pPr>
      <w:r w:rsidRPr="00073E24">
        <w:rPr>
          <w:b/>
          <w:bCs/>
        </w:rPr>
        <w:t xml:space="preserve">  </w:t>
      </w:r>
      <w:r w:rsidR="00073E24" w:rsidRPr="004378CE">
        <w:rPr>
          <w:b/>
          <w:bCs/>
          <w:sz w:val="26"/>
          <w:szCs w:val="26"/>
        </w:rPr>
        <w:t xml:space="preserve">        </w:t>
      </w:r>
      <w:r w:rsidR="00A63575">
        <w:rPr>
          <w:b/>
          <w:bCs/>
          <w:sz w:val="26"/>
          <w:szCs w:val="26"/>
        </w:rPr>
        <w:tab/>
      </w:r>
      <w:r w:rsidR="00073E24" w:rsidRPr="004378CE">
        <w:rPr>
          <w:b/>
          <w:bCs/>
          <w:sz w:val="26"/>
          <w:szCs w:val="26"/>
        </w:rPr>
        <w:t xml:space="preserve"> </w:t>
      </w:r>
      <w:r w:rsidR="00F568DA">
        <w:rPr>
          <w:b/>
          <w:bCs/>
          <w:sz w:val="26"/>
          <w:szCs w:val="26"/>
        </w:rPr>
        <w:t xml:space="preserve">   </w:t>
      </w:r>
      <w:r w:rsidR="00E04845">
        <w:rPr>
          <w:b/>
          <w:bCs/>
          <w:sz w:val="26"/>
          <w:szCs w:val="26"/>
        </w:rPr>
        <w:tab/>
      </w:r>
      <w:r w:rsidR="00F568DA">
        <w:rPr>
          <w:b/>
          <w:bCs/>
          <w:sz w:val="26"/>
          <w:szCs w:val="26"/>
        </w:rPr>
        <w:t xml:space="preserve"> 2.</w:t>
      </w:r>
      <w:r w:rsidR="00E04845">
        <w:rPr>
          <w:b/>
          <w:bCs/>
          <w:sz w:val="26"/>
          <w:szCs w:val="26"/>
        </w:rPr>
        <w:t>4</w:t>
      </w:r>
      <w:r w:rsidR="00165D70" w:rsidRPr="00F568DA">
        <w:rPr>
          <w:b/>
          <w:bCs/>
          <w:sz w:val="26"/>
          <w:szCs w:val="26"/>
        </w:rPr>
        <w:t xml:space="preserve"> </w:t>
      </w:r>
      <w:r w:rsidR="009A5C76" w:rsidRPr="00F568DA">
        <w:rPr>
          <w:b/>
          <w:bCs/>
          <w:sz w:val="26"/>
          <w:szCs w:val="26"/>
        </w:rPr>
        <w:t>OBJETIVO</w:t>
      </w:r>
      <w:r w:rsidR="00F568DA">
        <w:rPr>
          <w:b/>
          <w:bCs/>
          <w:sz w:val="26"/>
          <w:szCs w:val="26"/>
        </w:rPr>
        <w:t xml:space="preserve"> GENERAL</w:t>
      </w:r>
      <w:r w:rsidR="009A5C76" w:rsidRPr="00F568DA">
        <w:rPr>
          <w:b/>
          <w:bCs/>
          <w:sz w:val="24"/>
        </w:rPr>
        <w:t xml:space="preserve"> </w:t>
      </w:r>
    </w:p>
    <w:p w14:paraId="1B8EF50C" w14:textId="6B926C1D" w:rsidR="00EC54A3" w:rsidRDefault="00EC54A3" w:rsidP="00E04845">
      <w:pPr>
        <w:spacing w:line="360" w:lineRule="auto"/>
        <w:ind w:left="2124"/>
        <w:jc w:val="both"/>
        <w:rPr>
          <w:rFonts w:ascii="Arial" w:hAnsi="Arial" w:cs="Arial"/>
          <w:sz w:val="24"/>
          <w:szCs w:val="24"/>
        </w:rPr>
      </w:pPr>
      <w:r>
        <w:rPr>
          <w:rFonts w:ascii="Arial" w:hAnsi="Arial" w:cs="Arial"/>
          <w:sz w:val="24"/>
          <w:szCs w:val="24"/>
        </w:rPr>
        <w:t>Determinar e</w:t>
      </w:r>
      <w:r w:rsidRPr="00556C7B">
        <w:rPr>
          <w:rFonts w:ascii="Arial" w:hAnsi="Arial" w:cs="Arial"/>
          <w:sz w:val="24"/>
          <w:szCs w:val="24"/>
        </w:rPr>
        <w:t>l contexto de la acción de los padres sobre las percepciones, responsabilidades, mociones e intentos de intervención de los maestros</w:t>
      </w:r>
    </w:p>
    <w:p w14:paraId="6B4A8FCA" w14:textId="77777777" w:rsidR="00E04845" w:rsidRPr="008F15A2" w:rsidRDefault="00E04845" w:rsidP="00E04845">
      <w:pPr>
        <w:spacing w:line="360" w:lineRule="auto"/>
        <w:ind w:left="1416"/>
        <w:jc w:val="both"/>
        <w:rPr>
          <w:rFonts w:ascii="Arial" w:hAnsi="Arial" w:cs="Arial"/>
          <w:b/>
          <w:bCs/>
          <w:sz w:val="24"/>
          <w:szCs w:val="24"/>
        </w:rPr>
      </w:pPr>
    </w:p>
    <w:p w14:paraId="7CB051BC" w14:textId="1F90539E" w:rsidR="009A5C76" w:rsidRPr="004F15E1" w:rsidRDefault="00E04845" w:rsidP="00F568DA">
      <w:pPr>
        <w:ind w:firstLine="426"/>
        <w:jc w:val="both"/>
        <w:rPr>
          <w:rFonts w:ascii="Arial" w:hAnsi="Arial" w:cs="Arial"/>
          <w:b/>
          <w:bCs/>
          <w:sz w:val="26"/>
          <w:szCs w:val="26"/>
        </w:rPr>
      </w:pPr>
      <w:r>
        <w:rPr>
          <w:b/>
          <w:bCs/>
          <w:sz w:val="26"/>
          <w:szCs w:val="26"/>
        </w:rPr>
        <w:t xml:space="preserve">       </w:t>
      </w:r>
      <w:r w:rsidR="00A63575">
        <w:rPr>
          <w:b/>
          <w:bCs/>
          <w:sz w:val="26"/>
          <w:szCs w:val="26"/>
        </w:rPr>
        <w:t xml:space="preserve"> </w:t>
      </w:r>
      <w:r>
        <w:rPr>
          <w:b/>
          <w:bCs/>
          <w:sz w:val="26"/>
          <w:szCs w:val="26"/>
        </w:rPr>
        <w:tab/>
      </w:r>
      <w:r w:rsidR="00F568DA">
        <w:rPr>
          <w:b/>
          <w:bCs/>
          <w:sz w:val="26"/>
          <w:szCs w:val="26"/>
        </w:rPr>
        <w:t>2.</w:t>
      </w:r>
      <w:r>
        <w:rPr>
          <w:b/>
          <w:bCs/>
          <w:sz w:val="26"/>
          <w:szCs w:val="26"/>
        </w:rPr>
        <w:t>5</w:t>
      </w:r>
      <w:r w:rsidR="00F568DA">
        <w:rPr>
          <w:b/>
          <w:bCs/>
          <w:sz w:val="26"/>
          <w:szCs w:val="26"/>
        </w:rPr>
        <w:t xml:space="preserve"> </w:t>
      </w:r>
      <w:r w:rsidR="00F568DA" w:rsidRPr="004F15E1">
        <w:rPr>
          <w:rFonts w:ascii="Arial" w:hAnsi="Arial" w:cs="Arial"/>
          <w:b/>
          <w:bCs/>
          <w:sz w:val="26"/>
          <w:szCs w:val="26"/>
        </w:rPr>
        <w:t>OBJETIVO ESPECIFICO</w:t>
      </w:r>
      <w:r w:rsidR="009A5C76" w:rsidRPr="004F15E1">
        <w:rPr>
          <w:rFonts w:ascii="Arial" w:hAnsi="Arial" w:cs="Arial"/>
          <w:b/>
          <w:bCs/>
          <w:sz w:val="26"/>
          <w:szCs w:val="26"/>
        </w:rPr>
        <w:t xml:space="preserve"> </w:t>
      </w:r>
    </w:p>
    <w:p w14:paraId="47DF06DC" w14:textId="7468C936" w:rsidR="00EC54A3" w:rsidRPr="004F15E1" w:rsidRDefault="00EC54A3" w:rsidP="00E04845">
      <w:pPr>
        <w:pStyle w:val="Prrafodelista"/>
        <w:numPr>
          <w:ilvl w:val="0"/>
          <w:numId w:val="26"/>
        </w:numPr>
        <w:ind w:left="2127" w:hanging="142"/>
        <w:jc w:val="both"/>
        <w:rPr>
          <w:rFonts w:ascii="Arial" w:hAnsi="Arial" w:cs="Arial"/>
          <w:bCs/>
          <w:sz w:val="24"/>
          <w:szCs w:val="24"/>
        </w:rPr>
      </w:pPr>
      <w:r w:rsidRPr="004F15E1">
        <w:rPr>
          <w:rFonts w:ascii="Arial" w:hAnsi="Arial" w:cs="Arial"/>
          <w:bCs/>
          <w:sz w:val="24"/>
          <w:szCs w:val="24"/>
        </w:rPr>
        <w:t>Determinar los potenciales a ser crítico en el esfuerzo del docente para abordar el caso en las aulas.</w:t>
      </w:r>
    </w:p>
    <w:p w14:paraId="31556029" w14:textId="3ED93470" w:rsidR="00EC54A3" w:rsidRPr="004F15E1" w:rsidRDefault="00EC54A3" w:rsidP="00E04845">
      <w:pPr>
        <w:pStyle w:val="Prrafodelista"/>
        <w:numPr>
          <w:ilvl w:val="0"/>
          <w:numId w:val="26"/>
        </w:numPr>
        <w:ind w:left="2127" w:hanging="142"/>
        <w:jc w:val="both"/>
        <w:rPr>
          <w:rFonts w:ascii="Arial" w:hAnsi="Arial" w:cs="Arial"/>
          <w:bCs/>
          <w:sz w:val="24"/>
          <w:szCs w:val="24"/>
        </w:rPr>
      </w:pPr>
      <w:r w:rsidRPr="004F15E1">
        <w:rPr>
          <w:rFonts w:ascii="Arial" w:hAnsi="Arial" w:cs="Arial"/>
          <w:bCs/>
          <w:sz w:val="24"/>
          <w:szCs w:val="24"/>
        </w:rPr>
        <w:t xml:space="preserve">Determinar los condicionantes para erradicar el acoso o abuso en las aulas </w:t>
      </w:r>
    </w:p>
    <w:p w14:paraId="0A901C1B" w14:textId="1FA09164" w:rsidR="00EC54A3" w:rsidRPr="004F15E1" w:rsidRDefault="00EC54A3" w:rsidP="00E04845">
      <w:pPr>
        <w:pStyle w:val="Prrafodelista"/>
        <w:numPr>
          <w:ilvl w:val="0"/>
          <w:numId w:val="26"/>
        </w:numPr>
        <w:ind w:left="2127" w:hanging="142"/>
        <w:jc w:val="both"/>
        <w:rPr>
          <w:rFonts w:ascii="Arial" w:hAnsi="Arial" w:cs="Arial"/>
          <w:bCs/>
          <w:sz w:val="24"/>
          <w:szCs w:val="24"/>
        </w:rPr>
      </w:pPr>
      <w:r w:rsidRPr="004F15E1">
        <w:rPr>
          <w:rFonts w:ascii="Arial" w:hAnsi="Arial" w:cs="Arial"/>
          <w:bCs/>
          <w:sz w:val="24"/>
          <w:szCs w:val="24"/>
        </w:rPr>
        <w:t xml:space="preserve">Analizar los efectos en los alumnos para erradicar el acoso o abuso en las aulas </w:t>
      </w:r>
    </w:p>
    <w:p w14:paraId="02EF1561" w14:textId="77777777" w:rsidR="00E04845" w:rsidRDefault="00E04845" w:rsidP="00E04845">
      <w:pPr>
        <w:spacing w:line="259" w:lineRule="auto"/>
        <w:rPr>
          <w:b/>
          <w:bCs/>
          <w:sz w:val="26"/>
          <w:szCs w:val="26"/>
        </w:rPr>
      </w:pPr>
    </w:p>
    <w:p w14:paraId="5C3634FB" w14:textId="6CAA3F2A" w:rsidR="00F568DA" w:rsidRPr="00E04845" w:rsidRDefault="00DC5C8C" w:rsidP="00E04845">
      <w:pPr>
        <w:spacing w:line="259" w:lineRule="auto"/>
        <w:ind w:firstLine="1418"/>
        <w:rPr>
          <w:b/>
          <w:bCs/>
          <w:sz w:val="26"/>
          <w:szCs w:val="26"/>
        </w:rPr>
      </w:pPr>
      <w:r w:rsidRPr="00E04845">
        <w:rPr>
          <w:b/>
          <w:bCs/>
          <w:sz w:val="26"/>
          <w:szCs w:val="26"/>
        </w:rPr>
        <w:t xml:space="preserve"> </w:t>
      </w:r>
      <w:r w:rsidR="00F568DA" w:rsidRPr="00E04845">
        <w:rPr>
          <w:b/>
          <w:bCs/>
          <w:sz w:val="26"/>
          <w:szCs w:val="26"/>
        </w:rPr>
        <w:t>2.</w:t>
      </w:r>
      <w:r w:rsidR="00E04845">
        <w:rPr>
          <w:b/>
          <w:bCs/>
          <w:sz w:val="26"/>
          <w:szCs w:val="26"/>
        </w:rPr>
        <w:t>6</w:t>
      </w:r>
      <w:r w:rsidR="00F568DA" w:rsidRPr="00E04845">
        <w:rPr>
          <w:b/>
          <w:bCs/>
          <w:sz w:val="26"/>
          <w:szCs w:val="26"/>
        </w:rPr>
        <w:t xml:space="preserve"> JUSTIFICACIÓN</w:t>
      </w:r>
    </w:p>
    <w:p w14:paraId="1EE6D3ED" w14:textId="77777777" w:rsidR="00F568DA" w:rsidRPr="004F15E1" w:rsidRDefault="00F568DA" w:rsidP="00F568DA">
      <w:pPr>
        <w:pStyle w:val="Prrafodelista"/>
        <w:spacing w:line="259" w:lineRule="auto"/>
        <w:rPr>
          <w:b/>
          <w:bCs/>
          <w:sz w:val="24"/>
          <w:szCs w:val="24"/>
        </w:rPr>
      </w:pPr>
    </w:p>
    <w:p w14:paraId="1415F1BB" w14:textId="77777777" w:rsidR="00074F98" w:rsidRPr="004F15E1" w:rsidRDefault="00FD3444" w:rsidP="00E04845">
      <w:pPr>
        <w:spacing w:after="19" w:line="360" w:lineRule="auto"/>
        <w:ind w:left="1985" w:right="488"/>
        <w:jc w:val="both"/>
        <w:rPr>
          <w:rFonts w:ascii="Arial" w:hAnsi="Arial" w:cs="Arial"/>
          <w:sz w:val="24"/>
          <w:szCs w:val="24"/>
        </w:rPr>
      </w:pPr>
      <w:r w:rsidRPr="004F15E1">
        <w:rPr>
          <w:rFonts w:ascii="Arial" w:hAnsi="Arial" w:cs="Arial"/>
          <w:sz w:val="24"/>
          <w:szCs w:val="24"/>
        </w:rPr>
        <w:t xml:space="preserve">Investigaciones anteriores muestran que los docentes tienen el potencial de ser agentes críticos en el esfuerzo para abordar el acoso (Bradshaw et al., 2007; Rigby &amp; Barnes, 2002; Ttofi &amp; Farrington, 2011) pero que no se está aprovechando todo su potencial (Fekkes et al., 2005). Además, existen lagunas en la literatura que resulta en una comprensión incompleta de por qué, cuándo y cómo los docentes eligen intervenir. Por lo tanto, el presente estudio evaluó las percepciones de los profesores sobre la seriedad con respecto a diferentes tipos de agresión entre pares </w:t>
      </w:r>
      <w:r w:rsidRPr="004F15E1">
        <w:rPr>
          <w:rFonts w:ascii="Arial" w:hAnsi="Arial" w:cs="Arial"/>
          <w:sz w:val="24"/>
          <w:szCs w:val="24"/>
        </w:rPr>
        <w:lastRenderedPageBreak/>
        <w:t>(es decir, agresión proactiva, agresión reactiva, agresión mixta y defensa reactiva). Además, utilizando un enfoque atribucional, los docentes atribuciones de responsabilidad y respuestas afectivas (es decir, ira y simpatía) hacia diferentes tipos de agresores, reactores y víctimas (es decir, agresores proactivos, agresores reactivos, agresores reactivos, víctimas, defensores reactivos y víctimas neutrales). El estudio actual también</w:t>
      </w:r>
      <w:r w:rsidR="00DC5C8C" w:rsidRPr="004F15E1">
        <w:rPr>
          <w:rFonts w:ascii="Arial" w:hAnsi="Arial" w:cs="Arial"/>
          <w:sz w:val="24"/>
          <w:szCs w:val="24"/>
        </w:rPr>
        <w:t xml:space="preserve"> </w:t>
      </w:r>
      <w:r w:rsidRPr="004F15E1">
        <w:rPr>
          <w:rFonts w:ascii="Arial" w:hAnsi="Arial" w:cs="Arial"/>
          <w:sz w:val="24"/>
          <w:szCs w:val="24"/>
        </w:rPr>
        <w:t xml:space="preserve">examinó la confianza de los docentes en el manejo de agresores reactivos y proactivos porque el pasado los estudios se han centrado en la confianza al trabajar con víctimas pero no con agresores (p. ej., VanZoeren &amp; Weisz, 2018; Yoon, 2004). </w:t>
      </w:r>
    </w:p>
    <w:p w14:paraId="4AEF828A" w14:textId="77777777" w:rsidR="00074F98" w:rsidRPr="004F15E1" w:rsidRDefault="00074F98" w:rsidP="00E04845">
      <w:pPr>
        <w:spacing w:after="19" w:line="360" w:lineRule="auto"/>
        <w:ind w:left="1985" w:right="488"/>
        <w:jc w:val="both"/>
        <w:rPr>
          <w:rFonts w:ascii="Arial" w:hAnsi="Arial" w:cs="Arial"/>
        </w:rPr>
      </w:pPr>
    </w:p>
    <w:p w14:paraId="616FD800" w14:textId="77777777" w:rsidR="00074F98" w:rsidRDefault="00074F98" w:rsidP="00DC5C8C">
      <w:pPr>
        <w:spacing w:after="19" w:line="360" w:lineRule="auto"/>
        <w:ind w:left="1416" w:right="488"/>
        <w:jc w:val="both"/>
        <w:rPr>
          <w:rFonts w:cstheme="minorHAnsi"/>
        </w:rPr>
      </w:pPr>
    </w:p>
    <w:p w14:paraId="18696CC6" w14:textId="2720D973" w:rsidR="00074F98" w:rsidRPr="00074F98" w:rsidRDefault="00074F98" w:rsidP="004F15E1">
      <w:pPr>
        <w:spacing w:after="19" w:line="360" w:lineRule="auto"/>
        <w:ind w:left="1416" w:right="488" w:firstLine="110"/>
        <w:jc w:val="both"/>
        <w:rPr>
          <w:rFonts w:cstheme="minorHAnsi"/>
          <w:b/>
        </w:rPr>
      </w:pPr>
      <w:r w:rsidRPr="00074F98">
        <w:rPr>
          <w:rFonts w:cstheme="minorHAnsi"/>
          <w:b/>
        </w:rPr>
        <w:t>2.</w:t>
      </w:r>
      <w:r w:rsidR="004F15E1">
        <w:rPr>
          <w:rFonts w:cstheme="minorHAnsi"/>
          <w:b/>
        </w:rPr>
        <w:t>7</w:t>
      </w:r>
      <w:r w:rsidRPr="00074F98">
        <w:rPr>
          <w:rFonts w:cstheme="minorHAnsi"/>
          <w:b/>
        </w:rPr>
        <w:t xml:space="preserve"> ALCANCES Y LIMITACIONES </w:t>
      </w:r>
    </w:p>
    <w:p w14:paraId="714B1DCA" w14:textId="77777777" w:rsidR="00074F98" w:rsidRPr="004F15E1" w:rsidRDefault="00074F98" w:rsidP="00DC5C8C">
      <w:pPr>
        <w:spacing w:after="19" w:line="360" w:lineRule="auto"/>
        <w:ind w:left="1416" w:right="488"/>
        <w:jc w:val="both"/>
        <w:rPr>
          <w:rFonts w:cstheme="minorHAnsi"/>
          <w:sz w:val="24"/>
          <w:szCs w:val="24"/>
        </w:rPr>
      </w:pPr>
    </w:p>
    <w:p w14:paraId="6FAB9644" w14:textId="28E74284" w:rsidR="00FD3444" w:rsidRPr="004F15E1" w:rsidRDefault="00074F98" w:rsidP="004F15E1">
      <w:pPr>
        <w:spacing w:after="19" w:line="360" w:lineRule="auto"/>
        <w:ind w:left="2058" w:right="488" w:firstLine="56"/>
        <w:jc w:val="both"/>
        <w:rPr>
          <w:rFonts w:cstheme="minorHAnsi"/>
          <w:sz w:val="24"/>
          <w:szCs w:val="24"/>
        </w:rPr>
      </w:pPr>
      <w:r w:rsidRPr="004F15E1">
        <w:rPr>
          <w:rFonts w:cstheme="minorHAnsi"/>
          <w:sz w:val="24"/>
          <w:szCs w:val="24"/>
        </w:rPr>
        <w:t>El</w:t>
      </w:r>
      <w:r w:rsidR="00FD3444" w:rsidRPr="004F15E1">
        <w:rPr>
          <w:rFonts w:cstheme="minorHAnsi"/>
          <w:sz w:val="24"/>
          <w:szCs w:val="24"/>
        </w:rPr>
        <w:t xml:space="preserve"> presente estudio analizó cómo las percepciones de los profesores de seriedad, atribuciones de responsabilidad, respuestas afectivas y autoeficacia predijeron su intenciones de intervenir. Por último, el presente estudio buscó revelar cómo los docentes detener inmediatamente las muestras de agresión y qué apoyo a largo plazo pensaron en los diferentes tipos de estudiantes necesitaban reformar su comportamiento.</w:t>
      </w:r>
    </w:p>
    <w:p w14:paraId="3CFB4213" w14:textId="77777777" w:rsidR="00F568DA" w:rsidRDefault="00F568DA" w:rsidP="004F15E1">
      <w:pPr>
        <w:pStyle w:val="Prrafodelista"/>
        <w:tabs>
          <w:tab w:val="left" w:pos="142"/>
          <w:tab w:val="left" w:pos="426"/>
        </w:tabs>
        <w:spacing w:line="360" w:lineRule="auto"/>
        <w:ind w:left="2058" w:firstLine="56"/>
        <w:jc w:val="both"/>
        <w:outlineLvl w:val="1"/>
        <w:rPr>
          <w:rFonts w:cstheme="minorHAnsi"/>
          <w:bCs/>
          <w:szCs w:val="24"/>
        </w:rPr>
      </w:pPr>
    </w:p>
    <w:p w14:paraId="206396E5" w14:textId="77777777" w:rsidR="00F568DA" w:rsidRDefault="00F568DA" w:rsidP="004F15E1">
      <w:pPr>
        <w:pStyle w:val="Prrafodelista"/>
        <w:tabs>
          <w:tab w:val="left" w:pos="142"/>
          <w:tab w:val="left" w:pos="426"/>
        </w:tabs>
        <w:spacing w:line="360" w:lineRule="auto"/>
        <w:ind w:left="2058" w:firstLine="56"/>
        <w:jc w:val="both"/>
        <w:outlineLvl w:val="1"/>
        <w:rPr>
          <w:rFonts w:cstheme="minorHAnsi"/>
          <w:b/>
          <w:sz w:val="26"/>
          <w:szCs w:val="26"/>
        </w:rPr>
      </w:pPr>
    </w:p>
    <w:p w14:paraId="58F3180E" w14:textId="77777777" w:rsidR="00CE38EB" w:rsidRDefault="00CE38EB" w:rsidP="004F15E1">
      <w:pPr>
        <w:pStyle w:val="Prrafodelista"/>
        <w:tabs>
          <w:tab w:val="left" w:pos="142"/>
          <w:tab w:val="left" w:pos="426"/>
        </w:tabs>
        <w:spacing w:line="360" w:lineRule="auto"/>
        <w:ind w:left="2058" w:firstLine="56"/>
        <w:jc w:val="both"/>
        <w:outlineLvl w:val="1"/>
        <w:rPr>
          <w:rFonts w:cstheme="minorHAnsi"/>
          <w:b/>
          <w:sz w:val="26"/>
          <w:szCs w:val="26"/>
        </w:rPr>
      </w:pPr>
    </w:p>
    <w:p w14:paraId="00EEAFB9" w14:textId="77777777" w:rsidR="00CE38EB" w:rsidRDefault="00CE38EB" w:rsidP="004F15E1">
      <w:pPr>
        <w:pStyle w:val="Prrafodelista"/>
        <w:tabs>
          <w:tab w:val="left" w:pos="142"/>
          <w:tab w:val="left" w:pos="426"/>
        </w:tabs>
        <w:spacing w:line="360" w:lineRule="auto"/>
        <w:ind w:left="2058" w:firstLine="56"/>
        <w:jc w:val="both"/>
        <w:outlineLvl w:val="1"/>
        <w:rPr>
          <w:rFonts w:cstheme="minorHAnsi"/>
          <w:b/>
          <w:sz w:val="26"/>
          <w:szCs w:val="26"/>
        </w:rPr>
      </w:pPr>
    </w:p>
    <w:p w14:paraId="5FD80F7E" w14:textId="77777777" w:rsidR="00CE38EB" w:rsidRDefault="00CE38EB" w:rsidP="004F15E1">
      <w:pPr>
        <w:pStyle w:val="Prrafodelista"/>
        <w:tabs>
          <w:tab w:val="left" w:pos="142"/>
          <w:tab w:val="left" w:pos="426"/>
        </w:tabs>
        <w:spacing w:line="360" w:lineRule="auto"/>
        <w:ind w:left="2058" w:firstLine="56"/>
        <w:jc w:val="both"/>
        <w:outlineLvl w:val="1"/>
        <w:rPr>
          <w:rFonts w:cstheme="minorHAnsi"/>
          <w:b/>
          <w:sz w:val="26"/>
          <w:szCs w:val="26"/>
        </w:rPr>
      </w:pPr>
    </w:p>
    <w:p w14:paraId="7ED732F5" w14:textId="77777777" w:rsidR="00CE38EB" w:rsidRDefault="00CE38EB" w:rsidP="004F15E1">
      <w:pPr>
        <w:pStyle w:val="Prrafodelista"/>
        <w:tabs>
          <w:tab w:val="left" w:pos="142"/>
          <w:tab w:val="left" w:pos="426"/>
        </w:tabs>
        <w:spacing w:line="360" w:lineRule="auto"/>
        <w:ind w:left="2058" w:firstLine="56"/>
        <w:jc w:val="both"/>
        <w:outlineLvl w:val="1"/>
        <w:rPr>
          <w:rFonts w:cstheme="minorHAnsi"/>
          <w:b/>
          <w:sz w:val="26"/>
          <w:szCs w:val="26"/>
        </w:rPr>
      </w:pPr>
    </w:p>
    <w:p w14:paraId="20CAD2AC" w14:textId="77777777" w:rsidR="00CE38EB" w:rsidRDefault="00CE38EB" w:rsidP="004F15E1">
      <w:pPr>
        <w:pStyle w:val="Prrafodelista"/>
        <w:tabs>
          <w:tab w:val="left" w:pos="142"/>
          <w:tab w:val="left" w:pos="426"/>
        </w:tabs>
        <w:spacing w:line="360" w:lineRule="auto"/>
        <w:ind w:left="2058" w:firstLine="56"/>
        <w:jc w:val="both"/>
        <w:outlineLvl w:val="1"/>
        <w:rPr>
          <w:rFonts w:cstheme="minorHAnsi"/>
          <w:b/>
          <w:sz w:val="26"/>
          <w:szCs w:val="26"/>
        </w:rPr>
      </w:pPr>
    </w:p>
    <w:p w14:paraId="2000D918" w14:textId="77777777" w:rsidR="00CE38EB" w:rsidRDefault="00CE38EB" w:rsidP="004F15E1">
      <w:pPr>
        <w:pStyle w:val="Prrafodelista"/>
        <w:tabs>
          <w:tab w:val="left" w:pos="142"/>
          <w:tab w:val="left" w:pos="426"/>
        </w:tabs>
        <w:spacing w:line="360" w:lineRule="auto"/>
        <w:ind w:left="2058" w:firstLine="56"/>
        <w:jc w:val="both"/>
        <w:outlineLvl w:val="1"/>
        <w:rPr>
          <w:rFonts w:cstheme="minorHAnsi"/>
          <w:b/>
          <w:sz w:val="26"/>
          <w:szCs w:val="26"/>
        </w:rPr>
      </w:pPr>
    </w:p>
    <w:p w14:paraId="48D72B91" w14:textId="77777777" w:rsidR="00074F98" w:rsidRDefault="00074F98" w:rsidP="00F568DA">
      <w:pPr>
        <w:pStyle w:val="Prrafodelista"/>
        <w:tabs>
          <w:tab w:val="left" w:pos="142"/>
          <w:tab w:val="left" w:pos="426"/>
        </w:tabs>
        <w:spacing w:line="360" w:lineRule="auto"/>
        <w:jc w:val="both"/>
        <w:outlineLvl w:val="1"/>
        <w:rPr>
          <w:rFonts w:cstheme="minorHAnsi"/>
          <w:b/>
          <w:sz w:val="26"/>
          <w:szCs w:val="26"/>
        </w:rPr>
      </w:pPr>
    </w:p>
    <w:p w14:paraId="01AF4521" w14:textId="77777777" w:rsidR="00074F98" w:rsidRDefault="00074F98" w:rsidP="00F568DA">
      <w:pPr>
        <w:pStyle w:val="Prrafodelista"/>
        <w:tabs>
          <w:tab w:val="left" w:pos="142"/>
          <w:tab w:val="left" w:pos="426"/>
        </w:tabs>
        <w:spacing w:line="360" w:lineRule="auto"/>
        <w:jc w:val="both"/>
        <w:outlineLvl w:val="1"/>
        <w:rPr>
          <w:rFonts w:cstheme="minorHAnsi"/>
          <w:b/>
          <w:sz w:val="26"/>
          <w:szCs w:val="26"/>
        </w:rPr>
      </w:pPr>
    </w:p>
    <w:p w14:paraId="7BB7F6C4" w14:textId="7E6479A8" w:rsidR="00C74128" w:rsidRDefault="002F6588" w:rsidP="00C74128">
      <w:pPr>
        <w:spacing w:line="360" w:lineRule="auto"/>
        <w:jc w:val="center"/>
        <w:rPr>
          <w:b/>
          <w:bCs/>
          <w:sz w:val="28"/>
          <w:szCs w:val="28"/>
        </w:rPr>
      </w:pPr>
      <w:r>
        <w:t xml:space="preserve">  </w:t>
      </w:r>
      <w:r w:rsidR="00C74128" w:rsidRPr="00E77A0F">
        <w:rPr>
          <w:b/>
          <w:bCs/>
          <w:sz w:val="28"/>
          <w:szCs w:val="28"/>
        </w:rPr>
        <w:t xml:space="preserve">CAPÍTULO </w:t>
      </w:r>
      <w:r w:rsidR="00E13DE4">
        <w:rPr>
          <w:b/>
          <w:bCs/>
          <w:sz w:val="28"/>
          <w:szCs w:val="28"/>
        </w:rPr>
        <w:t>I</w:t>
      </w:r>
      <w:r w:rsidR="00E13DE4">
        <w:rPr>
          <w:b/>
          <w:bCs/>
          <w:sz w:val="28"/>
          <w:szCs w:val="28"/>
        </w:rPr>
        <w:tab/>
      </w:r>
      <w:r w:rsidR="00C74128">
        <w:rPr>
          <w:b/>
          <w:bCs/>
          <w:sz w:val="28"/>
          <w:szCs w:val="28"/>
        </w:rPr>
        <w:t>I</w:t>
      </w:r>
      <w:r w:rsidR="00453819">
        <w:rPr>
          <w:b/>
          <w:bCs/>
          <w:sz w:val="28"/>
          <w:szCs w:val="28"/>
        </w:rPr>
        <w:t>I</w:t>
      </w:r>
      <w:r w:rsidR="00C74128" w:rsidRPr="00E77A0F">
        <w:rPr>
          <w:b/>
          <w:bCs/>
          <w:sz w:val="28"/>
          <w:szCs w:val="28"/>
        </w:rPr>
        <w:t xml:space="preserve">: </w:t>
      </w:r>
      <w:r w:rsidR="00C74128">
        <w:rPr>
          <w:b/>
          <w:bCs/>
          <w:sz w:val="28"/>
          <w:szCs w:val="28"/>
        </w:rPr>
        <w:t>MARCO TEORICO</w:t>
      </w:r>
    </w:p>
    <w:p w14:paraId="761071B1" w14:textId="5469E314" w:rsidR="00DB13B1" w:rsidRPr="00453819" w:rsidRDefault="00E13DE4" w:rsidP="00E811C0">
      <w:pPr>
        <w:spacing w:line="259" w:lineRule="auto"/>
        <w:ind w:left="-5" w:firstLine="713"/>
        <w:rPr>
          <w:b/>
          <w:bCs/>
          <w:sz w:val="26"/>
          <w:szCs w:val="26"/>
        </w:rPr>
      </w:pPr>
      <w:r>
        <w:rPr>
          <w:b/>
          <w:bCs/>
          <w:sz w:val="26"/>
          <w:szCs w:val="26"/>
        </w:rPr>
        <w:t>3</w:t>
      </w:r>
      <w:r w:rsidR="00453819" w:rsidRPr="00453819">
        <w:rPr>
          <w:b/>
          <w:bCs/>
          <w:sz w:val="26"/>
          <w:szCs w:val="26"/>
        </w:rPr>
        <w:t xml:space="preserve">.1 ANTECEDENTES </w:t>
      </w:r>
      <w:r w:rsidR="00DB13B1" w:rsidRPr="00453819">
        <w:rPr>
          <w:b/>
          <w:bCs/>
          <w:sz w:val="26"/>
          <w:szCs w:val="26"/>
        </w:rPr>
        <w:t xml:space="preserve"> </w:t>
      </w:r>
      <w:r w:rsidR="00DB13B1" w:rsidRPr="00453819">
        <w:rPr>
          <w:rFonts w:ascii="Arial" w:eastAsia="Arial" w:hAnsi="Arial" w:cs="Arial"/>
          <w:b/>
          <w:bCs/>
          <w:sz w:val="26"/>
          <w:szCs w:val="26"/>
        </w:rPr>
        <w:t xml:space="preserve"> </w:t>
      </w:r>
    </w:p>
    <w:p w14:paraId="7A767BE3" w14:textId="117C09E0" w:rsidR="00DB13B1" w:rsidRPr="004F15E1" w:rsidRDefault="00453819" w:rsidP="00486591">
      <w:pPr>
        <w:pStyle w:val="Prrafodelista"/>
        <w:numPr>
          <w:ilvl w:val="0"/>
          <w:numId w:val="5"/>
        </w:numPr>
        <w:spacing w:after="118" w:line="259" w:lineRule="auto"/>
        <w:rPr>
          <w:rFonts w:ascii="Arial" w:hAnsi="Arial" w:cs="Arial"/>
          <w:b/>
          <w:bCs/>
          <w:sz w:val="24"/>
        </w:rPr>
      </w:pPr>
      <w:r w:rsidRPr="004F15E1">
        <w:rPr>
          <w:rFonts w:ascii="Arial" w:hAnsi="Arial" w:cs="Arial"/>
          <w:b/>
          <w:bCs/>
          <w:sz w:val="24"/>
        </w:rPr>
        <w:t>Locales</w:t>
      </w:r>
    </w:p>
    <w:p w14:paraId="496DFBF5" w14:textId="77777777" w:rsidR="00453819" w:rsidRPr="004F15E1" w:rsidRDefault="00453819" w:rsidP="00453819">
      <w:pPr>
        <w:pStyle w:val="Prrafodelista"/>
        <w:spacing w:after="118" w:line="259" w:lineRule="auto"/>
        <w:ind w:left="1200"/>
        <w:rPr>
          <w:rFonts w:ascii="Arial" w:hAnsi="Arial" w:cs="Arial"/>
          <w:b/>
          <w:bCs/>
          <w:sz w:val="24"/>
        </w:rPr>
      </w:pPr>
    </w:p>
    <w:p w14:paraId="11D18DA7" w14:textId="42759F69" w:rsidR="00520361" w:rsidRPr="004F15E1" w:rsidRDefault="00520361" w:rsidP="00520361">
      <w:pPr>
        <w:pStyle w:val="Prrafodelista"/>
        <w:spacing w:after="118" w:line="360" w:lineRule="auto"/>
        <w:ind w:left="1200"/>
        <w:jc w:val="both"/>
        <w:rPr>
          <w:rFonts w:ascii="Arial" w:hAnsi="Arial" w:cs="Arial"/>
          <w:bCs/>
          <w:sz w:val="24"/>
        </w:rPr>
      </w:pPr>
      <w:r w:rsidRPr="004F15E1">
        <w:rPr>
          <w:rFonts w:ascii="Arial" w:hAnsi="Arial" w:cs="Arial"/>
          <w:bCs/>
          <w:sz w:val="24"/>
        </w:rPr>
        <w:t xml:space="preserve">El estudio "Habilidades sociales y acoso en adolescentes de dos instituciones educativas de San Martín de Porres y Los Olivos, 2016" fue llevado a cabo por Infantes en 2016. El objetivo del estudio fue determinar la relación entre las habilidades sociales y el acoso en los adolescentes estudiantes de dos escuelas en San Martín de Porres y Los Olivos en el año 2016. El enfoque del estudio fue descriptivo-correlacional. Ambas muestras incluyeron 1055 adolescentes sexos en el nivel secundario en dos instituciones. La prueba empleada fue lista de chequeos de habilidades sociales de Goldstein y el Autotest de Cisneros para obtener información sobre el acoso escolar. Los hallazgos indican que si hay una relación significativa de una tendencia inversa entre las habilidades sociales y el acoso escolar (p&lt;0.05). </w:t>
      </w:r>
    </w:p>
    <w:p w14:paraId="5DC19561" w14:textId="77777777" w:rsidR="00453819" w:rsidRPr="00520361" w:rsidRDefault="00453819" w:rsidP="00453819">
      <w:pPr>
        <w:pStyle w:val="Prrafodelista"/>
        <w:tabs>
          <w:tab w:val="left" w:pos="993"/>
        </w:tabs>
        <w:spacing w:line="360" w:lineRule="auto"/>
        <w:ind w:left="1200"/>
        <w:jc w:val="both"/>
        <w:rPr>
          <w:rFonts w:cstheme="minorHAnsi"/>
          <w:szCs w:val="24"/>
        </w:rPr>
      </w:pPr>
    </w:p>
    <w:p w14:paraId="668C820D" w14:textId="6E0FEA07" w:rsidR="00453819" w:rsidRPr="004F15E1" w:rsidRDefault="00453819" w:rsidP="00486591">
      <w:pPr>
        <w:pStyle w:val="Prrafodelista"/>
        <w:numPr>
          <w:ilvl w:val="0"/>
          <w:numId w:val="5"/>
        </w:numPr>
        <w:tabs>
          <w:tab w:val="left" w:pos="993"/>
        </w:tabs>
        <w:spacing w:line="360" w:lineRule="auto"/>
        <w:jc w:val="both"/>
        <w:rPr>
          <w:rFonts w:ascii="Arial" w:hAnsi="Arial" w:cs="Arial"/>
          <w:b/>
          <w:sz w:val="24"/>
          <w:szCs w:val="24"/>
        </w:rPr>
      </w:pPr>
      <w:r w:rsidRPr="004F15E1">
        <w:rPr>
          <w:rFonts w:ascii="Arial" w:hAnsi="Arial" w:cs="Arial"/>
          <w:b/>
          <w:sz w:val="24"/>
          <w:szCs w:val="24"/>
        </w:rPr>
        <w:t>Nacionales</w:t>
      </w:r>
    </w:p>
    <w:p w14:paraId="3892E9A4" w14:textId="01673642" w:rsidR="00EC54A3" w:rsidRPr="004F15E1" w:rsidRDefault="00EC54A3" w:rsidP="004F15E1">
      <w:pPr>
        <w:tabs>
          <w:tab w:val="left" w:pos="1276"/>
        </w:tabs>
        <w:spacing w:line="360" w:lineRule="auto"/>
        <w:ind w:left="1204" w:firstLine="14"/>
        <w:jc w:val="both"/>
        <w:rPr>
          <w:rFonts w:ascii="Arial" w:hAnsi="Arial" w:cs="Arial"/>
          <w:color w:val="000000"/>
          <w:sz w:val="24"/>
          <w:szCs w:val="24"/>
          <w:shd w:val="clear" w:color="auto" w:fill="FFFFFF"/>
        </w:rPr>
      </w:pPr>
      <w:r w:rsidRPr="004F15E1">
        <w:rPr>
          <w:rFonts w:ascii="Arial" w:hAnsi="Arial" w:cs="Arial"/>
          <w:sz w:val="24"/>
          <w:szCs w:val="24"/>
        </w:rPr>
        <w:t>Silva” (2014) realizó </w:t>
      </w:r>
      <w:r w:rsidRPr="004F15E1">
        <w:rPr>
          <w:rFonts w:ascii="Arial" w:hAnsi="Arial" w:cs="Arial"/>
          <w:bCs/>
          <w:sz w:val="24"/>
          <w:szCs w:val="24"/>
        </w:rPr>
        <w:t>un</w:t>
      </w:r>
      <w:r w:rsidRPr="004F15E1">
        <w:rPr>
          <w:rFonts w:ascii="Arial" w:hAnsi="Arial" w:cs="Arial"/>
          <w:sz w:val="24"/>
          <w:szCs w:val="24"/>
        </w:rPr>
        <w:t> estudio </w:t>
      </w:r>
      <w:r w:rsidRPr="004F15E1">
        <w:rPr>
          <w:rFonts w:ascii="Arial" w:hAnsi="Arial" w:cs="Arial"/>
          <w:bCs/>
          <w:sz w:val="24"/>
          <w:szCs w:val="24"/>
        </w:rPr>
        <w:t>sobre</w:t>
      </w:r>
      <w:r w:rsidRPr="004F15E1">
        <w:rPr>
          <w:rFonts w:ascii="Arial" w:hAnsi="Arial" w:cs="Arial"/>
          <w:sz w:val="24"/>
          <w:szCs w:val="24"/>
        </w:rPr>
        <w:t> </w:t>
      </w:r>
      <w:r w:rsidRPr="004F15E1">
        <w:rPr>
          <w:rFonts w:ascii="Arial" w:hAnsi="Arial" w:cs="Arial"/>
          <w:bCs/>
          <w:sz w:val="24"/>
          <w:szCs w:val="24"/>
        </w:rPr>
        <w:t>“Confianza</w:t>
      </w:r>
      <w:r w:rsidRPr="004F15E1">
        <w:rPr>
          <w:rFonts w:ascii="Arial" w:hAnsi="Arial" w:cs="Arial"/>
          <w:sz w:val="24"/>
          <w:szCs w:val="24"/>
        </w:rPr>
        <w:t> y </w:t>
      </w:r>
      <w:r w:rsidRPr="004F15E1">
        <w:rPr>
          <w:rFonts w:ascii="Arial" w:hAnsi="Arial" w:cs="Arial"/>
          <w:bCs/>
          <w:sz w:val="24"/>
          <w:szCs w:val="24"/>
        </w:rPr>
        <w:t>cambio</w:t>
      </w:r>
      <w:r w:rsidRPr="004F15E1">
        <w:rPr>
          <w:rFonts w:ascii="Arial" w:hAnsi="Arial" w:cs="Arial"/>
          <w:sz w:val="24"/>
          <w:szCs w:val="24"/>
        </w:rPr>
        <w:t> de conducta en estudiantes </w:t>
      </w:r>
      <w:r w:rsidRPr="004F15E1">
        <w:rPr>
          <w:rFonts w:ascii="Arial" w:hAnsi="Arial" w:cs="Arial"/>
          <w:bCs/>
          <w:sz w:val="24"/>
          <w:szCs w:val="24"/>
        </w:rPr>
        <w:t>de</w:t>
      </w:r>
      <w:r w:rsidRPr="004F15E1">
        <w:rPr>
          <w:rFonts w:ascii="Arial" w:hAnsi="Arial" w:cs="Arial"/>
          <w:sz w:val="24"/>
          <w:szCs w:val="24"/>
        </w:rPr>
        <w:t> </w:t>
      </w:r>
      <w:r w:rsidRPr="004F15E1">
        <w:rPr>
          <w:rFonts w:ascii="Arial" w:hAnsi="Arial" w:cs="Arial"/>
          <w:bCs/>
          <w:sz w:val="24"/>
          <w:szCs w:val="24"/>
        </w:rPr>
        <w:t>secundaria</w:t>
      </w:r>
      <w:r w:rsidRPr="004F15E1">
        <w:rPr>
          <w:rFonts w:ascii="Arial" w:hAnsi="Arial" w:cs="Arial"/>
          <w:sz w:val="24"/>
          <w:szCs w:val="24"/>
        </w:rPr>
        <w:t> de una institución </w:t>
      </w:r>
      <w:r w:rsidRPr="004F15E1">
        <w:rPr>
          <w:rFonts w:ascii="Arial" w:hAnsi="Arial" w:cs="Arial"/>
          <w:bCs/>
          <w:sz w:val="24"/>
          <w:szCs w:val="24"/>
        </w:rPr>
        <w:t>de</w:t>
      </w:r>
      <w:r w:rsidRPr="004F15E1">
        <w:rPr>
          <w:rFonts w:ascii="Arial" w:hAnsi="Arial" w:cs="Arial"/>
          <w:sz w:val="24"/>
          <w:szCs w:val="24"/>
        </w:rPr>
        <w:t> </w:t>
      </w:r>
      <w:r w:rsidRPr="004F15E1">
        <w:rPr>
          <w:rFonts w:ascii="Arial" w:hAnsi="Arial" w:cs="Arial"/>
          <w:bCs/>
          <w:sz w:val="24"/>
          <w:szCs w:val="24"/>
        </w:rPr>
        <w:t>educación</w:t>
      </w:r>
      <w:r w:rsidRPr="004F15E1">
        <w:rPr>
          <w:rFonts w:ascii="Arial" w:hAnsi="Arial" w:cs="Arial"/>
          <w:sz w:val="24"/>
          <w:szCs w:val="24"/>
        </w:rPr>
        <w:t> </w:t>
      </w:r>
      <w:r w:rsidRPr="004F15E1">
        <w:rPr>
          <w:rFonts w:ascii="Arial" w:hAnsi="Arial" w:cs="Arial"/>
          <w:bCs/>
          <w:sz w:val="24"/>
          <w:szCs w:val="24"/>
        </w:rPr>
        <w:t>pública</w:t>
      </w:r>
      <w:r w:rsidRPr="004F15E1">
        <w:rPr>
          <w:rFonts w:ascii="Arial" w:hAnsi="Arial" w:cs="Arial"/>
          <w:sz w:val="24"/>
          <w:szCs w:val="24"/>
        </w:rPr>
        <w:t> de Chimbote”. </w:t>
      </w:r>
      <w:r w:rsidRPr="004F15E1">
        <w:rPr>
          <w:rFonts w:ascii="Arial" w:hAnsi="Arial" w:cs="Arial"/>
          <w:bCs/>
          <w:sz w:val="24"/>
          <w:szCs w:val="24"/>
        </w:rPr>
        <w:t>En</w:t>
      </w:r>
      <w:r w:rsidRPr="004F15E1">
        <w:rPr>
          <w:rFonts w:ascii="Arial" w:hAnsi="Arial" w:cs="Arial"/>
          <w:sz w:val="24"/>
          <w:szCs w:val="24"/>
        </w:rPr>
        <w:t> </w:t>
      </w:r>
      <w:r w:rsidRPr="004F15E1">
        <w:rPr>
          <w:rFonts w:ascii="Arial" w:hAnsi="Arial" w:cs="Arial"/>
          <w:bCs/>
          <w:sz w:val="24"/>
          <w:szCs w:val="24"/>
        </w:rPr>
        <w:t>Chimbote</w:t>
      </w:r>
      <w:r w:rsidRPr="004F15E1">
        <w:rPr>
          <w:rFonts w:ascii="Arial" w:hAnsi="Arial" w:cs="Arial"/>
          <w:sz w:val="24"/>
          <w:szCs w:val="24"/>
        </w:rPr>
        <w:t> </w:t>
      </w:r>
      <w:r w:rsidRPr="004F15E1">
        <w:rPr>
          <w:rFonts w:ascii="Arial" w:hAnsi="Arial" w:cs="Arial"/>
          <w:bCs/>
          <w:sz w:val="24"/>
          <w:szCs w:val="24"/>
        </w:rPr>
        <w:t>el</w:t>
      </w:r>
      <w:r w:rsidRPr="004F15E1">
        <w:rPr>
          <w:rFonts w:ascii="Arial" w:hAnsi="Arial" w:cs="Arial"/>
          <w:sz w:val="24"/>
          <w:szCs w:val="24"/>
        </w:rPr>
        <w:t> estudio fue de tipo </w:t>
      </w:r>
      <w:r w:rsidRPr="004F15E1">
        <w:rPr>
          <w:rFonts w:ascii="Arial" w:hAnsi="Arial" w:cs="Arial"/>
          <w:bCs/>
          <w:sz w:val="24"/>
          <w:szCs w:val="24"/>
        </w:rPr>
        <w:t>descriptivo-comparativo.</w:t>
      </w:r>
      <w:r w:rsidRPr="004F15E1">
        <w:rPr>
          <w:rFonts w:ascii="Arial" w:hAnsi="Arial" w:cs="Arial"/>
          <w:color w:val="000000"/>
          <w:sz w:val="24"/>
          <w:szCs w:val="24"/>
          <w:shd w:val="clear" w:color="auto" w:fill="FFFFFF"/>
        </w:rPr>
        <w:t> La muestra </w:t>
      </w:r>
      <w:r w:rsidRPr="004F15E1">
        <w:rPr>
          <w:rFonts w:ascii="Arial" w:hAnsi="Arial" w:cs="Arial"/>
          <w:bCs/>
          <w:color w:val="000000"/>
          <w:sz w:val="24"/>
          <w:szCs w:val="24"/>
          <w:shd w:val="clear" w:color="auto" w:fill="FFFFFF"/>
        </w:rPr>
        <w:t>fue</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de</w:t>
      </w:r>
      <w:r w:rsidRPr="004F15E1">
        <w:rPr>
          <w:rFonts w:ascii="Arial" w:hAnsi="Arial" w:cs="Arial"/>
          <w:color w:val="000000"/>
          <w:sz w:val="24"/>
          <w:szCs w:val="24"/>
          <w:shd w:val="clear" w:color="auto" w:fill="FFFFFF"/>
        </w:rPr>
        <w:t> 174 </w:t>
      </w:r>
      <w:r w:rsidRPr="004F15E1">
        <w:rPr>
          <w:rFonts w:ascii="Arial" w:hAnsi="Arial" w:cs="Arial"/>
          <w:bCs/>
          <w:color w:val="000000"/>
          <w:sz w:val="24"/>
          <w:szCs w:val="24"/>
          <w:shd w:val="clear" w:color="auto" w:fill="FFFFFF"/>
        </w:rPr>
        <w:t>estudiantes</w:t>
      </w:r>
      <w:r w:rsidRPr="004F15E1">
        <w:rPr>
          <w:rFonts w:ascii="Arial" w:hAnsi="Arial" w:cs="Arial"/>
          <w:color w:val="000000"/>
          <w:sz w:val="24"/>
          <w:szCs w:val="24"/>
          <w:shd w:val="clear" w:color="auto" w:fill="FFFFFF"/>
        </w:rPr>
        <w:t> de</w:t>
      </w:r>
      <w:r w:rsidR="004F15E1">
        <w:rPr>
          <w:rFonts w:ascii="Arial" w:hAnsi="Arial" w:cs="Arial"/>
          <w:color w:val="000000"/>
          <w:sz w:val="24"/>
          <w:szCs w:val="24"/>
          <w:shd w:val="clear" w:color="auto" w:fill="FFFFFF"/>
        </w:rPr>
        <w:t xml:space="preserve"> </w:t>
      </w:r>
      <w:r w:rsidRPr="004F15E1">
        <w:rPr>
          <w:rFonts w:ascii="Arial" w:hAnsi="Arial" w:cs="Arial"/>
          <w:color w:val="000000"/>
          <w:sz w:val="24"/>
          <w:szCs w:val="24"/>
          <w:shd w:val="clear" w:color="auto" w:fill="FFFFFF"/>
        </w:rPr>
        <w:t>cuarto y quinto </w:t>
      </w:r>
      <w:r w:rsidRPr="004F15E1">
        <w:rPr>
          <w:rFonts w:ascii="Arial" w:hAnsi="Arial" w:cs="Arial"/>
          <w:bCs/>
          <w:color w:val="000000"/>
          <w:sz w:val="24"/>
          <w:szCs w:val="24"/>
          <w:shd w:val="clear" w:color="auto" w:fill="FFFFFF"/>
        </w:rPr>
        <w:t>año</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de</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secundaria.</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ambos</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sexos</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las</w:t>
      </w:r>
      <w:r w:rsidRPr="004F15E1">
        <w:rPr>
          <w:rFonts w:ascii="Arial" w:hAnsi="Arial" w:cs="Arial"/>
          <w:color w:val="000000"/>
          <w:sz w:val="24"/>
          <w:szCs w:val="24"/>
          <w:shd w:val="clear" w:color="auto" w:fill="FFFFFF"/>
        </w:rPr>
        <w:t> pruebas utilizadas fueron la </w:t>
      </w:r>
      <w:r w:rsidRPr="004F15E1">
        <w:rPr>
          <w:rFonts w:ascii="Arial" w:hAnsi="Arial" w:cs="Arial"/>
          <w:bCs/>
          <w:color w:val="000000"/>
          <w:sz w:val="24"/>
          <w:szCs w:val="24"/>
          <w:shd w:val="clear" w:color="auto" w:fill="FFFFFF"/>
        </w:rPr>
        <w:t>Escala</w:t>
      </w:r>
      <w:r w:rsidRPr="004F15E1">
        <w:rPr>
          <w:rFonts w:ascii="Arial" w:hAnsi="Arial" w:cs="Arial"/>
          <w:color w:val="000000"/>
          <w:sz w:val="24"/>
          <w:szCs w:val="24"/>
          <w:shd w:val="clear" w:color="auto" w:fill="FFFFFF"/>
        </w:rPr>
        <w:t> de </w:t>
      </w:r>
      <w:r w:rsidRPr="004F15E1">
        <w:rPr>
          <w:rFonts w:ascii="Arial" w:hAnsi="Arial" w:cs="Arial"/>
          <w:bCs/>
          <w:color w:val="000000"/>
          <w:sz w:val="24"/>
          <w:szCs w:val="24"/>
          <w:shd w:val="clear" w:color="auto" w:fill="FFFFFF"/>
        </w:rPr>
        <w:t>Asertividad</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Multidimensional</w:t>
      </w:r>
      <w:r w:rsidRPr="004F15E1">
        <w:rPr>
          <w:rFonts w:ascii="Arial" w:hAnsi="Arial" w:cs="Arial"/>
          <w:color w:val="000000"/>
          <w:sz w:val="24"/>
          <w:szCs w:val="24"/>
          <w:shd w:val="clear" w:color="auto" w:fill="FFFFFF"/>
        </w:rPr>
        <w:t> (EMA) y el </w:t>
      </w:r>
      <w:r w:rsidRPr="004F15E1">
        <w:rPr>
          <w:rFonts w:ascii="Arial" w:hAnsi="Arial" w:cs="Arial"/>
          <w:bCs/>
          <w:color w:val="000000"/>
          <w:sz w:val="24"/>
          <w:szCs w:val="24"/>
          <w:shd w:val="clear" w:color="auto" w:fill="FFFFFF"/>
        </w:rPr>
        <w:t>Cuestionario</w:t>
      </w:r>
      <w:r w:rsidRPr="004F15E1">
        <w:rPr>
          <w:rFonts w:ascii="Arial" w:hAnsi="Arial" w:cs="Arial"/>
          <w:color w:val="000000"/>
          <w:sz w:val="24"/>
          <w:szCs w:val="24"/>
          <w:shd w:val="clear" w:color="auto" w:fill="FFFFFF"/>
        </w:rPr>
        <w:t> de </w:t>
      </w:r>
      <w:r w:rsidRPr="004F15E1">
        <w:rPr>
          <w:rFonts w:ascii="Arial" w:hAnsi="Arial" w:cs="Arial"/>
          <w:bCs/>
          <w:color w:val="000000"/>
          <w:sz w:val="24"/>
          <w:szCs w:val="24"/>
          <w:shd w:val="clear" w:color="auto" w:fill="FFFFFF"/>
        </w:rPr>
        <w:t>Adaptabilidad</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Conductual</w:t>
      </w:r>
      <w:r w:rsidRPr="004F15E1">
        <w:rPr>
          <w:rFonts w:ascii="Arial" w:hAnsi="Arial" w:cs="Arial"/>
          <w:color w:val="000000"/>
          <w:sz w:val="24"/>
          <w:szCs w:val="24"/>
          <w:shd w:val="clear" w:color="auto" w:fill="FFFFFF"/>
        </w:rPr>
        <w:t> (IAC).</w:t>
      </w:r>
      <w:r w:rsidRPr="004F15E1">
        <w:rPr>
          <w:rFonts w:ascii="Arial" w:hAnsi="Arial" w:cs="Arial"/>
          <w:sz w:val="24"/>
          <w:szCs w:val="24"/>
        </w:rPr>
        <w:t> Los resultados </w:t>
      </w:r>
      <w:r w:rsidRPr="004F15E1">
        <w:rPr>
          <w:rFonts w:ascii="Arial" w:hAnsi="Arial" w:cs="Arial"/>
          <w:bCs/>
          <w:sz w:val="24"/>
          <w:szCs w:val="24"/>
        </w:rPr>
        <w:t>muestran</w:t>
      </w:r>
      <w:r w:rsidRPr="004F15E1">
        <w:rPr>
          <w:rFonts w:ascii="Arial" w:hAnsi="Arial" w:cs="Arial"/>
          <w:sz w:val="24"/>
          <w:szCs w:val="24"/>
        </w:rPr>
        <w:t> que existe </w:t>
      </w:r>
      <w:r w:rsidRPr="004F15E1">
        <w:rPr>
          <w:rFonts w:ascii="Arial" w:hAnsi="Arial" w:cs="Arial"/>
          <w:bCs/>
          <w:sz w:val="24"/>
          <w:szCs w:val="24"/>
        </w:rPr>
        <w:t>una</w:t>
      </w:r>
      <w:r w:rsidRPr="004F15E1">
        <w:rPr>
          <w:rFonts w:ascii="Arial" w:hAnsi="Arial" w:cs="Arial"/>
          <w:sz w:val="24"/>
          <w:szCs w:val="24"/>
        </w:rPr>
        <w:t> </w:t>
      </w:r>
      <w:r w:rsidRPr="004F15E1">
        <w:rPr>
          <w:rFonts w:ascii="Arial" w:hAnsi="Arial" w:cs="Arial"/>
          <w:bCs/>
          <w:sz w:val="24"/>
          <w:szCs w:val="24"/>
        </w:rPr>
        <w:t>relación</w:t>
      </w:r>
      <w:r w:rsidRPr="004F15E1">
        <w:rPr>
          <w:rFonts w:ascii="Arial" w:hAnsi="Arial" w:cs="Arial"/>
          <w:sz w:val="24"/>
          <w:szCs w:val="24"/>
        </w:rPr>
        <w:t> significativa entre </w:t>
      </w:r>
      <w:r w:rsidRPr="004F15E1">
        <w:rPr>
          <w:rFonts w:ascii="Arial" w:hAnsi="Arial" w:cs="Arial"/>
          <w:bCs/>
          <w:sz w:val="24"/>
          <w:szCs w:val="24"/>
        </w:rPr>
        <w:t>el</w:t>
      </w:r>
      <w:r w:rsidRPr="004F15E1">
        <w:rPr>
          <w:rFonts w:ascii="Arial" w:hAnsi="Arial" w:cs="Arial"/>
          <w:sz w:val="24"/>
          <w:szCs w:val="24"/>
        </w:rPr>
        <w:t> </w:t>
      </w:r>
      <w:r w:rsidRPr="004F15E1">
        <w:rPr>
          <w:rFonts w:ascii="Arial" w:hAnsi="Arial" w:cs="Arial"/>
          <w:bCs/>
          <w:sz w:val="24"/>
          <w:szCs w:val="24"/>
        </w:rPr>
        <w:t>compromiso</w:t>
      </w:r>
      <w:r w:rsidRPr="004F15E1">
        <w:rPr>
          <w:rFonts w:ascii="Arial" w:hAnsi="Arial" w:cs="Arial"/>
          <w:sz w:val="24"/>
          <w:szCs w:val="24"/>
        </w:rPr>
        <w:t> y </w:t>
      </w:r>
      <w:r w:rsidRPr="004F15E1">
        <w:rPr>
          <w:rFonts w:ascii="Arial" w:hAnsi="Arial" w:cs="Arial"/>
          <w:bCs/>
          <w:sz w:val="24"/>
          <w:szCs w:val="24"/>
        </w:rPr>
        <w:t>el</w:t>
      </w:r>
      <w:r w:rsidRPr="004F15E1">
        <w:rPr>
          <w:rFonts w:ascii="Arial" w:hAnsi="Arial" w:cs="Arial"/>
          <w:sz w:val="24"/>
          <w:szCs w:val="24"/>
        </w:rPr>
        <w:t> </w:t>
      </w:r>
      <w:r w:rsidRPr="004F15E1">
        <w:rPr>
          <w:rFonts w:ascii="Arial" w:hAnsi="Arial" w:cs="Arial"/>
          <w:bCs/>
          <w:sz w:val="24"/>
          <w:szCs w:val="24"/>
        </w:rPr>
        <w:t>cambio</w:t>
      </w:r>
      <w:r w:rsidRPr="004F15E1">
        <w:rPr>
          <w:rFonts w:ascii="Arial" w:hAnsi="Arial" w:cs="Arial"/>
          <w:sz w:val="24"/>
          <w:szCs w:val="24"/>
        </w:rPr>
        <w:t> de conducta y sus </w:t>
      </w:r>
      <w:r w:rsidRPr="004F15E1">
        <w:rPr>
          <w:rFonts w:ascii="Arial" w:hAnsi="Arial" w:cs="Arial"/>
          <w:bCs/>
          <w:sz w:val="24"/>
          <w:szCs w:val="24"/>
        </w:rPr>
        <w:t>dominios</w:t>
      </w:r>
      <w:r w:rsidRPr="004F15E1">
        <w:rPr>
          <w:rFonts w:ascii="Arial" w:hAnsi="Arial" w:cs="Arial"/>
          <w:sz w:val="24"/>
          <w:szCs w:val="24"/>
        </w:rPr>
        <w:t> </w:t>
      </w:r>
      <w:r w:rsidRPr="004F15E1">
        <w:rPr>
          <w:rFonts w:ascii="Arial" w:hAnsi="Arial" w:cs="Arial"/>
          <w:bCs/>
          <w:sz w:val="24"/>
          <w:szCs w:val="24"/>
        </w:rPr>
        <w:t>de</w:t>
      </w:r>
      <w:r w:rsidRPr="004F15E1">
        <w:rPr>
          <w:rFonts w:ascii="Arial" w:hAnsi="Arial" w:cs="Arial"/>
          <w:sz w:val="24"/>
          <w:szCs w:val="24"/>
        </w:rPr>
        <w:t> </w:t>
      </w:r>
      <w:r w:rsidRPr="004F15E1">
        <w:rPr>
          <w:rFonts w:ascii="Arial" w:hAnsi="Arial" w:cs="Arial"/>
          <w:bCs/>
          <w:sz w:val="24"/>
          <w:szCs w:val="24"/>
        </w:rPr>
        <w:t>cambio</w:t>
      </w:r>
      <w:r w:rsidRPr="004F15E1">
        <w:rPr>
          <w:rFonts w:ascii="Arial" w:hAnsi="Arial" w:cs="Arial"/>
          <w:sz w:val="24"/>
          <w:szCs w:val="24"/>
        </w:rPr>
        <w:t> </w:t>
      </w:r>
      <w:r w:rsidRPr="004F15E1">
        <w:rPr>
          <w:rFonts w:ascii="Arial" w:hAnsi="Arial" w:cs="Arial"/>
          <w:bCs/>
          <w:sz w:val="24"/>
          <w:szCs w:val="24"/>
        </w:rPr>
        <w:t>individual,</w:t>
      </w:r>
      <w:r w:rsidRPr="004F15E1">
        <w:rPr>
          <w:rFonts w:ascii="Arial" w:hAnsi="Arial" w:cs="Arial"/>
          <w:sz w:val="24"/>
          <w:szCs w:val="24"/>
        </w:rPr>
        <w:t> </w:t>
      </w:r>
      <w:r w:rsidRPr="004F15E1">
        <w:rPr>
          <w:rFonts w:ascii="Arial" w:hAnsi="Arial" w:cs="Arial"/>
          <w:bCs/>
          <w:sz w:val="24"/>
          <w:szCs w:val="24"/>
        </w:rPr>
        <w:t>cambio</w:t>
      </w:r>
      <w:r w:rsidRPr="004F15E1">
        <w:rPr>
          <w:rFonts w:ascii="Arial" w:hAnsi="Arial" w:cs="Arial"/>
          <w:sz w:val="24"/>
          <w:szCs w:val="24"/>
        </w:rPr>
        <w:t> familiar y </w:t>
      </w:r>
      <w:r w:rsidRPr="004F15E1">
        <w:rPr>
          <w:rFonts w:ascii="Arial" w:hAnsi="Arial" w:cs="Arial"/>
          <w:bCs/>
          <w:sz w:val="24"/>
          <w:szCs w:val="24"/>
        </w:rPr>
        <w:t>cambio</w:t>
      </w:r>
      <w:r w:rsidRPr="004F15E1">
        <w:rPr>
          <w:rFonts w:ascii="Arial" w:hAnsi="Arial" w:cs="Arial"/>
          <w:sz w:val="24"/>
          <w:szCs w:val="24"/>
        </w:rPr>
        <w:t> </w:t>
      </w:r>
      <w:r w:rsidRPr="004F15E1">
        <w:rPr>
          <w:rFonts w:ascii="Arial" w:hAnsi="Arial" w:cs="Arial"/>
          <w:bCs/>
          <w:sz w:val="24"/>
          <w:szCs w:val="24"/>
        </w:rPr>
        <w:t>social,</w:t>
      </w:r>
      <w:r w:rsidRPr="004F15E1">
        <w:rPr>
          <w:rFonts w:ascii="Arial" w:hAnsi="Arial" w:cs="Arial"/>
          <w:sz w:val="24"/>
          <w:szCs w:val="24"/>
        </w:rPr>
        <w:t> </w:t>
      </w:r>
      <w:r w:rsidRPr="004F15E1">
        <w:rPr>
          <w:rFonts w:ascii="Arial" w:hAnsi="Arial" w:cs="Arial"/>
          <w:bCs/>
          <w:sz w:val="24"/>
          <w:szCs w:val="24"/>
        </w:rPr>
        <w:t>pero</w:t>
      </w:r>
      <w:r w:rsidRPr="004F15E1">
        <w:rPr>
          <w:rFonts w:ascii="Arial" w:hAnsi="Arial" w:cs="Arial"/>
          <w:sz w:val="24"/>
          <w:szCs w:val="24"/>
        </w:rPr>
        <w:t> no se encontró </w:t>
      </w:r>
      <w:r w:rsidRPr="004F15E1">
        <w:rPr>
          <w:rFonts w:ascii="Arial" w:hAnsi="Arial" w:cs="Arial"/>
          <w:bCs/>
          <w:sz w:val="24"/>
          <w:szCs w:val="24"/>
        </w:rPr>
        <w:t>relación</w:t>
      </w:r>
      <w:r w:rsidRPr="004F15E1">
        <w:rPr>
          <w:rFonts w:ascii="Arial" w:hAnsi="Arial" w:cs="Arial"/>
          <w:sz w:val="24"/>
          <w:szCs w:val="24"/>
        </w:rPr>
        <w:t> significativa entre la </w:t>
      </w:r>
      <w:r w:rsidRPr="004F15E1">
        <w:rPr>
          <w:rFonts w:ascii="Arial" w:hAnsi="Arial" w:cs="Arial"/>
          <w:bCs/>
          <w:sz w:val="24"/>
          <w:szCs w:val="24"/>
        </w:rPr>
        <w:t>hipótesis</w:t>
      </w:r>
      <w:r w:rsidRPr="004F15E1">
        <w:rPr>
          <w:rFonts w:ascii="Arial" w:hAnsi="Arial" w:cs="Arial"/>
          <w:sz w:val="24"/>
          <w:szCs w:val="24"/>
        </w:rPr>
        <w:t xml:space="preserve"> y el </w:t>
      </w:r>
      <w:r w:rsidRPr="004F15E1">
        <w:rPr>
          <w:rFonts w:ascii="Arial" w:hAnsi="Arial" w:cs="Arial"/>
          <w:sz w:val="24"/>
          <w:szCs w:val="24"/>
        </w:rPr>
        <w:lastRenderedPageBreak/>
        <w:t>área </w:t>
      </w:r>
      <w:r w:rsidRPr="004F15E1">
        <w:rPr>
          <w:rFonts w:ascii="Arial" w:hAnsi="Arial" w:cs="Arial"/>
          <w:bCs/>
          <w:sz w:val="24"/>
          <w:szCs w:val="24"/>
        </w:rPr>
        <w:t>de</w:t>
      </w:r>
      <w:r w:rsidRPr="004F15E1">
        <w:rPr>
          <w:rFonts w:ascii="Arial" w:hAnsi="Arial" w:cs="Arial"/>
          <w:sz w:val="24"/>
          <w:szCs w:val="24"/>
        </w:rPr>
        <w:t> </w:t>
      </w:r>
      <w:r w:rsidRPr="004F15E1">
        <w:rPr>
          <w:rFonts w:ascii="Arial" w:hAnsi="Arial" w:cs="Arial"/>
          <w:bCs/>
          <w:sz w:val="24"/>
          <w:szCs w:val="24"/>
        </w:rPr>
        <w:t>reforma</w:t>
      </w:r>
      <w:r w:rsidRPr="004F15E1">
        <w:rPr>
          <w:rFonts w:ascii="Arial" w:hAnsi="Arial" w:cs="Arial"/>
          <w:sz w:val="24"/>
          <w:szCs w:val="24"/>
        </w:rPr>
        <w:t> </w:t>
      </w:r>
      <w:r w:rsidRPr="004F15E1">
        <w:rPr>
          <w:rFonts w:ascii="Arial" w:hAnsi="Arial" w:cs="Arial"/>
          <w:bCs/>
          <w:sz w:val="24"/>
          <w:szCs w:val="24"/>
        </w:rPr>
        <w:t>escolar.</w:t>
      </w:r>
      <w:r w:rsidRPr="004F15E1">
        <w:rPr>
          <w:rFonts w:ascii="Arial" w:hAnsi="Arial" w:cs="Arial"/>
          <w:color w:val="000000"/>
          <w:sz w:val="24"/>
          <w:szCs w:val="24"/>
          <w:shd w:val="clear" w:color="auto" w:fill="FFFFFF"/>
        </w:rPr>
        <w:t> Qquesihuallpa” (2015) </w:t>
      </w:r>
      <w:r w:rsidRPr="004F15E1">
        <w:rPr>
          <w:rFonts w:ascii="Arial" w:hAnsi="Arial" w:cs="Arial"/>
          <w:bCs/>
          <w:color w:val="000000"/>
          <w:sz w:val="24"/>
          <w:szCs w:val="24"/>
          <w:shd w:val="clear" w:color="auto" w:fill="FFFFFF"/>
        </w:rPr>
        <w:t>realizó</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un</w:t>
      </w:r>
      <w:r w:rsidRPr="004F15E1">
        <w:rPr>
          <w:rFonts w:ascii="Arial" w:hAnsi="Arial" w:cs="Arial"/>
          <w:color w:val="000000"/>
          <w:sz w:val="24"/>
          <w:szCs w:val="24"/>
          <w:shd w:val="clear" w:color="auto" w:fill="FFFFFF"/>
        </w:rPr>
        <w:t> estudio </w:t>
      </w:r>
      <w:r w:rsidRPr="004F15E1">
        <w:rPr>
          <w:rFonts w:ascii="Arial" w:hAnsi="Arial" w:cs="Arial"/>
          <w:bCs/>
          <w:color w:val="000000"/>
          <w:sz w:val="24"/>
          <w:szCs w:val="24"/>
          <w:shd w:val="clear" w:color="auto" w:fill="FFFFFF"/>
        </w:rPr>
        <w:t>sobre</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“bullying</w:t>
      </w:r>
      <w:r w:rsidRPr="004F15E1">
        <w:rPr>
          <w:rFonts w:ascii="Arial" w:hAnsi="Arial" w:cs="Arial"/>
          <w:color w:val="000000"/>
          <w:sz w:val="24"/>
          <w:szCs w:val="24"/>
          <w:shd w:val="clear" w:color="auto" w:fill="FFFFFF"/>
        </w:rPr>
        <w:t> y </w:t>
      </w:r>
      <w:r w:rsidRPr="004F15E1">
        <w:rPr>
          <w:rFonts w:ascii="Arial" w:hAnsi="Arial" w:cs="Arial"/>
          <w:bCs/>
          <w:color w:val="000000"/>
          <w:sz w:val="24"/>
          <w:szCs w:val="24"/>
          <w:shd w:val="clear" w:color="auto" w:fill="FFFFFF"/>
        </w:rPr>
        <w:t>autoestima</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de</w:t>
      </w:r>
      <w:r w:rsidRPr="004F15E1">
        <w:rPr>
          <w:rFonts w:ascii="Arial" w:hAnsi="Arial" w:cs="Arial"/>
          <w:color w:val="000000"/>
          <w:sz w:val="24"/>
          <w:szCs w:val="24"/>
          <w:shd w:val="clear" w:color="auto" w:fill="FFFFFF"/>
        </w:rPr>
        <w:t> estudiantes de </w:t>
      </w:r>
      <w:r w:rsidRPr="004F15E1">
        <w:rPr>
          <w:rFonts w:ascii="Arial" w:hAnsi="Arial" w:cs="Arial"/>
          <w:bCs/>
          <w:color w:val="000000"/>
          <w:sz w:val="24"/>
          <w:szCs w:val="24"/>
          <w:shd w:val="clear" w:color="auto" w:fill="FFFFFF"/>
        </w:rPr>
        <w:t>secundaria</w:t>
      </w:r>
      <w:r w:rsidRPr="004F15E1">
        <w:rPr>
          <w:rFonts w:ascii="Arial" w:hAnsi="Arial" w:cs="Arial"/>
          <w:color w:val="000000"/>
          <w:sz w:val="24"/>
          <w:szCs w:val="24"/>
          <w:shd w:val="clear" w:color="auto" w:fill="FFFFFF"/>
        </w:rPr>
        <w:t> de un </w:t>
      </w:r>
      <w:r w:rsidRPr="004F15E1">
        <w:rPr>
          <w:rFonts w:ascii="Arial" w:hAnsi="Arial" w:cs="Arial"/>
          <w:bCs/>
          <w:color w:val="000000"/>
          <w:sz w:val="24"/>
          <w:szCs w:val="24"/>
          <w:shd w:val="clear" w:color="auto" w:fill="FFFFFF"/>
        </w:rPr>
        <w:t>internado</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privado</w:t>
      </w:r>
      <w:r w:rsidRPr="004F15E1">
        <w:rPr>
          <w:rFonts w:ascii="Arial" w:hAnsi="Arial" w:cs="Arial"/>
          <w:color w:val="000000"/>
          <w:sz w:val="24"/>
          <w:szCs w:val="24"/>
          <w:shd w:val="clear" w:color="auto" w:fill="FFFFFF"/>
        </w:rPr>
        <w:t> de la ciudad del Cusco”, </w:t>
      </w:r>
      <w:r w:rsidRPr="004F15E1">
        <w:rPr>
          <w:rFonts w:ascii="Arial" w:hAnsi="Arial" w:cs="Arial"/>
          <w:bCs/>
          <w:color w:val="000000"/>
          <w:sz w:val="24"/>
          <w:szCs w:val="24"/>
          <w:shd w:val="clear" w:color="auto" w:fill="FFFFFF"/>
        </w:rPr>
        <w:t>con</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el</w:t>
      </w:r>
      <w:r w:rsidRPr="004F15E1">
        <w:rPr>
          <w:rFonts w:ascii="Arial" w:hAnsi="Arial" w:cs="Arial"/>
          <w:color w:val="000000"/>
          <w:sz w:val="24"/>
          <w:szCs w:val="24"/>
          <w:shd w:val="clear" w:color="auto" w:fill="FFFFFF"/>
        </w:rPr>
        <w:t> objetivo </w:t>
      </w:r>
      <w:r w:rsidRPr="004F15E1">
        <w:rPr>
          <w:rFonts w:ascii="Arial" w:hAnsi="Arial" w:cs="Arial"/>
          <w:bCs/>
          <w:color w:val="000000"/>
          <w:sz w:val="24"/>
          <w:szCs w:val="24"/>
          <w:shd w:val="clear" w:color="auto" w:fill="FFFFFF"/>
        </w:rPr>
        <w:t>de</w:t>
      </w:r>
      <w:r w:rsidRPr="004F15E1">
        <w:rPr>
          <w:rFonts w:ascii="Arial" w:hAnsi="Arial" w:cs="Arial"/>
          <w:color w:val="000000"/>
          <w:sz w:val="24"/>
          <w:szCs w:val="24"/>
          <w:shd w:val="clear" w:color="auto" w:fill="FFFFFF"/>
        </w:rPr>
        <w:t> determinar la relación entre el </w:t>
      </w:r>
      <w:r w:rsidRPr="004F15E1">
        <w:rPr>
          <w:rFonts w:ascii="Arial" w:hAnsi="Arial" w:cs="Arial"/>
          <w:bCs/>
          <w:color w:val="000000"/>
          <w:sz w:val="24"/>
          <w:szCs w:val="24"/>
          <w:shd w:val="clear" w:color="auto" w:fill="FFFFFF"/>
        </w:rPr>
        <w:t>bullying</w:t>
      </w:r>
      <w:r w:rsidRPr="004F15E1">
        <w:rPr>
          <w:rFonts w:ascii="Arial" w:hAnsi="Arial" w:cs="Arial"/>
          <w:color w:val="000000"/>
          <w:sz w:val="24"/>
          <w:szCs w:val="24"/>
          <w:shd w:val="clear" w:color="auto" w:fill="FFFFFF"/>
        </w:rPr>
        <w:t> y la </w:t>
      </w:r>
      <w:r w:rsidRPr="004F15E1">
        <w:rPr>
          <w:rFonts w:ascii="Arial" w:hAnsi="Arial" w:cs="Arial"/>
          <w:bCs/>
          <w:color w:val="000000"/>
          <w:sz w:val="24"/>
          <w:szCs w:val="24"/>
          <w:shd w:val="clear" w:color="auto" w:fill="FFFFFF"/>
        </w:rPr>
        <w:t>confianza.</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La</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perspectiva</w:t>
      </w:r>
      <w:r w:rsidRPr="004F15E1">
        <w:rPr>
          <w:rFonts w:ascii="Arial" w:hAnsi="Arial" w:cs="Arial"/>
          <w:color w:val="000000"/>
          <w:sz w:val="24"/>
          <w:szCs w:val="24"/>
          <w:shd w:val="clear" w:color="auto" w:fill="FFFFFF"/>
        </w:rPr>
        <w:t> de </w:t>
      </w:r>
      <w:r w:rsidRPr="004F15E1">
        <w:rPr>
          <w:rFonts w:ascii="Arial" w:hAnsi="Arial" w:cs="Arial"/>
          <w:bCs/>
          <w:color w:val="000000"/>
          <w:sz w:val="24"/>
          <w:szCs w:val="24"/>
          <w:shd w:val="clear" w:color="auto" w:fill="FFFFFF"/>
        </w:rPr>
        <w:t>dos</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variables.</w:t>
      </w:r>
      <w:r w:rsidRPr="004F15E1">
        <w:rPr>
          <w:rFonts w:ascii="Arial" w:hAnsi="Arial" w:cs="Arial"/>
          <w:color w:val="000000"/>
          <w:sz w:val="24"/>
          <w:szCs w:val="24"/>
          <w:shd w:val="clear" w:color="auto" w:fill="FFFFFF"/>
        </w:rPr>
        <w:t> </w:t>
      </w:r>
    </w:p>
    <w:p w14:paraId="25EA240E" w14:textId="771A12DD" w:rsidR="00E811C0" w:rsidRPr="004F15E1" w:rsidRDefault="00EC54A3" w:rsidP="004F15E1">
      <w:pPr>
        <w:tabs>
          <w:tab w:val="left" w:pos="1276"/>
        </w:tabs>
        <w:spacing w:line="360" w:lineRule="auto"/>
        <w:ind w:left="1204" w:firstLine="14"/>
        <w:jc w:val="both"/>
        <w:rPr>
          <w:rFonts w:ascii="Arial" w:hAnsi="Arial" w:cs="Arial"/>
          <w:color w:val="000000"/>
          <w:sz w:val="24"/>
          <w:szCs w:val="24"/>
          <w:shd w:val="clear" w:color="auto" w:fill="FFFFFF"/>
        </w:rPr>
      </w:pPr>
      <w:r w:rsidRPr="004F15E1">
        <w:rPr>
          <w:rFonts w:ascii="Arial" w:hAnsi="Arial" w:cs="Arial"/>
          <w:bCs/>
          <w:color w:val="000000"/>
          <w:sz w:val="24"/>
          <w:szCs w:val="24"/>
          <w:shd w:val="clear" w:color="auto" w:fill="FFFFFF"/>
        </w:rPr>
        <w:t>Entre</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los</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estudiantes</w:t>
      </w:r>
      <w:r w:rsidRPr="004F15E1">
        <w:rPr>
          <w:rFonts w:ascii="Arial" w:hAnsi="Arial" w:cs="Arial"/>
          <w:color w:val="000000"/>
          <w:sz w:val="24"/>
          <w:szCs w:val="24"/>
          <w:shd w:val="clear" w:color="auto" w:fill="FFFFFF"/>
        </w:rPr>
        <w:t> de </w:t>
      </w:r>
      <w:r w:rsidRPr="004F15E1">
        <w:rPr>
          <w:rFonts w:ascii="Arial" w:hAnsi="Arial" w:cs="Arial"/>
          <w:bCs/>
          <w:color w:val="000000"/>
          <w:sz w:val="24"/>
          <w:szCs w:val="24"/>
          <w:shd w:val="clear" w:color="auto" w:fill="FFFFFF"/>
        </w:rPr>
        <w:t>secundaria</w:t>
      </w:r>
      <w:r w:rsidRPr="004F15E1">
        <w:rPr>
          <w:rFonts w:ascii="Arial" w:hAnsi="Arial" w:cs="Arial"/>
          <w:color w:val="000000"/>
          <w:sz w:val="24"/>
          <w:szCs w:val="24"/>
          <w:shd w:val="clear" w:color="auto" w:fill="FFFFFF"/>
        </w:rPr>
        <w:t> de un </w:t>
      </w:r>
      <w:r w:rsidRPr="004F15E1">
        <w:rPr>
          <w:rFonts w:ascii="Arial" w:hAnsi="Arial" w:cs="Arial"/>
          <w:bCs/>
          <w:color w:val="000000"/>
          <w:sz w:val="24"/>
          <w:szCs w:val="24"/>
          <w:shd w:val="clear" w:color="auto" w:fill="FFFFFF"/>
        </w:rPr>
        <w:t>internado</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privado</w:t>
      </w:r>
      <w:r w:rsidRPr="004F15E1">
        <w:rPr>
          <w:rFonts w:ascii="Arial" w:hAnsi="Arial" w:cs="Arial"/>
          <w:color w:val="000000"/>
          <w:sz w:val="24"/>
          <w:szCs w:val="24"/>
          <w:shd w:val="clear" w:color="auto" w:fill="FFFFFF"/>
        </w:rPr>
        <w:t> de la ciudad del </w:t>
      </w:r>
      <w:r w:rsidRPr="004F15E1">
        <w:rPr>
          <w:rFonts w:ascii="Arial" w:hAnsi="Arial" w:cs="Arial"/>
          <w:bCs/>
          <w:color w:val="000000"/>
          <w:sz w:val="24"/>
          <w:szCs w:val="24"/>
          <w:shd w:val="clear" w:color="auto" w:fill="FFFFFF"/>
        </w:rPr>
        <w:t>Cusco,</w:t>
      </w:r>
      <w:r w:rsidRPr="004F15E1">
        <w:rPr>
          <w:rFonts w:ascii="Arial" w:hAnsi="Arial" w:cs="Arial"/>
          <w:color w:val="000000"/>
          <w:sz w:val="24"/>
          <w:szCs w:val="24"/>
          <w:shd w:val="clear" w:color="auto" w:fill="FFFFFF"/>
        </w:rPr>
        <w:t> el </w:t>
      </w:r>
      <w:r w:rsidRPr="004F15E1">
        <w:rPr>
          <w:rFonts w:ascii="Arial" w:hAnsi="Arial" w:cs="Arial"/>
          <w:bCs/>
          <w:color w:val="000000"/>
          <w:sz w:val="24"/>
          <w:szCs w:val="24"/>
          <w:shd w:val="clear" w:color="auto" w:fill="FFFFFF"/>
        </w:rPr>
        <w:t>aprendizaje</w:t>
      </w:r>
      <w:r w:rsidRPr="004F15E1">
        <w:rPr>
          <w:rFonts w:ascii="Arial" w:hAnsi="Arial" w:cs="Arial"/>
          <w:color w:val="000000"/>
          <w:sz w:val="24"/>
          <w:szCs w:val="24"/>
          <w:shd w:val="clear" w:color="auto" w:fill="FFFFFF"/>
        </w:rPr>
        <w:t> y la </w:t>
      </w:r>
      <w:r w:rsidRPr="004F15E1">
        <w:rPr>
          <w:rFonts w:ascii="Arial" w:hAnsi="Arial" w:cs="Arial"/>
          <w:bCs/>
          <w:color w:val="000000"/>
          <w:sz w:val="24"/>
          <w:szCs w:val="24"/>
          <w:shd w:val="clear" w:color="auto" w:fill="FFFFFF"/>
        </w:rPr>
        <w:t>conexión</w:t>
      </w:r>
      <w:r w:rsidRPr="004F15E1">
        <w:rPr>
          <w:rFonts w:ascii="Arial" w:hAnsi="Arial" w:cs="Arial"/>
          <w:color w:val="000000"/>
          <w:sz w:val="24"/>
          <w:szCs w:val="24"/>
          <w:shd w:val="clear" w:color="auto" w:fill="FFFFFF"/>
        </w:rPr>
        <w:t> </w:t>
      </w:r>
      <w:r w:rsidRPr="004F15E1">
        <w:rPr>
          <w:rFonts w:ascii="Arial" w:hAnsi="Arial" w:cs="Arial"/>
          <w:bCs/>
          <w:color w:val="000000"/>
          <w:sz w:val="24"/>
          <w:szCs w:val="24"/>
          <w:shd w:val="clear" w:color="auto" w:fill="FFFFFF"/>
        </w:rPr>
        <w:t>son</w:t>
      </w:r>
      <w:r w:rsidRPr="004F15E1">
        <w:rPr>
          <w:rFonts w:ascii="Arial" w:hAnsi="Arial" w:cs="Arial"/>
          <w:color w:val="000000"/>
          <w:sz w:val="24"/>
          <w:szCs w:val="24"/>
          <w:shd w:val="clear" w:color="auto" w:fill="FFFFFF"/>
        </w:rPr>
        <w:t> una </w:t>
      </w:r>
      <w:r w:rsidRPr="004F15E1">
        <w:rPr>
          <w:rFonts w:ascii="Arial" w:hAnsi="Arial" w:cs="Arial"/>
          <w:bCs/>
          <w:color w:val="000000"/>
          <w:sz w:val="24"/>
          <w:szCs w:val="24"/>
          <w:shd w:val="clear" w:color="auto" w:fill="FFFFFF"/>
        </w:rPr>
        <w:t>cruz.</w:t>
      </w:r>
      <w:r w:rsidRPr="004F15E1">
        <w:rPr>
          <w:rFonts w:ascii="Arial" w:hAnsi="Arial" w:cs="Arial"/>
          <w:color w:val="000000"/>
          <w:sz w:val="24"/>
          <w:szCs w:val="24"/>
          <w:shd w:val="clear" w:color="auto" w:fill="FFFFFF"/>
        </w:rPr>
        <w:t>.</w:t>
      </w:r>
    </w:p>
    <w:p w14:paraId="0CAB7145" w14:textId="77777777" w:rsidR="00520361" w:rsidRPr="004F15E1" w:rsidRDefault="00520361" w:rsidP="00520361">
      <w:pPr>
        <w:tabs>
          <w:tab w:val="left" w:pos="993"/>
        </w:tabs>
        <w:spacing w:line="360" w:lineRule="auto"/>
        <w:ind w:left="993"/>
        <w:jc w:val="both"/>
        <w:rPr>
          <w:rFonts w:ascii="Arial" w:hAnsi="Arial" w:cs="Arial"/>
          <w:color w:val="000000"/>
          <w:sz w:val="24"/>
          <w:szCs w:val="24"/>
          <w:shd w:val="clear" w:color="auto" w:fill="FFFFFF"/>
        </w:rPr>
      </w:pPr>
    </w:p>
    <w:p w14:paraId="407C2A02" w14:textId="79717CE6" w:rsidR="00520361" w:rsidRPr="004F15E1" w:rsidRDefault="00520361" w:rsidP="004F15E1">
      <w:pPr>
        <w:tabs>
          <w:tab w:val="left" w:pos="1134"/>
        </w:tabs>
        <w:spacing w:line="360" w:lineRule="auto"/>
        <w:ind w:left="1134" w:hanging="42"/>
        <w:jc w:val="both"/>
        <w:rPr>
          <w:rFonts w:ascii="Arial" w:hAnsi="Arial" w:cs="Arial"/>
          <w:color w:val="000000"/>
          <w:sz w:val="24"/>
          <w:szCs w:val="24"/>
          <w:shd w:val="clear" w:color="auto" w:fill="FFFFFF"/>
        </w:rPr>
      </w:pPr>
      <w:r w:rsidRPr="004F15E1">
        <w:rPr>
          <w:rFonts w:ascii="Arial" w:hAnsi="Arial" w:cs="Arial"/>
          <w:color w:val="000000"/>
          <w:sz w:val="24"/>
          <w:szCs w:val="24"/>
          <w:shd w:val="clear" w:color="auto" w:fill="FFFFFF"/>
        </w:rPr>
        <w:t>El estudio "Bullying y asertividad en estudiantes de nivel secundario de un colegio particular mixto de la ciudad de Cusco" fue llevado a cabo por Qquesihuallpa en 2015. El objetivo del estudio fue determinar la relación entre el acoso y la asertividad, así como el nivel de percepción de ambas variables por parte de los estudiantes del nivel secundario de un establecimiento específico combinado con la ciudad de Cusco. El estudio fue de tipo correlacional y transversal. La muestra de tuvo 569 estudiantes inscritos del primer al quinto año de secundaria.</w:t>
      </w:r>
    </w:p>
    <w:p w14:paraId="4E0E10E8" w14:textId="77777777" w:rsidR="00520361" w:rsidRPr="004F15E1" w:rsidRDefault="00520361" w:rsidP="00EC54A3">
      <w:pPr>
        <w:tabs>
          <w:tab w:val="left" w:pos="993"/>
        </w:tabs>
        <w:spacing w:line="360" w:lineRule="auto"/>
        <w:jc w:val="both"/>
        <w:rPr>
          <w:rFonts w:ascii="Arial" w:hAnsi="Arial" w:cs="Arial"/>
          <w:sz w:val="24"/>
          <w:szCs w:val="24"/>
        </w:rPr>
      </w:pPr>
    </w:p>
    <w:p w14:paraId="7391F21F" w14:textId="07DBD8FD" w:rsidR="00453819" w:rsidRPr="004F15E1" w:rsidRDefault="00453819" w:rsidP="00486591">
      <w:pPr>
        <w:pStyle w:val="Prrafodelista"/>
        <w:numPr>
          <w:ilvl w:val="0"/>
          <w:numId w:val="5"/>
        </w:numPr>
        <w:tabs>
          <w:tab w:val="left" w:pos="993"/>
        </w:tabs>
        <w:spacing w:line="360" w:lineRule="auto"/>
        <w:jc w:val="both"/>
        <w:rPr>
          <w:rFonts w:ascii="Arial" w:hAnsi="Arial" w:cs="Arial"/>
          <w:b/>
          <w:sz w:val="24"/>
          <w:szCs w:val="24"/>
        </w:rPr>
      </w:pPr>
      <w:r w:rsidRPr="004F15E1">
        <w:rPr>
          <w:rFonts w:ascii="Arial" w:hAnsi="Arial" w:cs="Arial"/>
          <w:b/>
          <w:sz w:val="24"/>
          <w:szCs w:val="24"/>
        </w:rPr>
        <w:t>Internacionales</w:t>
      </w:r>
    </w:p>
    <w:p w14:paraId="37E4CF9A" w14:textId="77777777" w:rsidR="00EC54A3" w:rsidRPr="004F15E1" w:rsidRDefault="00EC54A3" w:rsidP="00EC54A3">
      <w:pPr>
        <w:pStyle w:val="Prrafodelista"/>
        <w:rPr>
          <w:rFonts w:ascii="Arial" w:hAnsi="Arial" w:cs="Arial"/>
          <w:b/>
          <w:sz w:val="24"/>
          <w:szCs w:val="24"/>
        </w:rPr>
      </w:pPr>
    </w:p>
    <w:p w14:paraId="24577420" w14:textId="58540F33" w:rsidR="00EC54A3" w:rsidRDefault="00EC54A3" w:rsidP="004F15E1">
      <w:pPr>
        <w:tabs>
          <w:tab w:val="left" w:pos="993"/>
        </w:tabs>
        <w:spacing w:line="360" w:lineRule="auto"/>
        <w:ind w:left="1120" w:firstLine="14"/>
        <w:jc w:val="both"/>
        <w:rPr>
          <w:rFonts w:ascii="Arial" w:hAnsi="Arial" w:cs="Arial"/>
          <w:sz w:val="24"/>
          <w:szCs w:val="24"/>
        </w:rPr>
      </w:pPr>
      <w:r w:rsidRPr="004F15E1">
        <w:rPr>
          <w:rFonts w:ascii="Arial" w:hAnsi="Arial" w:cs="Arial"/>
          <w:sz w:val="24"/>
          <w:szCs w:val="24"/>
        </w:rPr>
        <w:t xml:space="preserve">El acoso escolar es un problema nacional de salud pública que afecta a millones de jóvenes. SegúnPREVNet (2014), las tasas de acoso en Canadá son superiores a las de 2/3 de los países de la OCDE, donde el 75%de las personas dicen haberse visto afectadas por el acoso. Con la proliferación de la tecnología, el acosoha penetrado en los espacios privados y ya no se limita solo a los recintos escolares. Debido a laDebido a la accesibilidad de la tecnología por parte de los jóvenes, los acosadores son capaces de romper la barrera de seguridad que solíaque solía haber en los hogares de los jóvenes, lo que hace que sea aún más preocupante para los padres de lasvíctimas </w:t>
      </w:r>
      <w:r w:rsidRPr="004F15E1">
        <w:rPr>
          <w:rFonts w:ascii="Arial" w:hAnsi="Arial" w:cs="Arial"/>
          <w:sz w:val="24"/>
          <w:szCs w:val="24"/>
        </w:rPr>
        <w:lastRenderedPageBreak/>
        <w:t>actuales/potenciales (Ang &amp; Goh, 2010; Baldry, Farrington, &amp; Sorrentino, 2015). En resumen,la tecnología ha permitido a los acosadores eludir la vigilancia de padres/educadores y les ha dado unacceso más directo a sus víctimas.</w:t>
      </w:r>
    </w:p>
    <w:p w14:paraId="2BD80825" w14:textId="77777777" w:rsidR="004F15E1" w:rsidRPr="004F15E1" w:rsidRDefault="004F15E1" w:rsidP="004F15E1">
      <w:pPr>
        <w:tabs>
          <w:tab w:val="left" w:pos="993"/>
        </w:tabs>
        <w:spacing w:line="360" w:lineRule="auto"/>
        <w:ind w:left="1120" w:firstLine="882"/>
        <w:jc w:val="both"/>
        <w:rPr>
          <w:rFonts w:ascii="Arial" w:hAnsi="Arial" w:cs="Arial"/>
          <w:sz w:val="24"/>
          <w:szCs w:val="24"/>
        </w:rPr>
      </w:pPr>
    </w:p>
    <w:p w14:paraId="38113234" w14:textId="78BC5C74" w:rsidR="00EC54A3" w:rsidRPr="004F15E1" w:rsidRDefault="00EC54A3" w:rsidP="004F15E1">
      <w:pPr>
        <w:tabs>
          <w:tab w:val="left" w:pos="993"/>
        </w:tabs>
        <w:spacing w:line="360" w:lineRule="auto"/>
        <w:ind w:left="1120"/>
        <w:jc w:val="both"/>
        <w:rPr>
          <w:rFonts w:ascii="Arial" w:hAnsi="Arial" w:cs="Arial"/>
          <w:sz w:val="24"/>
          <w:szCs w:val="24"/>
        </w:rPr>
      </w:pPr>
      <w:r w:rsidRPr="004F15E1">
        <w:rPr>
          <w:rFonts w:ascii="Arial" w:hAnsi="Arial" w:cs="Arial"/>
          <w:sz w:val="24"/>
          <w:szCs w:val="24"/>
        </w:rPr>
        <w:t xml:space="preserve">El ciberacoso puede definirse como «una forma de acoso que utiliza medios electrónicos como correo electrónico, llamadas de móvil, mensajes de texto, contacto por mensajería instantánea, fotos, redes sociales sociales y páginas web personales, con la intención de causar daño a otra persona mediante conducta hostil repetida» (Ortega, Elipe, Mora-Merchan, Genta, Brighi, Guarini, Smith, Thompson, &amp; Tippett, 2012, p. 342). Esencialmente, cualquier comunicación (mensaje, post, texto, etc.) que tiene como objetivo menospreciar, atormentar o intimidar a otro usuario de la red electrónica se considera una acción de ciberacoso. </w:t>
      </w:r>
    </w:p>
    <w:p w14:paraId="06BFD3D4" w14:textId="77777777" w:rsidR="00EC54A3" w:rsidRPr="00EC54A3" w:rsidRDefault="00EC54A3" w:rsidP="00EC54A3">
      <w:pPr>
        <w:tabs>
          <w:tab w:val="left" w:pos="993"/>
        </w:tabs>
        <w:spacing w:line="360" w:lineRule="auto"/>
        <w:jc w:val="both"/>
        <w:rPr>
          <w:rFonts w:cstheme="minorHAnsi"/>
          <w:b/>
          <w:sz w:val="24"/>
          <w:szCs w:val="24"/>
        </w:rPr>
      </w:pPr>
    </w:p>
    <w:p w14:paraId="18201131" w14:textId="4B2CFEA7" w:rsidR="00453819" w:rsidRDefault="00E811C0" w:rsidP="00453819">
      <w:pPr>
        <w:tabs>
          <w:tab w:val="left" w:pos="993"/>
        </w:tabs>
        <w:spacing w:line="360" w:lineRule="auto"/>
        <w:jc w:val="both"/>
        <w:rPr>
          <w:rFonts w:cstheme="minorHAnsi"/>
          <w:b/>
          <w:sz w:val="26"/>
          <w:szCs w:val="26"/>
        </w:rPr>
      </w:pPr>
      <w:r>
        <w:rPr>
          <w:rFonts w:cstheme="minorHAnsi"/>
          <w:b/>
          <w:sz w:val="26"/>
          <w:szCs w:val="26"/>
        </w:rPr>
        <w:t xml:space="preserve">         </w:t>
      </w:r>
      <w:r w:rsidR="00E13DE4">
        <w:rPr>
          <w:rFonts w:cstheme="minorHAnsi"/>
          <w:b/>
          <w:sz w:val="26"/>
          <w:szCs w:val="26"/>
        </w:rPr>
        <w:t>3</w:t>
      </w:r>
      <w:r w:rsidR="00492E2E" w:rsidRPr="00492E2E">
        <w:rPr>
          <w:rFonts w:cstheme="minorHAnsi"/>
          <w:b/>
          <w:sz w:val="26"/>
          <w:szCs w:val="26"/>
        </w:rPr>
        <w:t>.2 BASES TEÓRICAS</w:t>
      </w:r>
    </w:p>
    <w:p w14:paraId="053A9A04" w14:textId="77777777" w:rsidR="00556C7B" w:rsidRPr="00556C7B" w:rsidRDefault="00556C7B" w:rsidP="00556C7B">
      <w:pPr>
        <w:spacing w:after="367" w:line="360" w:lineRule="auto"/>
        <w:ind w:left="727" w:firstLine="689"/>
        <w:jc w:val="both"/>
        <w:rPr>
          <w:rFonts w:ascii="Arial" w:hAnsi="Arial" w:cs="Arial"/>
          <w:b/>
          <w:sz w:val="24"/>
          <w:szCs w:val="24"/>
        </w:rPr>
      </w:pPr>
      <w:r w:rsidRPr="00556C7B">
        <w:rPr>
          <w:rFonts w:ascii="Arial" w:hAnsi="Arial" w:cs="Arial"/>
          <w:b/>
          <w:sz w:val="24"/>
          <w:szCs w:val="24"/>
        </w:rPr>
        <w:t>Tendencias en las tasas de prevalencia</w:t>
      </w:r>
    </w:p>
    <w:p w14:paraId="665EF26E" w14:textId="77777777" w:rsidR="004F15E1" w:rsidRDefault="00556C7B" w:rsidP="00556C7B">
      <w:pPr>
        <w:spacing w:after="367" w:line="360" w:lineRule="auto"/>
        <w:ind w:left="1416"/>
        <w:jc w:val="both"/>
        <w:rPr>
          <w:rFonts w:ascii="Arial" w:hAnsi="Arial" w:cs="Arial"/>
          <w:sz w:val="24"/>
          <w:szCs w:val="24"/>
        </w:rPr>
      </w:pPr>
      <w:r w:rsidRPr="00556C7B">
        <w:rPr>
          <w:rFonts w:ascii="Arial" w:hAnsi="Arial" w:cs="Arial"/>
          <w:sz w:val="24"/>
          <w:szCs w:val="24"/>
        </w:rPr>
        <w:t>Como se mencionó anteriormente, el acoso escolar es un problema generalizado en las escuelas, pero las tasas de prevalencia difieren según la edad y el sexo. En general, los investigadores han descubierto que los niños tienden a ser agresores, víctimas, y víctimas de acoso en mayor proporción que las niñas (N</w:t>
      </w:r>
      <w:r>
        <w:rPr>
          <w:rFonts w:ascii="Arial" w:hAnsi="Arial" w:cs="Arial"/>
          <w:sz w:val="24"/>
          <w:szCs w:val="24"/>
        </w:rPr>
        <w:t>ansel et al., 2001; Olweus, 1918</w:t>
      </w:r>
      <w:r w:rsidRPr="00556C7B">
        <w:rPr>
          <w:rFonts w:ascii="Arial" w:hAnsi="Arial" w:cs="Arial"/>
          <w:sz w:val="24"/>
          <w:szCs w:val="24"/>
        </w:rPr>
        <w:t xml:space="preserve">; Solberg &amp; Olweus, </w:t>
      </w:r>
      <w:r>
        <w:rPr>
          <w:rFonts w:ascii="Arial" w:hAnsi="Arial" w:cs="Arial"/>
          <w:sz w:val="24"/>
          <w:szCs w:val="24"/>
        </w:rPr>
        <w:t>2019</w:t>
      </w:r>
      <w:r w:rsidRPr="00556C7B">
        <w:rPr>
          <w:rFonts w:ascii="Arial" w:hAnsi="Arial" w:cs="Arial"/>
          <w:sz w:val="24"/>
          <w:szCs w:val="24"/>
        </w:rPr>
        <w:t xml:space="preserve">), mientras que las niñas tienden a ser defensoras y ajenas con mayor frecuencia (Pronk et al., 2016; Salmivalli et al., 1996; Sutton y Smith, 1999). Aunque los estudios indican que cuando las niñas hacen mostrar agresión, se percibe como más grave y merecedor de castigo (Kochenderfer-Ladd y Pelletier, </w:t>
      </w:r>
      <w:r>
        <w:rPr>
          <w:rFonts w:ascii="Arial" w:hAnsi="Arial" w:cs="Arial"/>
          <w:sz w:val="24"/>
          <w:szCs w:val="24"/>
        </w:rPr>
        <w:t>2018</w:t>
      </w:r>
      <w:r w:rsidRPr="00556C7B">
        <w:rPr>
          <w:rFonts w:ascii="Arial" w:hAnsi="Arial" w:cs="Arial"/>
          <w:sz w:val="24"/>
          <w:szCs w:val="24"/>
        </w:rPr>
        <w:t xml:space="preserve">; Rogowicz et al., 2014; Yoon et al., 2011). Las investigaciones también indican que el acoso escolar tiende a aumentar con la edad y </w:t>
      </w:r>
    </w:p>
    <w:p w14:paraId="53425786" w14:textId="77777777" w:rsidR="004F15E1" w:rsidRDefault="004F15E1" w:rsidP="00556C7B">
      <w:pPr>
        <w:spacing w:after="367" w:line="360" w:lineRule="auto"/>
        <w:ind w:left="1416"/>
        <w:jc w:val="both"/>
        <w:rPr>
          <w:rFonts w:ascii="Arial" w:hAnsi="Arial" w:cs="Arial"/>
          <w:sz w:val="24"/>
          <w:szCs w:val="24"/>
        </w:rPr>
      </w:pPr>
    </w:p>
    <w:p w14:paraId="34334EAA" w14:textId="34E86A4A" w:rsidR="00556C7B" w:rsidRPr="00556C7B" w:rsidRDefault="00556C7B" w:rsidP="00556C7B">
      <w:pPr>
        <w:spacing w:after="367" w:line="360" w:lineRule="auto"/>
        <w:ind w:left="1416"/>
        <w:jc w:val="both"/>
        <w:rPr>
          <w:rFonts w:ascii="Arial" w:hAnsi="Arial" w:cs="Arial"/>
          <w:sz w:val="24"/>
          <w:szCs w:val="24"/>
        </w:rPr>
      </w:pPr>
      <w:r w:rsidRPr="00556C7B">
        <w:rPr>
          <w:rFonts w:ascii="Arial" w:hAnsi="Arial" w:cs="Arial"/>
          <w:sz w:val="24"/>
          <w:szCs w:val="24"/>
        </w:rPr>
        <w:t>alcanza su punto máximo en la escuela secundaria (Espelage et al., 2000) antes de disminuyendo lentamente a lo largo de la escuela secundaria</w:t>
      </w:r>
    </w:p>
    <w:p w14:paraId="39FE7BFC" w14:textId="77777777" w:rsidR="005B32CF" w:rsidRDefault="005B32CF" w:rsidP="00556C7B">
      <w:pPr>
        <w:spacing w:after="381" w:line="360" w:lineRule="auto"/>
        <w:ind w:left="727" w:firstLine="689"/>
        <w:jc w:val="both"/>
        <w:rPr>
          <w:rFonts w:ascii="Arial" w:hAnsi="Arial" w:cs="Arial"/>
          <w:b/>
          <w:sz w:val="24"/>
          <w:szCs w:val="24"/>
        </w:rPr>
      </w:pPr>
    </w:p>
    <w:p w14:paraId="2F5DA6FA" w14:textId="77777777" w:rsidR="00556C7B" w:rsidRPr="00556C7B" w:rsidRDefault="00556C7B" w:rsidP="00556C7B">
      <w:pPr>
        <w:spacing w:after="381" w:line="360" w:lineRule="auto"/>
        <w:ind w:left="727" w:firstLine="689"/>
        <w:jc w:val="both"/>
        <w:rPr>
          <w:rFonts w:ascii="Arial" w:hAnsi="Arial" w:cs="Arial"/>
          <w:sz w:val="24"/>
          <w:szCs w:val="24"/>
        </w:rPr>
      </w:pPr>
      <w:r w:rsidRPr="00556C7B">
        <w:rPr>
          <w:rFonts w:ascii="Arial" w:hAnsi="Arial" w:cs="Arial"/>
          <w:b/>
          <w:sz w:val="24"/>
          <w:szCs w:val="24"/>
        </w:rPr>
        <w:t>Roles de los participantes</w:t>
      </w:r>
    </w:p>
    <w:p w14:paraId="36DB88C8" w14:textId="77777777" w:rsidR="00556C7B" w:rsidRPr="00556C7B" w:rsidRDefault="00556C7B" w:rsidP="00556C7B">
      <w:pPr>
        <w:spacing w:after="283" w:line="360" w:lineRule="auto"/>
        <w:ind w:left="1401" w:firstLine="15"/>
        <w:jc w:val="both"/>
        <w:rPr>
          <w:rFonts w:ascii="Arial" w:hAnsi="Arial" w:cs="Arial"/>
          <w:sz w:val="24"/>
          <w:szCs w:val="24"/>
        </w:rPr>
      </w:pPr>
      <w:r w:rsidRPr="00556C7B">
        <w:rPr>
          <w:rFonts w:ascii="Arial" w:hAnsi="Arial" w:cs="Arial"/>
          <w:sz w:val="24"/>
          <w:szCs w:val="24"/>
        </w:rPr>
        <w:t>La conceptualización actual del acoso implica más que la pareja acosador-víctima y es Ahora se entiende como un proceso social que involucra a múltiples individuos que tienden a asumir diferentes roles (Salmivalli et al., 1996). Aparte de los agresores que inician episodios de acoso, y las víctimas que son sus objetivos, hay asistentes, reforzadores, defensores y extraños. (Salmivalli et al., 1996). Aunque algunas investigaciones sugieren que los acosadores, asistentes y reforzadores son grupos no estadísticamente distintos (Camodeca &amp; Goossens, 2005a; Sutton &amp; Smith, 1999), todavía es Es útil discutir lo que los distingue entre sí para comprender mejor al grupo.</w:t>
      </w:r>
    </w:p>
    <w:p w14:paraId="1F1B30D5" w14:textId="77777777" w:rsidR="00556C7B" w:rsidRPr="00556C7B" w:rsidRDefault="00556C7B" w:rsidP="00556C7B">
      <w:pPr>
        <w:spacing w:after="3" w:line="360" w:lineRule="auto"/>
        <w:ind w:left="1401" w:right="131"/>
        <w:jc w:val="both"/>
        <w:rPr>
          <w:rFonts w:ascii="Arial" w:hAnsi="Arial" w:cs="Arial"/>
          <w:sz w:val="24"/>
          <w:szCs w:val="24"/>
        </w:rPr>
      </w:pPr>
    </w:p>
    <w:p w14:paraId="712D1C7D" w14:textId="77777777" w:rsidR="00556C7B" w:rsidRPr="00556C7B" w:rsidRDefault="00556C7B" w:rsidP="00556C7B">
      <w:pPr>
        <w:spacing w:after="3" w:line="360" w:lineRule="auto"/>
        <w:ind w:left="1401" w:right="131"/>
        <w:jc w:val="both"/>
        <w:rPr>
          <w:rFonts w:ascii="Arial" w:hAnsi="Arial" w:cs="Arial"/>
          <w:sz w:val="24"/>
          <w:szCs w:val="24"/>
        </w:rPr>
      </w:pPr>
    </w:p>
    <w:p w14:paraId="4D7D81C5" w14:textId="77777777" w:rsidR="00556C7B" w:rsidRDefault="00556C7B" w:rsidP="00556C7B">
      <w:pPr>
        <w:spacing w:after="3" w:line="360" w:lineRule="auto"/>
        <w:ind w:left="1401" w:right="131"/>
        <w:jc w:val="both"/>
        <w:rPr>
          <w:rFonts w:ascii="Arial" w:hAnsi="Arial" w:cs="Arial"/>
          <w:sz w:val="24"/>
          <w:szCs w:val="24"/>
        </w:rPr>
      </w:pPr>
      <w:r w:rsidRPr="00556C7B">
        <w:rPr>
          <w:rFonts w:ascii="Arial" w:hAnsi="Arial" w:cs="Arial"/>
          <w:sz w:val="24"/>
          <w:szCs w:val="24"/>
        </w:rPr>
        <w:t>Dinámica subyacente al acoso. También es importante señalar que dentro del</w:t>
      </w:r>
      <w:r w:rsidRPr="00556C7B">
        <w:rPr>
          <w:rFonts w:ascii="Arial" w:hAnsi="Arial" w:cs="Arial"/>
          <w:sz w:val="24"/>
          <w:szCs w:val="24"/>
        </w:rPr>
        <w:tab/>
        <w:t>ámbito del bullying investigación, es común hacer referencia a las personas involucradas en el acoso por sus roles o etiquetas, por conveniencia. Sin embargo, esta práctica de dar prioridad a la etiqueta debe realizarse con cautela y con el entendimiento de que sólo debe ocurrir cuando se habla de estos individuos conceptualmente o hipotéticamente, como en el presente estudio. Sin embargo, en realidad los individuos son más que sus acciones en relación con el acoso, y esto debe reconocerse a través de la persona primero idioma.</w:t>
      </w:r>
    </w:p>
    <w:p w14:paraId="38A12DED" w14:textId="5FAA27D5" w:rsidR="00556C7B" w:rsidRPr="00556C7B" w:rsidRDefault="00556C7B" w:rsidP="00556C7B">
      <w:pPr>
        <w:spacing w:after="3" w:line="360" w:lineRule="auto"/>
        <w:ind w:left="1401" w:right="131"/>
        <w:jc w:val="both"/>
        <w:rPr>
          <w:rFonts w:ascii="Arial" w:hAnsi="Arial" w:cs="Arial"/>
          <w:b/>
          <w:bCs/>
          <w:sz w:val="24"/>
          <w:szCs w:val="24"/>
        </w:rPr>
      </w:pPr>
      <w:r w:rsidRPr="00556C7B">
        <w:rPr>
          <w:rFonts w:ascii="Arial" w:hAnsi="Arial" w:cs="Arial"/>
          <w:sz w:val="24"/>
          <w:szCs w:val="24"/>
        </w:rPr>
        <w:t xml:space="preserve">Conceptualmente, asistentes son seguidores del acosador que no inician el acoso o  cometer los actos primarios de agresión, sino más bien ayudar al </w:t>
      </w:r>
      <w:r w:rsidRPr="00556C7B">
        <w:rPr>
          <w:rFonts w:ascii="Arial" w:hAnsi="Arial" w:cs="Arial"/>
          <w:sz w:val="24"/>
          <w:szCs w:val="24"/>
        </w:rPr>
        <w:lastRenderedPageBreak/>
        <w:t>agresor a llevar a cabo sus  act</w:t>
      </w:r>
      <w:r>
        <w:rPr>
          <w:rFonts w:ascii="Arial" w:hAnsi="Arial" w:cs="Arial"/>
          <w:sz w:val="24"/>
          <w:szCs w:val="24"/>
        </w:rPr>
        <w:t>os (Salmivalli et al.otros, 2016</w:t>
      </w:r>
      <w:r w:rsidRPr="00556C7B">
        <w:rPr>
          <w:rFonts w:ascii="Arial" w:hAnsi="Arial" w:cs="Arial"/>
          <w:sz w:val="24"/>
          <w:szCs w:val="24"/>
        </w:rPr>
        <w:t>). Por ejemplo, los asistentes pueden atrapar o sujetar a una víctima para el agresor o conseguir que la víctima número de teléfono para que el acosador pueda acosarlos.ReforzadoresTambién son considerados parte del agresor. grupo pero se diferencian de los asistentes porque fomentan el acoso a través de sus reacciones en lugar de acciones útiles. En otras palabras, los reforzadores contribuyen al acoso al Reforzar el comportamiento del acosador mediante aplausos, risas, gritos de aliento como la diferencia de los agresores,defensoresSon individuos que intentan activamente detener la situación. o apoyar a la víctima posteriormente (Salmivalli et al., 1996). Luego hay algunos individuos, llamados forasteros, que no se involucran en absoluto en el acoso evitando deliberadamente las situaciones, hacer la vista gorda o no estar presente por casualidad. Los estudios que han intentado medir la prevalencia de cada rol han encontrado que en muestras de estudiantes, entre el 8,2% y el 8,7% pueden clasificarse como acosadores, 6,8% –12,1% como asistentes, 12,0% –19,5% como reforzadores, 17,3% –18,9% como defensores, y 10,1%-11,7% como víctimas (Salmivalli et al., 1996; Pouwels et al., 2016).</w:t>
      </w:r>
    </w:p>
    <w:p w14:paraId="1A6BA2C9" w14:textId="77777777" w:rsidR="00556C7B" w:rsidRPr="00556C7B" w:rsidRDefault="00556C7B" w:rsidP="00556C7B">
      <w:pPr>
        <w:pStyle w:val="Ttulo4"/>
        <w:spacing w:after="330" w:line="360" w:lineRule="auto"/>
        <w:ind w:left="670" w:firstLine="693"/>
        <w:jc w:val="both"/>
        <w:rPr>
          <w:rFonts w:ascii="Arial" w:hAnsi="Arial" w:cs="Arial"/>
          <w:b/>
          <w:bCs/>
          <w:color w:val="auto"/>
          <w:sz w:val="24"/>
          <w:szCs w:val="24"/>
        </w:rPr>
      </w:pPr>
      <w:r w:rsidRPr="00556C7B">
        <w:rPr>
          <w:rFonts w:ascii="Arial" w:hAnsi="Arial" w:cs="Arial"/>
          <w:b/>
          <w:bCs/>
          <w:color w:val="auto"/>
          <w:sz w:val="24"/>
          <w:szCs w:val="24"/>
        </w:rPr>
        <w:t>Variantes de defensor</w:t>
      </w:r>
    </w:p>
    <w:p w14:paraId="2E50A9A6" w14:textId="77777777" w:rsidR="00556C7B" w:rsidRPr="00556C7B" w:rsidRDefault="00556C7B" w:rsidP="00556C7B">
      <w:pPr>
        <w:spacing w:line="360" w:lineRule="auto"/>
        <w:ind w:left="1363" w:firstLine="15"/>
        <w:jc w:val="both"/>
        <w:rPr>
          <w:rFonts w:ascii="Arial" w:hAnsi="Arial" w:cs="Arial"/>
          <w:sz w:val="24"/>
          <w:szCs w:val="24"/>
        </w:rPr>
      </w:pPr>
      <w:r w:rsidRPr="00556C7B">
        <w:rPr>
          <w:rFonts w:ascii="Arial" w:hAnsi="Arial" w:cs="Arial"/>
          <w:sz w:val="24"/>
          <w:szCs w:val="24"/>
        </w:rPr>
        <w:t xml:space="preserve">Aunque a menudo se asume que el papel de defensor es de naturaleza no agresiva, con defensor siempre utiliza estrategias pacíficas para acabar con el acoso (Porter &amp; Smith-Adcock, 2011; Sainio et al., 2011), este no es necesariamente el caso. Por ejemplo, en un </w:t>
      </w:r>
    </w:p>
    <w:p w14:paraId="67891AB9" w14:textId="77777777" w:rsidR="00556C7B" w:rsidRPr="00556C7B" w:rsidRDefault="00556C7B" w:rsidP="00556C7B">
      <w:pPr>
        <w:spacing w:line="360" w:lineRule="auto"/>
        <w:ind w:left="1363" w:firstLine="15"/>
        <w:jc w:val="both"/>
        <w:rPr>
          <w:rFonts w:ascii="Arial" w:hAnsi="Arial" w:cs="Arial"/>
          <w:sz w:val="24"/>
          <w:szCs w:val="24"/>
        </w:rPr>
      </w:pPr>
    </w:p>
    <w:p w14:paraId="35E8F505" w14:textId="77777777" w:rsidR="004F15E1" w:rsidRDefault="00556C7B" w:rsidP="00556C7B">
      <w:pPr>
        <w:spacing w:line="360" w:lineRule="auto"/>
        <w:ind w:left="1363" w:firstLine="15"/>
        <w:jc w:val="both"/>
        <w:rPr>
          <w:rFonts w:ascii="Arial" w:hAnsi="Arial" w:cs="Arial"/>
          <w:sz w:val="24"/>
          <w:szCs w:val="24"/>
        </w:rPr>
      </w:pPr>
      <w:r w:rsidRPr="00556C7B">
        <w:rPr>
          <w:rFonts w:ascii="Arial" w:hAnsi="Arial" w:cs="Arial"/>
          <w:sz w:val="24"/>
          <w:szCs w:val="24"/>
        </w:rPr>
        <w:t xml:space="preserve">estudio fundamental de Salmivalli y colegas (1996), algunos de los elementos de susCuestionario sobre el rol del participante(PRQ) solía identificar a los defensores incluyeron “Ataca al acosador para defender a la víctima”, “Se venga del el acosador por la víctima” y “Insulta a los agresores para defender a la víctima”. Sin embargo, al acortar el PRQ de 50 ítems a 15 ítems, Salmivalli </w:t>
      </w:r>
      <w:r w:rsidRPr="00556C7B">
        <w:rPr>
          <w:rFonts w:ascii="Arial" w:hAnsi="Arial" w:cs="Arial"/>
          <w:sz w:val="24"/>
          <w:szCs w:val="24"/>
        </w:rPr>
        <w:lastRenderedPageBreak/>
        <w:t xml:space="preserve">y Voeten (2004) eliminaron el elementos que aprovechaban este tipo de defensa agresiva o reactiva. De los tres elementos defensores retuvieron, </w:t>
      </w:r>
    </w:p>
    <w:p w14:paraId="336E98CC" w14:textId="77777777" w:rsidR="004F15E1" w:rsidRDefault="004F15E1" w:rsidP="00556C7B">
      <w:pPr>
        <w:spacing w:line="360" w:lineRule="auto"/>
        <w:ind w:left="1363" w:firstLine="15"/>
        <w:jc w:val="both"/>
        <w:rPr>
          <w:rFonts w:ascii="Arial" w:hAnsi="Arial" w:cs="Arial"/>
          <w:sz w:val="24"/>
          <w:szCs w:val="24"/>
        </w:rPr>
      </w:pPr>
    </w:p>
    <w:p w14:paraId="11D307BF" w14:textId="7F4DA677" w:rsidR="00556C7B" w:rsidRDefault="00556C7B" w:rsidP="00556C7B">
      <w:pPr>
        <w:spacing w:line="360" w:lineRule="auto"/>
        <w:ind w:left="1363" w:firstLine="15"/>
        <w:jc w:val="both"/>
        <w:rPr>
          <w:rFonts w:ascii="Arial" w:hAnsi="Arial" w:cs="Arial"/>
          <w:sz w:val="24"/>
          <w:szCs w:val="24"/>
        </w:rPr>
      </w:pPr>
      <w:r w:rsidRPr="00556C7B">
        <w:rPr>
          <w:rFonts w:ascii="Arial" w:hAnsi="Arial" w:cs="Arial"/>
          <w:sz w:val="24"/>
          <w:szCs w:val="24"/>
        </w:rPr>
        <w:t xml:space="preserve">sólo uno indica ambiguamente que el defensor puede adoptar una actitud agresiva postura al intentar defender a una víctima (es decir, “intenta hacer que los demás dejen de intimidar”). Otro Los investigadores han creado sus propios métodos para evaluar diferentes roles de los participantes en el acoso. bien (por ejemplo, elEncuesta sobre el rol de los participantes en el acosopor Veranos, </w:t>
      </w:r>
      <w:r>
        <w:rPr>
          <w:rFonts w:ascii="Arial" w:hAnsi="Arial" w:cs="Arial"/>
          <w:sz w:val="24"/>
          <w:szCs w:val="24"/>
        </w:rPr>
        <w:t>2018</w:t>
      </w:r>
      <w:r w:rsidRPr="00556C7B">
        <w:rPr>
          <w:rFonts w:ascii="Arial" w:hAnsi="Arial" w:cs="Arial"/>
          <w:sz w:val="24"/>
          <w:szCs w:val="24"/>
        </w:rPr>
        <w:t>). Como resultado, diferentes los métodos para identificar a los defensores pueden dar lugar a variaciones del papel.</w:t>
      </w:r>
    </w:p>
    <w:p w14:paraId="60F82E10" w14:textId="77777777" w:rsidR="004F15E1" w:rsidRPr="00556C7B" w:rsidRDefault="004F15E1" w:rsidP="00556C7B">
      <w:pPr>
        <w:spacing w:line="360" w:lineRule="auto"/>
        <w:ind w:left="1363" w:firstLine="15"/>
        <w:jc w:val="both"/>
        <w:rPr>
          <w:rFonts w:ascii="Arial" w:hAnsi="Arial" w:cs="Arial"/>
          <w:sz w:val="24"/>
          <w:szCs w:val="24"/>
        </w:rPr>
      </w:pPr>
    </w:p>
    <w:p w14:paraId="67DCEA60" w14:textId="6A27EEF0" w:rsidR="00556C7B" w:rsidRDefault="00556C7B" w:rsidP="00556C7B">
      <w:pPr>
        <w:spacing w:after="51" w:line="360" w:lineRule="auto"/>
        <w:ind w:left="1416" w:right="137" w:firstLine="27"/>
        <w:jc w:val="both"/>
        <w:rPr>
          <w:rFonts w:ascii="Arial" w:hAnsi="Arial" w:cs="Arial"/>
          <w:sz w:val="24"/>
          <w:szCs w:val="24"/>
        </w:rPr>
      </w:pPr>
      <w:r w:rsidRPr="00556C7B">
        <w:rPr>
          <w:rFonts w:ascii="Arial" w:hAnsi="Arial" w:cs="Arial"/>
          <w:sz w:val="24"/>
          <w:szCs w:val="24"/>
        </w:rPr>
        <w:t>La idea de que el grupo de defensores no es homogéneo ha sido apoyada por varios estudios. Por ejemplo, Reijntjes y colegas (2016) describieron dos tipos de defensa:víctima defensa orientada donde los defensores apoyan a las víctimas social y emocionalmente después de una incidente, indefensa orientada al matóndonde los defensores “se molestan cuando otro niño es acosado... y tratar de ayudar a la víctima ahuyentando al acosador” (p. 589). Luego usando estos subtipos de defensa, los investigadores identificaron tres grupos distintos de defensores: un grupo mixto</w:t>
      </w:r>
    </w:p>
    <w:p w14:paraId="19066440" w14:textId="77777777" w:rsidR="004F15E1" w:rsidRPr="00556C7B" w:rsidRDefault="004F15E1" w:rsidP="00556C7B">
      <w:pPr>
        <w:spacing w:after="51" w:line="360" w:lineRule="auto"/>
        <w:ind w:left="1416" w:right="137" w:firstLine="27"/>
        <w:jc w:val="both"/>
        <w:rPr>
          <w:rFonts w:ascii="Arial" w:hAnsi="Arial" w:cs="Arial"/>
          <w:sz w:val="24"/>
          <w:szCs w:val="24"/>
        </w:rPr>
      </w:pPr>
    </w:p>
    <w:p w14:paraId="2118435D" w14:textId="77777777" w:rsidR="00556C7B" w:rsidRPr="00556C7B" w:rsidRDefault="00556C7B" w:rsidP="00556C7B">
      <w:pPr>
        <w:spacing w:after="5" w:line="360" w:lineRule="auto"/>
        <w:ind w:left="1411" w:right="112"/>
        <w:jc w:val="both"/>
        <w:rPr>
          <w:rFonts w:ascii="Arial" w:hAnsi="Arial" w:cs="Arial"/>
          <w:sz w:val="24"/>
          <w:szCs w:val="24"/>
        </w:rPr>
      </w:pPr>
      <w:r w:rsidRPr="00556C7B">
        <w:rPr>
          <w:rFonts w:ascii="Arial" w:hAnsi="Arial" w:cs="Arial"/>
          <w:sz w:val="24"/>
          <w:szCs w:val="24"/>
        </w:rPr>
        <w:t xml:space="preserve">El grupo de defensores (10,2% de la muestra total) estaba compuesto principalmente por defensoras que exhibían altos niveles de conductas orientadas tanto al acosador como a la víctima, un grupo orientado a la víctima (25,1% de la muestra total) que también eran en su mayoría mujeres pero que participaban principalmente en actividades orientadas a las víctimas acciones, y un grupo orientado al acoso (12,9% de la muestra total) que era en su mayoría hombres y dependió en gran medida de acciones </w:t>
      </w:r>
      <w:r w:rsidRPr="00556C7B">
        <w:rPr>
          <w:rFonts w:ascii="Arial" w:hAnsi="Arial" w:cs="Arial"/>
          <w:sz w:val="24"/>
          <w:szCs w:val="24"/>
        </w:rPr>
        <w:lastRenderedPageBreak/>
        <w:t xml:space="preserve">que pueden haber implicado o no tácticas agresivas para “perseguir” al intimidar. Además, Reijntjes y sus colegas </w:t>
      </w:r>
    </w:p>
    <w:p w14:paraId="3ADCFC22" w14:textId="77777777" w:rsidR="00556C7B" w:rsidRPr="00556C7B" w:rsidRDefault="00556C7B" w:rsidP="00556C7B">
      <w:pPr>
        <w:spacing w:after="5" w:line="360" w:lineRule="auto"/>
        <w:ind w:left="1411" w:right="112"/>
        <w:jc w:val="both"/>
        <w:rPr>
          <w:rFonts w:ascii="Arial" w:hAnsi="Arial" w:cs="Arial"/>
          <w:sz w:val="24"/>
          <w:szCs w:val="24"/>
        </w:rPr>
      </w:pPr>
    </w:p>
    <w:p w14:paraId="4AC18AC7" w14:textId="07CC0BD5" w:rsidR="00556C7B" w:rsidRDefault="00556C7B" w:rsidP="00556C7B">
      <w:pPr>
        <w:spacing w:after="5" w:line="360" w:lineRule="auto"/>
        <w:ind w:left="1411" w:right="112"/>
        <w:jc w:val="both"/>
        <w:rPr>
          <w:rFonts w:ascii="Arial" w:hAnsi="Arial" w:cs="Arial"/>
          <w:sz w:val="24"/>
          <w:szCs w:val="24"/>
        </w:rPr>
      </w:pPr>
      <w:r w:rsidRPr="00556C7B">
        <w:rPr>
          <w:rFonts w:ascii="Arial" w:hAnsi="Arial" w:cs="Arial"/>
          <w:sz w:val="24"/>
          <w:szCs w:val="24"/>
        </w:rPr>
        <w:t>descubrieron que los defensores de táctica mixta tendían a para ser queridos y populares, los defensores orientados a las víctimas todavía tendían a ser queridos pero tenidos en cuenta. menor estatus social y poder, y los defensores orientados a los matones tendían a ser antipáticos pero con alto nivel de estatus social, poder y comportamientos de intimidación en sí mismos. Los investigadores especularon que el Los defensores orientados a los agresores probablemente eran grupos amigos de agresores que se protegían entre sí acoso por parte de personas ajenas. Reijntjes y colegas concluyeron que no todos los defensores actúan de manera no agresivamente, como se supone comúnmente en la investigación sobre el acoso.</w:t>
      </w:r>
    </w:p>
    <w:p w14:paraId="39EEA1E7" w14:textId="77777777" w:rsidR="004F15E1" w:rsidRPr="00556C7B" w:rsidRDefault="004F15E1" w:rsidP="00556C7B">
      <w:pPr>
        <w:spacing w:after="5" w:line="360" w:lineRule="auto"/>
        <w:ind w:left="1411" w:right="112"/>
        <w:jc w:val="both"/>
        <w:rPr>
          <w:rFonts w:ascii="Arial" w:hAnsi="Arial" w:cs="Arial"/>
          <w:sz w:val="24"/>
          <w:szCs w:val="24"/>
        </w:rPr>
      </w:pPr>
    </w:p>
    <w:p w14:paraId="742AB7F2" w14:textId="77777777" w:rsidR="004F15E1" w:rsidRDefault="00556C7B" w:rsidP="00556C7B">
      <w:pPr>
        <w:spacing w:after="337" w:line="360" w:lineRule="auto"/>
        <w:ind w:left="1411" w:right="402" w:firstLine="5"/>
        <w:jc w:val="both"/>
        <w:rPr>
          <w:rFonts w:ascii="Arial" w:hAnsi="Arial" w:cs="Arial"/>
          <w:sz w:val="24"/>
          <w:szCs w:val="24"/>
        </w:rPr>
      </w:pPr>
      <w:r w:rsidRPr="00556C7B">
        <w:rPr>
          <w:rFonts w:ascii="Arial" w:hAnsi="Arial" w:cs="Arial"/>
          <w:sz w:val="24"/>
          <w:szCs w:val="24"/>
        </w:rPr>
        <w:t xml:space="preserve">Otras investigaciones indican que la defensa agresiva o reaccionaria no es un comportamiento exclusivo para matones que protegen a otros matones. Aunque se ha descubierto que los agresores favorecen el comportamiento físico represalias como estrategia defensiva para proteger a otros, también lo han hecho las víctimas y los estudiantes mayores (Camodeca y Goossens, 2005a). Además, en uno de los pocos estudios que evaluó por separado la prodefensores sociales de defensores agresivos, Raboteg-Šarić y Bartaković (2019) encontraron que entre su muestra de estudiantes croatas, la defensa agresiva se asoció positivamente con el rol de asistente (r= .35,pag&lt; .01), papel reforzador (r= .30,pag&lt; .01), y defensa prosocial (r= .14,pag&lt; .05). Esto indica que, si bien algunos defensores agresivos probablemente jueguen otro papel agresivo, no todos lo hacen. Además, otros estudios han revelado que el uso de las estrategias agresivas para acabar con el acoso son demasiado frecuentes como para ser atribuidas únicamente a los pequeños. número de acosadores típicamente identificados en muestras </w:t>
      </w:r>
      <w:r w:rsidRPr="00556C7B">
        <w:rPr>
          <w:rFonts w:ascii="Arial" w:hAnsi="Arial" w:cs="Arial"/>
          <w:sz w:val="24"/>
          <w:szCs w:val="24"/>
        </w:rPr>
        <w:lastRenderedPageBreak/>
        <w:t>de estudiantes (por ejempl</w:t>
      </w:r>
      <w:r>
        <w:rPr>
          <w:rFonts w:ascii="Arial" w:hAnsi="Arial" w:cs="Arial"/>
          <w:sz w:val="24"/>
          <w:szCs w:val="24"/>
        </w:rPr>
        <w:t>o, 8,2% en Salmivalli et al.2018</w:t>
      </w:r>
      <w:r w:rsidRPr="00556C7B">
        <w:rPr>
          <w:rFonts w:ascii="Arial" w:hAnsi="Arial" w:cs="Arial"/>
          <w:sz w:val="24"/>
          <w:szCs w:val="24"/>
        </w:rPr>
        <w:t>). Específ</w:t>
      </w:r>
      <w:r>
        <w:rPr>
          <w:rFonts w:ascii="Arial" w:hAnsi="Arial" w:cs="Arial"/>
          <w:sz w:val="24"/>
          <w:szCs w:val="24"/>
        </w:rPr>
        <w:t>icamente, Hawkins y colegas (202</w:t>
      </w:r>
      <w:r w:rsidRPr="00556C7B">
        <w:rPr>
          <w:rFonts w:ascii="Arial" w:hAnsi="Arial" w:cs="Arial"/>
          <w:sz w:val="24"/>
          <w:szCs w:val="24"/>
        </w:rPr>
        <w:t xml:space="preserve">1) realizaron una observación naturalista de la primera a través de estrategias de intervención de </w:t>
      </w:r>
    </w:p>
    <w:p w14:paraId="7BC29FA8" w14:textId="77777777" w:rsidR="004F15E1" w:rsidRDefault="004F15E1" w:rsidP="00556C7B">
      <w:pPr>
        <w:spacing w:after="337" w:line="360" w:lineRule="auto"/>
        <w:ind w:left="1411" w:right="402" w:firstLine="5"/>
        <w:jc w:val="both"/>
        <w:rPr>
          <w:rFonts w:ascii="Arial" w:hAnsi="Arial" w:cs="Arial"/>
          <w:sz w:val="24"/>
          <w:szCs w:val="24"/>
        </w:rPr>
      </w:pPr>
    </w:p>
    <w:p w14:paraId="7DF5D9BE" w14:textId="7CAC5EED" w:rsidR="00556C7B" w:rsidRPr="00556C7B" w:rsidRDefault="00556C7B" w:rsidP="00556C7B">
      <w:pPr>
        <w:spacing w:after="337" w:line="360" w:lineRule="auto"/>
        <w:ind w:left="1411" w:right="402" w:firstLine="5"/>
        <w:jc w:val="both"/>
        <w:rPr>
          <w:rFonts w:ascii="Arial" w:hAnsi="Arial" w:cs="Arial"/>
          <w:sz w:val="24"/>
          <w:szCs w:val="24"/>
        </w:rPr>
      </w:pPr>
      <w:r w:rsidRPr="00556C7B">
        <w:rPr>
          <w:rFonts w:ascii="Arial" w:hAnsi="Arial" w:cs="Arial"/>
          <w:sz w:val="24"/>
          <w:szCs w:val="24"/>
        </w:rPr>
        <w:t xml:space="preserve">alumnos de sexto grado durante incidentes de bullying en la escuela patio de juegos. Los resultados mostraron que los compañeros estuvieron presentes durante el 88% de los altercados e intervinieron el 19% del tiempo. Además, en el 47% de los casos intervenidos, los pares eligieron una estrategia que involucraba agresión verbal, social y/o física, siendo la agresión física la más prevalente en 21%. Curiosamente, no hubo diferencias significativas en las tasas de éxito según la intervención estrategia, donde tanto las estrategias agresivas como las </w:t>
      </w:r>
    </w:p>
    <w:p w14:paraId="5BAF4BFA" w14:textId="77777777" w:rsidR="00556C7B" w:rsidRPr="00556C7B" w:rsidRDefault="00556C7B" w:rsidP="00556C7B">
      <w:pPr>
        <w:spacing w:after="337" w:line="360" w:lineRule="auto"/>
        <w:ind w:left="1411" w:right="402" w:firstLine="5"/>
        <w:jc w:val="both"/>
        <w:rPr>
          <w:rFonts w:ascii="Arial" w:hAnsi="Arial" w:cs="Arial"/>
          <w:sz w:val="24"/>
          <w:szCs w:val="24"/>
        </w:rPr>
      </w:pPr>
    </w:p>
    <w:p w14:paraId="6F029CB2" w14:textId="271BA486" w:rsidR="00556C7B" w:rsidRDefault="00556C7B" w:rsidP="00556C7B">
      <w:pPr>
        <w:spacing w:after="337" w:line="360" w:lineRule="auto"/>
        <w:ind w:left="1411" w:right="402" w:firstLine="5"/>
        <w:jc w:val="both"/>
        <w:rPr>
          <w:rFonts w:ascii="Arial" w:hAnsi="Arial" w:cs="Arial"/>
          <w:sz w:val="24"/>
          <w:szCs w:val="24"/>
        </w:rPr>
      </w:pPr>
      <w:r w:rsidRPr="00556C7B">
        <w:rPr>
          <w:rFonts w:ascii="Arial" w:hAnsi="Arial" w:cs="Arial"/>
          <w:sz w:val="24"/>
          <w:szCs w:val="24"/>
        </w:rPr>
        <w:t>afirmaciones no agresivas parecen tener éxito detener el acoso el 57% de las veces. Aunque ninguno de estos estudios ofrece una imagen clara de cómo aunque a menudo los defensores defienden agresivamente, proporcionan evidencia convincente de que A veces se toman medidas en defensa de otros.</w:t>
      </w:r>
    </w:p>
    <w:p w14:paraId="6A83752E" w14:textId="0FABAC5A" w:rsidR="004F15E1" w:rsidRDefault="004F15E1" w:rsidP="00556C7B">
      <w:pPr>
        <w:spacing w:after="337" w:line="360" w:lineRule="auto"/>
        <w:ind w:left="1411" w:right="402" w:firstLine="5"/>
        <w:jc w:val="both"/>
        <w:rPr>
          <w:rFonts w:ascii="Arial" w:hAnsi="Arial" w:cs="Arial"/>
          <w:sz w:val="24"/>
          <w:szCs w:val="24"/>
        </w:rPr>
      </w:pPr>
    </w:p>
    <w:p w14:paraId="52424190" w14:textId="77777777" w:rsidR="00556C7B" w:rsidRPr="00556C7B" w:rsidRDefault="00556C7B" w:rsidP="00556C7B">
      <w:pPr>
        <w:spacing w:after="353" w:line="360" w:lineRule="auto"/>
        <w:ind w:left="718" w:firstLine="693"/>
        <w:jc w:val="both"/>
        <w:rPr>
          <w:rFonts w:ascii="Arial" w:hAnsi="Arial" w:cs="Arial"/>
          <w:sz w:val="24"/>
          <w:szCs w:val="24"/>
        </w:rPr>
      </w:pPr>
      <w:r w:rsidRPr="00556C7B">
        <w:rPr>
          <w:rFonts w:ascii="Arial" w:hAnsi="Arial" w:cs="Arial"/>
          <w:b/>
          <w:sz w:val="24"/>
          <w:szCs w:val="24"/>
        </w:rPr>
        <w:t>Variantes de víctimas</w:t>
      </w:r>
    </w:p>
    <w:p w14:paraId="7A5D40E8" w14:textId="77777777" w:rsidR="004F15E1" w:rsidRDefault="00556C7B" w:rsidP="00556C7B">
      <w:pPr>
        <w:spacing w:after="4" w:line="360" w:lineRule="auto"/>
        <w:ind w:left="1411" w:right="402" w:firstLine="17"/>
        <w:jc w:val="both"/>
        <w:rPr>
          <w:rFonts w:ascii="Arial" w:hAnsi="Arial" w:cs="Arial"/>
          <w:sz w:val="24"/>
          <w:szCs w:val="24"/>
        </w:rPr>
      </w:pPr>
      <w:r w:rsidRPr="00556C7B">
        <w:rPr>
          <w:rFonts w:ascii="Arial" w:hAnsi="Arial" w:cs="Arial"/>
          <w:sz w:val="24"/>
          <w:szCs w:val="24"/>
        </w:rPr>
        <w:t xml:space="preserve">Al igual que con los defensores, existen numerosas formas en que las víctimas pueden responder al acoso, lo que a su vez A su vez crea diferentes subtipos de víctimas. Por ejemplo, algunas víctimas pueden optar por tomar represalias o defenderse usando estrategias agresivas (es decir,víctimas </w:t>
      </w:r>
      <w:r>
        <w:rPr>
          <w:rFonts w:ascii="Arial" w:hAnsi="Arial" w:cs="Arial"/>
          <w:sz w:val="24"/>
          <w:szCs w:val="24"/>
        </w:rPr>
        <w:t>reactivas; Camodeca et al., 2018</w:t>
      </w:r>
      <w:r w:rsidRPr="00556C7B">
        <w:rPr>
          <w:rFonts w:ascii="Arial" w:hAnsi="Arial" w:cs="Arial"/>
          <w:sz w:val="24"/>
          <w:szCs w:val="24"/>
        </w:rPr>
        <w:t xml:space="preserve">), mientras que otros </w:t>
      </w:r>
      <w:r w:rsidRPr="00556C7B">
        <w:rPr>
          <w:rFonts w:ascii="Arial" w:hAnsi="Arial" w:cs="Arial"/>
          <w:sz w:val="24"/>
          <w:szCs w:val="24"/>
        </w:rPr>
        <w:lastRenderedPageBreak/>
        <w:t xml:space="preserve">pueden responder con respuestas ingeniosas o una conducta tranquila (Bauman &amp; Del Rio, 2006). La importancia de reconocer estas variantes ha sido demostrada por investigaciones que muestra que las intenciones de los profesores de intervenir dependen parcialmente de las respuestas </w:t>
      </w:r>
    </w:p>
    <w:p w14:paraId="1E72F6BB" w14:textId="77777777" w:rsidR="004F15E1" w:rsidRDefault="004F15E1" w:rsidP="00556C7B">
      <w:pPr>
        <w:spacing w:after="4" w:line="360" w:lineRule="auto"/>
        <w:ind w:left="1411" w:right="402" w:firstLine="17"/>
        <w:jc w:val="both"/>
        <w:rPr>
          <w:rFonts w:ascii="Arial" w:hAnsi="Arial" w:cs="Arial"/>
          <w:sz w:val="24"/>
          <w:szCs w:val="24"/>
        </w:rPr>
      </w:pPr>
    </w:p>
    <w:p w14:paraId="04EAA8C9" w14:textId="77777777" w:rsidR="004F15E1" w:rsidRDefault="004F15E1" w:rsidP="00556C7B">
      <w:pPr>
        <w:spacing w:after="4" w:line="360" w:lineRule="auto"/>
        <w:ind w:left="1411" w:right="402" w:firstLine="17"/>
        <w:jc w:val="both"/>
        <w:rPr>
          <w:rFonts w:ascii="Arial" w:hAnsi="Arial" w:cs="Arial"/>
          <w:sz w:val="24"/>
          <w:szCs w:val="24"/>
        </w:rPr>
      </w:pPr>
    </w:p>
    <w:p w14:paraId="52DA168A" w14:textId="71EBFA35" w:rsidR="00556C7B" w:rsidRPr="00556C7B" w:rsidRDefault="00556C7B" w:rsidP="00556C7B">
      <w:pPr>
        <w:spacing w:after="4" w:line="360" w:lineRule="auto"/>
        <w:ind w:left="1411" w:right="402" w:firstLine="17"/>
        <w:jc w:val="both"/>
        <w:rPr>
          <w:rFonts w:ascii="Arial" w:hAnsi="Arial" w:cs="Arial"/>
          <w:sz w:val="24"/>
          <w:szCs w:val="24"/>
        </w:rPr>
      </w:pPr>
      <w:r w:rsidRPr="00556C7B">
        <w:rPr>
          <w:rFonts w:ascii="Arial" w:hAnsi="Arial" w:cs="Arial"/>
          <w:sz w:val="24"/>
          <w:szCs w:val="24"/>
        </w:rPr>
        <w:t>de las víctimas. Usando Escenarios hipotéticos de acoso grabados en vídeo de cuatro tipos diferentes de víctimas (es decir, enojadas, tristes, confiados e ignorantes) Sokol y colegas (2016) revelaron que las respuestas de las víctimas a ser intimidado afectó significativamente las atribuciones de culpa e intenciones de los profesores.</w:t>
      </w:r>
    </w:p>
    <w:p w14:paraId="139F952F" w14:textId="3AF712FB" w:rsidR="00556C7B" w:rsidRPr="00556C7B" w:rsidRDefault="00556C7B" w:rsidP="00556C7B">
      <w:pPr>
        <w:spacing w:after="3" w:line="360" w:lineRule="auto"/>
        <w:ind w:left="1401" w:right="145"/>
        <w:jc w:val="both"/>
        <w:rPr>
          <w:rFonts w:ascii="Arial" w:hAnsi="Arial" w:cs="Arial"/>
          <w:sz w:val="24"/>
          <w:szCs w:val="24"/>
        </w:rPr>
      </w:pPr>
      <w:r w:rsidRPr="00556C7B">
        <w:rPr>
          <w:rFonts w:ascii="Arial" w:hAnsi="Arial" w:cs="Arial"/>
          <w:sz w:val="24"/>
          <w:szCs w:val="24"/>
        </w:rPr>
        <w:t xml:space="preserve">Específicamente, los maestros fueron los más hostiles hacia las víctimas enojadas y represalias, lo que resultó en en que la culpa pase del acosador a la víctima. Además, los profesores percibieron episodios de El acoso es menos grave cuando las víctimas expresan confianza o enojo hacia el acosador, lo cual es problemático porque en varios estudios la seriedad percibida se ha correlacionado positivamente con intenciones de intervenir (Byers et al., 2011; Kochenderfer-Ladd &amp; Pelletier, </w:t>
      </w:r>
      <w:r>
        <w:rPr>
          <w:rFonts w:ascii="Arial" w:hAnsi="Arial" w:cs="Arial"/>
          <w:sz w:val="24"/>
          <w:szCs w:val="24"/>
        </w:rPr>
        <w:t>2018</w:t>
      </w:r>
      <w:r w:rsidRPr="00556C7B">
        <w:rPr>
          <w:rFonts w:ascii="Arial" w:hAnsi="Arial" w:cs="Arial"/>
          <w:sz w:val="24"/>
          <w:szCs w:val="24"/>
        </w:rPr>
        <w:t>; Va</w:t>
      </w:r>
      <w:r>
        <w:rPr>
          <w:rFonts w:ascii="Arial" w:hAnsi="Arial" w:cs="Arial"/>
          <w:sz w:val="24"/>
          <w:szCs w:val="24"/>
        </w:rPr>
        <w:t>nZoeren &amp; Weisz, 2018; Yoon, 2018</w:t>
      </w:r>
      <w:r w:rsidRPr="00556C7B">
        <w:rPr>
          <w:rFonts w:ascii="Arial" w:hAnsi="Arial" w:cs="Arial"/>
          <w:sz w:val="24"/>
          <w:szCs w:val="24"/>
        </w:rPr>
        <w:t xml:space="preserve">). Por último, algunas víctimas también practican el acoso. Este tipo de víctimas ir más allá de simplemente defenderse agresivamente cuando son atormentados, como víctimas reactivas, y comenzar a comportarse agresivamente cuando no se les provoca (Salmivalli y Nieminen, 2002). La investigación ha demostrado que estosvíctimas de acososon los más agresivos de los roles de los participantes en el </w:t>
      </w:r>
    </w:p>
    <w:p w14:paraId="6C2AF8E0" w14:textId="77777777" w:rsidR="00556C7B" w:rsidRPr="00556C7B" w:rsidRDefault="00556C7B" w:rsidP="00556C7B">
      <w:pPr>
        <w:spacing w:after="3" w:line="360" w:lineRule="auto"/>
        <w:ind w:left="1401" w:right="145"/>
        <w:jc w:val="both"/>
        <w:rPr>
          <w:rFonts w:ascii="Arial" w:hAnsi="Arial" w:cs="Arial"/>
          <w:sz w:val="24"/>
          <w:szCs w:val="24"/>
        </w:rPr>
      </w:pPr>
    </w:p>
    <w:p w14:paraId="479A8A2F" w14:textId="77777777" w:rsidR="00556C7B" w:rsidRPr="00556C7B" w:rsidRDefault="00556C7B" w:rsidP="00556C7B">
      <w:pPr>
        <w:spacing w:after="3" w:line="360" w:lineRule="auto"/>
        <w:ind w:left="1401" w:right="145"/>
        <w:jc w:val="both"/>
        <w:rPr>
          <w:rFonts w:ascii="Arial" w:hAnsi="Arial" w:cs="Arial"/>
          <w:sz w:val="24"/>
          <w:szCs w:val="24"/>
        </w:rPr>
      </w:pPr>
      <w:r w:rsidRPr="00556C7B">
        <w:rPr>
          <w:rFonts w:ascii="Arial" w:hAnsi="Arial" w:cs="Arial"/>
          <w:sz w:val="24"/>
          <w:szCs w:val="24"/>
        </w:rPr>
        <w:t>acoso, incluso más allá de los simples agresores y víctimas reactivas (Salmivalli y Nieminen, 2002). En resumen, Los subtipos de víctimas se pueden clasificar según sus comportamientos y reacciones ante el acoso, lo que entonces puede afectar la forma en que los docentes perciben y responden.</w:t>
      </w:r>
    </w:p>
    <w:p w14:paraId="0EB3FAA1" w14:textId="77777777" w:rsidR="00556C7B" w:rsidRPr="00556C7B" w:rsidRDefault="00556C7B" w:rsidP="00556C7B">
      <w:pPr>
        <w:pStyle w:val="Ttulo3"/>
        <w:spacing w:after="262" w:line="360" w:lineRule="auto"/>
        <w:ind w:left="708" w:firstLine="693"/>
        <w:jc w:val="both"/>
        <w:rPr>
          <w:rFonts w:ascii="Arial" w:hAnsi="Arial" w:cs="Arial"/>
          <w:color w:val="auto"/>
          <w:sz w:val="24"/>
          <w:szCs w:val="24"/>
        </w:rPr>
      </w:pPr>
      <w:r w:rsidRPr="00556C7B">
        <w:rPr>
          <w:rFonts w:ascii="Arial" w:hAnsi="Arial" w:cs="Arial"/>
          <w:color w:val="auto"/>
          <w:sz w:val="24"/>
          <w:szCs w:val="24"/>
        </w:rPr>
        <w:lastRenderedPageBreak/>
        <w:t>Tipos de agresión</w:t>
      </w:r>
    </w:p>
    <w:p w14:paraId="29A2A5E4" w14:textId="77777777" w:rsidR="00556C7B" w:rsidRPr="00556C7B" w:rsidRDefault="00556C7B" w:rsidP="00556C7B">
      <w:pPr>
        <w:spacing w:after="0" w:line="360" w:lineRule="auto"/>
        <w:ind w:left="1401" w:right="427"/>
        <w:jc w:val="both"/>
        <w:rPr>
          <w:rFonts w:ascii="Arial" w:hAnsi="Arial" w:cs="Arial"/>
          <w:sz w:val="24"/>
          <w:szCs w:val="24"/>
        </w:rPr>
      </w:pPr>
      <w:r w:rsidRPr="00556C7B">
        <w:rPr>
          <w:rFonts w:ascii="Arial" w:hAnsi="Arial" w:cs="Arial"/>
          <w:sz w:val="24"/>
          <w:szCs w:val="24"/>
        </w:rPr>
        <w:t>Agresiónse refiere a cualquier comportamiento destinado a lastimar o dañar a alguien (Anderson &amp; bosquimano, 2002). Aunque la agresión es un concepto más amplio que el bullying, que ha sido conceptualizada como un subtipo de agresión, la agresión se puede dividir en otros subtipos para una mayor utilidad en la investigación y la práctica. Además, entender las diferencias entre los subtipos de agresión y cómo cada uno se relaciona con el acoso pueden ayudar a formar un análisis más completo. comprensión del acoso y estrategias de intervención adecuadas. Los conceptos de proactividad y La agresión reactiva es particularmente útil en el estudio actual debido a sus diferentes fundamentos teóricos, pronósticos y estrategias de intervención (Merk et al., 2005).</w:t>
      </w:r>
    </w:p>
    <w:p w14:paraId="5FC2E688" w14:textId="77777777" w:rsidR="00556C7B" w:rsidRPr="00556C7B" w:rsidRDefault="00556C7B" w:rsidP="00556C7B">
      <w:pPr>
        <w:pStyle w:val="Ttulo2"/>
        <w:spacing w:after="249" w:line="360" w:lineRule="auto"/>
        <w:ind w:left="708" w:firstLine="693"/>
        <w:jc w:val="both"/>
        <w:rPr>
          <w:rFonts w:cs="Arial"/>
          <w:color w:val="auto"/>
          <w:sz w:val="24"/>
          <w:szCs w:val="24"/>
        </w:rPr>
      </w:pPr>
      <w:r w:rsidRPr="00556C7B">
        <w:rPr>
          <w:rFonts w:cs="Arial"/>
          <w:color w:val="auto"/>
          <w:sz w:val="24"/>
          <w:szCs w:val="24"/>
        </w:rPr>
        <w:t>Agresión reactiva</w:t>
      </w:r>
    </w:p>
    <w:p w14:paraId="5312CCEA" w14:textId="2412266C" w:rsidR="00556C7B" w:rsidRPr="00556C7B" w:rsidRDefault="00556C7B" w:rsidP="00556C7B">
      <w:pPr>
        <w:spacing w:after="0" w:line="360" w:lineRule="auto"/>
        <w:ind w:left="1401" w:right="82"/>
        <w:jc w:val="both"/>
        <w:rPr>
          <w:rFonts w:ascii="Arial" w:hAnsi="Arial" w:cs="Arial"/>
          <w:sz w:val="24"/>
          <w:szCs w:val="24"/>
        </w:rPr>
      </w:pPr>
      <w:r w:rsidRPr="00556C7B">
        <w:rPr>
          <w:rFonts w:ascii="Arial" w:hAnsi="Arial" w:cs="Arial"/>
          <w:sz w:val="24"/>
          <w:szCs w:val="24"/>
        </w:rPr>
        <w:t xml:space="preserve">Agresión reactivaSe ha descrito como una respuesta agresiva alimentada por la ira y la desencadenado por frustración, amenaza o provocación (Dodge y Coie, 1987). Merk y colegas </w:t>
      </w:r>
      <w:r>
        <w:rPr>
          <w:rFonts w:ascii="Arial" w:hAnsi="Arial" w:cs="Arial"/>
          <w:sz w:val="24"/>
          <w:szCs w:val="24"/>
        </w:rPr>
        <w:t>(201</w:t>
      </w:r>
      <w:r w:rsidRPr="00556C7B">
        <w:rPr>
          <w:rFonts w:ascii="Arial" w:hAnsi="Arial" w:cs="Arial"/>
          <w:sz w:val="24"/>
          <w:szCs w:val="24"/>
        </w:rPr>
        <w:t>5) también enfatizaron que la agresión reactiva es impulsiva y desproporcionada con respecto a la amenaza o provocación. Por ejemplo, un agresor reactivo puede percibir erróneamente susurros benignos de otros como chismes amenazantes sobre ellos y arremeten con ira explosiva o violencia injustificada.</w:t>
      </w:r>
    </w:p>
    <w:p w14:paraId="134C213A" w14:textId="77777777" w:rsidR="00556C7B" w:rsidRPr="00556C7B" w:rsidRDefault="00556C7B" w:rsidP="00556C7B">
      <w:pPr>
        <w:pStyle w:val="Ttulo3"/>
        <w:spacing w:after="262" w:line="360" w:lineRule="auto"/>
        <w:ind w:left="708" w:firstLine="693"/>
        <w:jc w:val="both"/>
        <w:rPr>
          <w:rFonts w:ascii="Arial" w:hAnsi="Arial" w:cs="Arial"/>
          <w:color w:val="auto"/>
          <w:sz w:val="24"/>
          <w:szCs w:val="24"/>
        </w:rPr>
      </w:pPr>
      <w:r w:rsidRPr="00556C7B">
        <w:rPr>
          <w:rFonts w:ascii="Arial" w:hAnsi="Arial" w:cs="Arial"/>
          <w:color w:val="auto"/>
          <w:sz w:val="24"/>
          <w:szCs w:val="24"/>
        </w:rPr>
        <w:t>Agresión proactiva</w:t>
      </w:r>
    </w:p>
    <w:p w14:paraId="75CC2D36" w14:textId="19EB3932" w:rsidR="00556C7B" w:rsidRPr="00556C7B" w:rsidRDefault="00556C7B" w:rsidP="00556C7B">
      <w:pPr>
        <w:spacing w:after="299" w:line="360" w:lineRule="auto"/>
        <w:ind w:left="1401" w:right="82"/>
        <w:jc w:val="both"/>
        <w:rPr>
          <w:rFonts w:ascii="Arial" w:hAnsi="Arial" w:cs="Arial"/>
          <w:sz w:val="24"/>
          <w:szCs w:val="24"/>
        </w:rPr>
      </w:pPr>
      <w:r w:rsidRPr="00556C7B">
        <w:rPr>
          <w:rFonts w:ascii="Arial" w:hAnsi="Arial" w:cs="Arial"/>
          <w:sz w:val="24"/>
          <w:szCs w:val="24"/>
        </w:rPr>
        <w:t xml:space="preserve">A diferencia de,agresión proactivaha sido descrito como intencional, calculado y objetivo agresión orientada que generalmente está desvinculada de emociones intensas y mantenida a través refuerzo (Dodge &amp; Coie, 1987; Merk et al., 2005). El ejemplo clásico de una paliza a un matón enganchar a un estudiante más débil para obtener el dinero del almuerzo es un excelente ejemplo de agresión proactiva. En esto por ejemplo, el acosador proactivo </w:t>
      </w:r>
      <w:r w:rsidRPr="00556C7B">
        <w:rPr>
          <w:rFonts w:ascii="Arial" w:hAnsi="Arial" w:cs="Arial"/>
          <w:sz w:val="24"/>
          <w:szCs w:val="24"/>
        </w:rPr>
        <w:lastRenderedPageBreak/>
        <w:t>inició su comportamiento agresivo para obtener dinero para el almuerzo y fue reforzado por su comportamiento al adquirir con éxito el resultado deseado. En resumen, el antecedente y el papel que juegan las emociones en los actos de agresión son los dos factores principales que Diferenciar la agresión reactiva de la proactiva.</w:t>
      </w:r>
    </w:p>
    <w:p w14:paraId="34EF56BF" w14:textId="77777777" w:rsidR="00556C7B" w:rsidRPr="00556C7B" w:rsidRDefault="00556C7B" w:rsidP="00556C7B">
      <w:pPr>
        <w:spacing w:line="360" w:lineRule="auto"/>
        <w:ind w:left="693" w:firstLine="708"/>
        <w:jc w:val="both"/>
        <w:rPr>
          <w:rFonts w:ascii="Arial" w:hAnsi="Arial" w:cs="Arial"/>
          <w:b/>
          <w:bCs/>
          <w:sz w:val="24"/>
          <w:szCs w:val="24"/>
        </w:rPr>
      </w:pPr>
      <w:r w:rsidRPr="00556C7B">
        <w:rPr>
          <w:rFonts w:ascii="Arial" w:hAnsi="Arial" w:cs="Arial"/>
          <w:b/>
          <w:bCs/>
          <w:sz w:val="24"/>
          <w:szCs w:val="24"/>
        </w:rPr>
        <w:t>Resultados asociados por tipo de agresión</w:t>
      </w:r>
    </w:p>
    <w:p w14:paraId="5CDFA70A" w14:textId="523AB3DF" w:rsidR="00556C7B" w:rsidRPr="00556C7B" w:rsidRDefault="00556C7B" w:rsidP="00556C7B">
      <w:pPr>
        <w:spacing w:after="299" w:line="360" w:lineRule="auto"/>
        <w:ind w:left="1401" w:right="82"/>
        <w:jc w:val="both"/>
        <w:rPr>
          <w:rFonts w:ascii="Arial" w:hAnsi="Arial" w:cs="Arial"/>
          <w:sz w:val="24"/>
          <w:szCs w:val="24"/>
        </w:rPr>
      </w:pPr>
      <w:r w:rsidRPr="00556C7B">
        <w:rPr>
          <w:rFonts w:ascii="Arial" w:hAnsi="Arial" w:cs="Arial"/>
          <w:sz w:val="24"/>
          <w:szCs w:val="24"/>
        </w:rPr>
        <w:t>Las trayectorias de desarrollo y los resultados de los agresores reactivos y proactivos han encontrado que difieren significativamente. Por ejemplo, se ha observado agresión proactiva pero no reactiva. Se ha encontrado que está asociado positivamente con la psicopatología (Cornell et al., 1996) y la falta de empatía y remordimiento por las víctimas (Smithmyer et al., 2000). La investigación también ha demostrado que la reactiva La agresión a los 6 años se asocia positivamente con problemas internalizantes como la depresión. a los 13, mientras que la agresión proactiva a los 6 años se asocia con la delincuencia a los 13 años (Vitaro et al., 2002). Además, a los 13 años, se ha demostrado que la agresión reactiva predice Violencia en el noviazgo a los 16/17 años y agresión proactiva que predice la delincuencia. violencia (Brendgen et al., 2001). Sin embargo, estas trayectorias de desarrollo y expresiones de la agresión puede ser algo modificable mediante la intervención de un adulto. En concreto, la relación se encontró que entre la agresión reactiva y la violencia en el noviazgo estaba moderada por los niveles de calidez y cuidado maternal, mientras que la agresión proactiva y la violencia relacionada con la delincuencia fue moderado por el seguimiento de los</w:t>
      </w:r>
      <w:r>
        <w:rPr>
          <w:rFonts w:ascii="Arial" w:hAnsi="Arial" w:cs="Arial"/>
          <w:sz w:val="24"/>
          <w:szCs w:val="24"/>
        </w:rPr>
        <w:t xml:space="preserve"> padres. Brendgen y colegas (202</w:t>
      </w:r>
      <w:r w:rsidRPr="00556C7B">
        <w:rPr>
          <w:rFonts w:ascii="Arial" w:hAnsi="Arial" w:cs="Arial"/>
          <w:sz w:val="24"/>
          <w:szCs w:val="24"/>
        </w:rPr>
        <w:t>1) especularon que la divergencia en las trayectorias de desarrollo se debió en parte a los déficits mostrados en las respuestas reactivas agresores en comparación con agresores proactivos.</w:t>
      </w:r>
    </w:p>
    <w:p w14:paraId="0B1819AE" w14:textId="77777777" w:rsidR="00556C7B" w:rsidRPr="00556C7B" w:rsidRDefault="00556C7B" w:rsidP="00556C7B">
      <w:pPr>
        <w:pStyle w:val="Ttulo4"/>
        <w:spacing w:after="276" w:line="360" w:lineRule="auto"/>
        <w:ind w:left="723" w:firstLine="693"/>
        <w:jc w:val="both"/>
        <w:rPr>
          <w:rFonts w:ascii="Arial" w:hAnsi="Arial" w:cs="Arial"/>
          <w:b/>
          <w:bCs/>
          <w:color w:val="auto"/>
          <w:sz w:val="24"/>
          <w:szCs w:val="24"/>
        </w:rPr>
      </w:pPr>
      <w:r w:rsidRPr="00556C7B">
        <w:rPr>
          <w:rFonts w:ascii="Arial" w:hAnsi="Arial" w:cs="Arial"/>
          <w:b/>
          <w:bCs/>
          <w:color w:val="auto"/>
          <w:sz w:val="24"/>
          <w:szCs w:val="24"/>
        </w:rPr>
        <w:lastRenderedPageBreak/>
        <w:t>Déficits asociados por tipos de agresión</w:t>
      </w:r>
    </w:p>
    <w:p w14:paraId="369DE308" w14:textId="77777777" w:rsidR="00556C7B" w:rsidRPr="00556C7B" w:rsidRDefault="00556C7B" w:rsidP="00556C7B">
      <w:pPr>
        <w:spacing w:after="31" w:line="360" w:lineRule="auto"/>
        <w:ind w:left="1416" w:right="328" w:firstLine="12"/>
        <w:jc w:val="both"/>
        <w:rPr>
          <w:rFonts w:ascii="Arial" w:hAnsi="Arial" w:cs="Arial"/>
          <w:sz w:val="24"/>
          <w:szCs w:val="24"/>
        </w:rPr>
      </w:pPr>
      <w:r w:rsidRPr="00556C7B">
        <w:rPr>
          <w:rFonts w:ascii="Arial" w:hAnsi="Arial" w:cs="Arial"/>
          <w:sz w:val="24"/>
          <w:szCs w:val="24"/>
        </w:rPr>
        <w:t xml:space="preserve">En general, las investigaciones han encontrado que los individuos que exhiben agresión reactiva tienden a luchan con dificultades socioemocionales más que los individuos que predominantemente participan en agresión proactiva (Day et al., 1992). </w:t>
      </w:r>
    </w:p>
    <w:p w14:paraId="621B73EF" w14:textId="77777777" w:rsidR="00556C7B" w:rsidRPr="00556C7B" w:rsidRDefault="00556C7B" w:rsidP="00556C7B">
      <w:pPr>
        <w:spacing w:after="31" w:line="360" w:lineRule="auto"/>
        <w:ind w:left="1416" w:right="328" w:firstLine="12"/>
        <w:jc w:val="both"/>
        <w:rPr>
          <w:rFonts w:ascii="Arial" w:hAnsi="Arial" w:cs="Arial"/>
          <w:sz w:val="24"/>
          <w:szCs w:val="24"/>
        </w:rPr>
      </w:pPr>
    </w:p>
    <w:p w14:paraId="523B8358" w14:textId="77777777" w:rsidR="00556C7B" w:rsidRPr="00556C7B" w:rsidRDefault="00556C7B" w:rsidP="00556C7B">
      <w:pPr>
        <w:spacing w:after="31" w:line="360" w:lineRule="auto"/>
        <w:ind w:left="1416" w:right="328" w:firstLine="12"/>
        <w:jc w:val="both"/>
        <w:rPr>
          <w:rFonts w:ascii="Arial" w:hAnsi="Arial" w:cs="Arial"/>
          <w:sz w:val="24"/>
          <w:szCs w:val="24"/>
        </w:rPr>
      </w:pPr>
      <w:r w:rsidRPr="00556C7B">
        <w:rPr>
          <w:rFonts w:ascii="Arial" w:hAnsi="Arial" w:cs="Arial"/>
          <w:sz w:val="24"/>
          <w:szCs w:val="24"/>
        </w:rPr>
        <w:t>En cuanto al temperamento y las habilidades tempranas, los niños calificados como altamente reactivos agresivos por sus madres fueron calificados como más temperamentalmente reactivos, desatentos e hiperactivos durante sus primeros años en comparación con los informes maternos de niños muy proactivamente agresivos (Vitaro et al., 2002). Según los profesores, reactivamente Los niños agresivos también demostraron más dificultades para resolver problemas, compartir y negociadores en comparación con agresores y no agresores exclusivamente proactivos (Day et al., 1992). En  resumen, los niños que luchan contra la agresión reactiva parecen tener características sociales y Déficits emocionales.</w:t>
      </w:r>
    </w:p>
    <w:p w14:paraId="502AB9E8" w14:textId="77777777" w:rsidR="00556C7B" w:rsidRPr="00556C7B" w:rsidRDefault="00556C7B" w:rsidP="00556C7B">
      <w:pPr>
        <w:spacing w:after="31" w:line="360" w:lineRule="auto"/>
        <w:ind w:left="1416" w:right="328" w:firstLine="12"/>
        <w:jc w:val="both"/>
        <w:rPr>
          <w:rFonts w:ascii="Arial" w:hAnsi="Arial" w:cs="Arial"/>
          <w:sz w:val="24"/>
          <w:szCs w:val="24"/>
        </w:rPr>
      </w:pPr>
    </w:p>
    <w:p w14:paraId="122AEB8D" w14:textId="77777777" w:rsidR="00556C7B" w:rsidRPr="00556C7B" w:rsidRDefault="00556C7B" w:rsidP="00556C7B">
      <w:pPr>
        <w:spacing w:after="346" w:line="360" w:lineRule="auto"/>
        <w:ind w:left="714" w:firstLine="702"/>
        <w:jc w:val="both"/>
        <w:rPr>
          <w:rFonts w:ascii="Arial" w:hAnsi="Arial" w:cs="Arial"/>
          <w:sz w:val="24"/>
          <w:szCs w:val="24"/>
        </w:rPr>
      </w:pPr>
      <w:r w:rsidRPr="00556C7B">
        <w:rPr>
          <w:rFonts w:ascii="Arial" w:hAnsi="Arial" w:cs="Arial"/>
          <w:b/>
          <w:sz w:val="24"/>
          <w:szCs w:val="24"/>
        </w:rPr>
        <w:t>Teoría del procesamiento de información social</w:t>
      </w:r>
    </w:p>
    <w:p w14:paraId="139B33C7" w14:textId="77777777" w:rsidR="00556C7B" w:rsidRPr="00556C7B" w:rsidRDefault="00556C7B" w:rsidP="00556C7B">
      <w:pPr>
        <w:spacing w:after="328" w:line="360" w:lineRule="auto"/>
        <w:ind w:left="1416" w:right="402"/>
        <w:jc w:val="both"/>
        <w:rPr>
          <w:rFonts w:ascii="Arial" w:hAnsi="Arial" w:cs="Arial"/>
          <w:sz w:val="24"/>
          <w:szCs w:val="24"/>
        </w:rPr>
      </w:pPr>
      <w:r w:rsidRPr="00556C7B">
        <w:rPr>
          <w:rFonts w:ascii="Arial" w:hAnsi="Arial" w:cs="Arial"/>
          <w:sz w:val="24"/>
          <w:szCs w:val="24"/>
        </w:rPr>
        <w:t>Los investigadores han utilizado procesamiento de información social(SIP) modelos para examinar cómo los sesgos cognitivos y los déficits de procesamiento impulsan la agresión proactiva y reactiva. En esquivar y en el artículo de Crick (1990) sobre SIP, describieron cómo el comportamiento de un niño es el resultado de una evaluación de cinco años proceso de pasos que comienza con (1) codificación de señales sociales, (2) interpretación de señales sociales, (3) generación de respuestas, (4) evaluación de respuestas, y finalmente (5) la ejecución de las opciones elegidas. respuesta, que puede ser agresiva o no.</w:t>
      </w:r>
    </w:p>
    <w:p w14:paraId="441E0B92" w14:textId="77777777" w:rsidR="00556C7B" w:rsidRPr="00556C7B" w:rsidRDefault="00556C7B" w:rsidP="00556C7B">
      <w:pPr>
        <w:spacing w:line="360" w:lineRule="auto"/>
        <w:ind w:left="1416"/>
        <w:jc w:val="both"/>
        <w:rPr>
          <w:rFonts w:ascii="Arial" w:hAnsi="Arial" w:cs="Arial"/>
          <w:sz w:val="24"/>
          <w:szCs w:val="24"/>
        </w:rPr>
      </w:pPr>
      <w:r w:rsidRPr="00556C7B">
        <w:rPr>
          <w:rFonts w:ascii="Arial" w:hAnsi="Arial" w:cs="Arial"/>
          <w:sz w:val="24"/>
          <w:szCs w:val="24"/>
        </w:rPr>
        <w:lastRenderedPageBreak/>
        <w:t xml:space="preserve">Durante el primer paso, la codificación de señales sociales, un individuo comienza a recopilar información relevante información ambiental y almacenarla en su memoria de trabajo o de corto plazo. En este punto, ciertas predisposiciones o experiencias (p. ej., trauma que resulta en hipervigilancia) pueden influir patrones de atención y concentración. En el segundo paso, la interpretación de las señales sociales, los recuerdos son procesados   para extraer información sobre las intenciones de otras personas y las posibles causas de cualquier hechos ocurridos. En el paso tres, el individuo utiliza su comprensión de la situación y experiencias pasadas para generar posibles respuestas. En esta etapa, el castigo pasado, el refuerzo, y otras experiencias asociativas pueden influir en las respuestas que le ocurren al individuo. </w:t>
      </w:r>
    </w:p>
    <w:p w14:paraId="4FAEB54F" w14:textId="77777777" w:rsidR="00556C7B" w:rsidRPr="00556C7B" w:rsidRDefault="00556C7B" w:rsidP="00556C7B">
      <w:pPr>
        <w:spacing w:line="360" w:lineRule="auto"/>
        <w:ind w:left="1416"/>
        <w:jc w:val="both"/>
        <w:rPr>
          <w:rFonts w:ascii="Arial" w:hAnsi="Arial" w:cs="Arial"/>
          <w:sz w:val="24"/>
          <w:szCs w:val="24"/>
        </w:rPr>
      </w:pPr>
    </w:p>
    <w:p w14:paraId="7C6E664C" w14:textId="77777777" w:rsidR="00556C7B" w:rsidRPr="00556C7B" w:rsidRDefault="00556C7B" w:rsidP="00556C7B">
      <w:pPr>
        <w:spacing w:line="360" w:lineRule="auto"/>
        <w:ind w:left="1416"/>
        <w:jc w:val="both"/>
        <w:rPr>
          <w:rFonts w:ascii="Arial" w:hAnsi="Arial" w:cs="Arial"/>
          <w:sz w:val="24"/>
          <w:szCs w:val="24"/>
        </w:rPr>
      </w:pPr>
      <w:r w:rsidRPr="00556C7B">
        <w:rPr>
          <w:rFonts w:ascii="Arial" w:hAnsi="Arial" w:cs="Arial"/>
          <w:sz w:val="24"/>
          <w:szCs w:val="24"/>
        </w:rPr>
        <w:t>En el cuarto paso, el individuo evalúa cada posible respuesta para obtener resultados deseables, consecuencias, autoeficacia y aceptabilidad. Nuevamente, las experiencias pasadas pueden afectar el procesamiento en este paso y dar forma a estas evaluaciones. En el paso final, el individuo comienza a representar o implementar la respuesta seleccionada. Sin embargo, es importante tener en cuenta que aunque SIP puede ser delineado como cinco pasos secuenciales, es un proceso continuo e iterativo que da forma constantemente comportamiento. Dodge y Crick (1990) concluyeron que las variaciones en el SIP de los individuos pueden estar relacionadas con una mayor probabilidad de agresión reactiva o proactiva.</w:t>
      </w:r>
    </w:p>
    <w:p w14:paraId="32576034" w14:textId="5B2CDC7E" w:rsidR="00556C7B" w:rsidRPr="00556C7B" w:rsidRDefault="00556C7B" w:rsidP="00556C7B">
      <w:pPr>
        <w:spacing w:after="0" w:line="360" w:lineRule="auto"/>
        <w:ind w:left="1416" w:right="335" w:firstLine="12"/>
        <w:jc w:val="both"/>
        <w:rPr>
          <w:rFonts w:ascii="Arial" w:hAnsi="Arial" w:cs="Arial"/>
          <w:sz w:val="24"/>
          <w:szCs w:val="24"/>
        </w:rPr>
      </w:pPr>
      <w:r w:rsidRPr="00556C7B">
        <w:rPr>
          <w:rFonts w:ascii="Arial" w:hAnsi="Arial" w:cs="Arial"/>
          <w:sz w:val="24"/>
          <w:szCs w:val="24"/>
        </w:rPr>
        <w:t xml:space="preserve">La investigación ha revelado dos patrones distintos de SIP, cada uno de ellos relacionado de manera única con reactivos o agresión proactiva (Crick y Dodge, </w:t>
      </w:r>
      <w:r>
        <w:rPr>
          <w:rFonts w:ascii="Arial" w:hAnsi="Arial" w:cs="Arial"/>
          <w:sz w:val="24"/>
          <w:szCs w:val="24"/>
        </w:rPr>
        <w:t>2019</w:t>
      </w:r>
      <w:r w:rsidRPr="00556C7B">
        <w:rPr>
          <w:rFonts w:ascii="Arial" w:hAnsi="Arial" w:cs="Arial"/>
          <w:sz w:val="24"/>
          <w:szCs w:val="24"/>
        </w:rPr>
        <w:t>). En el patrón SIP característico de reactivo agresores, los individuos tienden a tropezar durante el paso dos, la interpretación de las señales sociales y</w:t>
      </w:r>
    </w:p>
    <w:p w14:paraId="5D1288A0" w14:textId="3933EA84" w:rsidR="00556C7B" w:rsidRPr="00556C7B" w:rsidRDefault="00556C7B" w:rsidP="00556C7B">
      <w:pPr>
        <w:spacing w:after="337" w:line="360" w:lineRule="auto"/>
        <w:ind w:left="1416"/>
        <w:jc w:val="both"/>
        <w:rPr>
          <w:rFonts w:ascii="Arial" w:hAnsi="Arial" w:cs="Arial"/>
          <w:sz w:val="24"/>
          <w:szCs w:val="24"/>
        </w:rPr>
      </w:pPr>
      <w:r w:rsidRPr="00556C7B">
        <w:rPr>
          <w:rFonts w:ascii="Arial" w:hAnsi="Arial" w:cs="Arial"/>
          <w:sz w:val="24"/>
          <w:szCs w:val="24"/>
        </w:rPr>
        <w:t xml:space="preserve">Percibir erróneamente las intenciones de los demás como hostiles y amenazantes (Dodge y Crick, </w:t>
      </w:r>
      <w:r>
        <w:rPr>
          <w:rFonts w:ascii="Arial" w:hAnsi="Arial" w:cs="Arial"/>
          <w:sz w:val="24"/>
          <w:szCs w:val="24"/>
        </w:rPr>
        <w:t>2018</w:t>
      </w:r>
      <w:r w:rsidRPr="00556C7B">
        <w:rPr>
          <w:rFonts w:ascii="Arial" w:hAnsi="Arial" w:cs="Arial"/>
          <w:sz w:val="24"/>
          <w:szCs w:val="24"/>
        </w:rPr>
        <w:t xml:space="preserve">). Esta tendencia se llama elsesgo de </w:t>
      </w:r>
      <w:r w:rsidRPr="00556C7B">
        <w:rPr>
          <w:rFonts w:ascii="Arial" w:hAnsi="Arial" w:cs="Arial"/>
          <w:sz w:val="24"/>
          <w:szCs w:val="24"/>
        </w:rPr>
        <w:lastRenderedPageBreak/>
        <w:t>atribución hostil(HAB) y fomenta la generación de enojo y respuestas agresivas. Luego, posiblemente debido a sus interacciones negativas pasada</w:t>
      </w:r>
      <w:r>
        <w:rPr>
          <w:rFonts w:ascii="Arial" w:hAnsi="Arial" w:cs="Arial"/>
          <w:sz w:val="24"/>
          <w:szCs w:val="24"/>
        </w:rPr>
        <w:t>s con otros (Price &amp; Dodge, 2019</w:t>
      </w:r>
      <w:r w:rsidRPr="00556C7B">
        <w:rPr>
          <w:rFonts w:ascii="Arial" w:hAnsi="Arial" w:cs="Arial"/>
          <w:sz w:val="24"/>
          <w:szCs w:val="24"/>
        </w:rPr>
        <w:t>) y l</w:t>
      </w:r>
      <w:r>
        <w:rPr>
          <w:rFonts w:ascii="Arial" w:hAnsi="Arial" w:cs="Arial"/>
          <w:sz w:val="24"/>
          <w:szCs w:val="24"/>
        </w:rPr>
        <w:t>a impulsividad (Merk et al., 201</w:t>
      </w:r>
      <w:r w:rsidRPr="00556C7B">
        <w:rPr>
          <w:rFonts w:ascii="Arial" w:hAnsi="Arial" w:cs="Arial"/>
          <w:sz w:val="24"/>
          <w:szCs w:val="24"/>
        </w:rPr>
        <w:t>5), es probable que los agresores reactivos seleccionen comportamientos agresivos en respuesta a sus percepciones erróneas.</w:t>
      </w:r>
    </w:p>
    <w:p w14:paraId="2B1044E2" w14:textId="77777777" w:rsidR="00556C7B" w:rsidRPr="00556C7B" w:rsidRDefault="00556C7B" w:rsidP="00556C7B">
      <w:pPr>
        <w:spacing w:after="341" w:line="360" w:lineRule="auto"/>
        <w:ind w:left="1416" w:right="600" w:firstLine="12"/>
        <w:jc w:val="both"/>
        <w:rPr>
          <w:rFonts w:ascii="Arial" w:hAnsi="Arial" w:cs="Arial"/>
          <w:sz w:val="24"/>
          <w:szCs w:val="24"/>
        </w:rPr>
      </w:pPr>
      <w:r w:rsidRPr="00556C7B">
        <w:rPr>
          <w:rFonts w:ascii="Arial" w:hAnsi="Arial" w:cs="Arial"/>
          <w:sz w:val="24"/>
          <w:szCs w:val="24"/>
        </w:rPr>
        <w:t>Por el contrario, en el patrón SIP característico de los agresores proactivos, los problemas ocurren en pasos tres (generación de respuestas) y cuatro (evaluación de respuestas; Dodge &amp; Crick, 1990). Durante estos pasos, es más probable que los agresores proactivos generen respuestas agresivas y evaluarlos positivamente. En otras palabras, los agresores proactivos tienden a pensar en formas más agresivas respuestas que las no agresivas y creemos que las opciones agresivas serán efectivas y aceptable. Como resultado, es probable que los agresores proactivos seleccionen comportamientos agresivos para lograr objetivos o manejar situaciones.</w:t>
      </w:r>
    </w:p>
    <w:p w14:paraId="2A2F5504" w14:textId="0632116A" w:rsidR="00556C7B" w:rsidRPr="00556C7B" w:rsidRDefault="00556C7B" w:rsidP="00556C7B">
      <w:pPr>
        <w:spacing w:after="27" w:line="360" w:lineRule="auto"/>
        <w:ind w:left="1416" w:right="641" w:firstLine="12"/>
        <w:jc w:val="both"/>
        <w:rPr>
          <w:rFonts w:ascii="Arial" w:hAnsi="Arial" w:cs="Arial"/>
          <w:sz w:val="24"/>
          <w:szCs w:val="24"/>
        </w:rPr>
      </w:pPr>
      <w:r w:rsidRPr="00556C7B">
        <w:rPr>
          <w:rFonts w:ascii="Arial" w:hAnsi="Arial" w:cs="Arial"/>
          <w:sz w:val="24"/>
          <w:szCs w:val="24"/>
        </w:rPr>
        <w:t xml:space="preserve">En uno de los estudios anteriores que intentó evaluar los modelos SIP en su relación con agresión en niños, Dodge y Coie examinaron HAB y la interpretación de </w:t>
      </w:r>
    </w:p>
    <w:p w14:paraId="74DD35CB" w14:textId="77777777" w:rsidR="00556C7B" w:rsidRPr="00556C7B" w:rsidRDefault="00556C7B" w:rsidP="00556C7B">
      <w:pPr>
        <w:spacing w:after="27" w:line="360" w:lineRule="auto"/>
        <w:ind w:left="1416" w:right="641" w:firstLine="12"/>
        <w:jc w:val="both"/>
        <w:rPr>
          <w:rFonts w:ascii="Arial" w:hAnsi="Arial" w:cs="Arial"/>
          <w:sz w:val="24"/>
          <w:szCs w:val="24"/>
        </w:rPr>
      </w:pPr>
    </w:p>
    <w:p w14:paraId="6565A78D" w14:textId="4EE11E61" w:rsidR="00556C7B" w:rsidRPr="00556C7B" w:rsidRDefault="00556C7B" w:rsidP="00556C7B">
      <w:pPr>
        <w:spacing w:after="27" w:line="360" w:lineRule="auto"/>
        <w:ind w:left="1416" w:right="641" w:firstLine="12"/>
        <w:jc w:val="both"/>
        <w:rPr>
          <w:rFonts w:ascii="Arial" w:hAnsi="Arial" w:cs="Arial"/>
          <w:sz w:val="24"/>
          <w:szCs w:val="24"/>
        </w:rPr>
      </w:pPr>
      <w:r w:rsidRPr="00556C7B">
        <w:rPr>
          <w:rFonts w:ascii="Arial" w:hAnsi="Arial" w:cs="Arial"/>
          <w:sz w:val="24"/>
          <w:szCs w:val="24"/>
        </w:rPr>
        <w:t xml:space="preserve">la intención habilidades de niños reactivos, proactivos, de tipo mixto y no agresivos utilizando viñetas. En estos viñetas, las intenciones detrás de los comportamientos de los actores fueron manipuladas para representar hostiles, intención benigna, prosocial o poco clara. Sus resultados mostraron que sólo los grupos que mostraron agresión reactiva (es decir, los niños de tipo reactivo y mixto) tenían deficiencias en sus habilidades para interpretaron con precisión las intenciones de los actores y tendieron a sobreatribuir hostilidad. Intención No se encontró que los déficits de interpretación y HAB estuvieran correlacionados con la agresión proactiva. en un estudio posterior que </w:t>
      </w:r>
      <w:r w:rsidRPr="00556C7B">
        <w:rPr>
          <w:rFonts w:ascii="Arial" w:hAnsi="Arial" w:cs="Arial"/>
          <w:sz w:val="24"/>
          <w:szCs w:val="24"/>
        </w:rPr>
        <w:lastRenderedPageBreak/>
        <w:t>tuvo como objetivo probar simultáneamente si ambos patrones SIP teóricos e</w:t>
      </w:r>
      <w:r>
        <w:rPr>
          <w:rFonts w:ascii="Arial" w:hAnsi="Arial" w:cs="Arial"/>
          <w:sz w:val="24"/>
          <w:szCs w:val="24"/>
        </w:rPr>
        <w:t>ran ciertos, Crick y Dodge (2018</w:t>
      </w:r>
      <w:r w:rsidRPr="00556C7B">
        <w:rPr>
          <w:rFonts w:ascii="Arial" w:hAnsi="Arial" w:cs="Arial"/>
          <w:sz w:val="24"/>
          <w:szCs w:val="24"/>
        </w:rPr>
        <w:t>) descubrieron que los alumnos de quinto y sexto grado reactivamente agresivos hacían atribuciones significativamente más hostiles en comparación con los jóvenes no agresivos. En cuanto a las evaluaciones de agresión, sólo los estudiantes proactivamente agresivos tenían expectativas positivas significativamente mayores y autoeficacia respecto del uso de la agresión como medio para lograr un fin.</w:t>
      </w:r>
    </w:p>
    <w:p w14:paraId="07D9C157" w14:textId="77777777" w:rsidR="00556C7B" w:rsidRPr="00556C7B" w:rsidRDefault="00556C7B" w:rsidP="00556C7B">
      <w:pPr>
        <w:spacing w:after="27" w:line="360" w:lineRule="auto"/>
        <w:ind w:left="1416" w:right="641" w:firstLine="12"/>
        <w:jc w:val="both"/>
        <w:rPr>
          <w:rFonts w:ascii="Arial" w:hAnsi="Arial" w:cs="Arial"/>
          <w:sz w:val="24"/>
          <w:szCs w:val="24"/>
        </w:rPr>
      </w:pPr>
    </w:p>
    <w:p w14:paraId="47DAD669" w14:textId="77777777" w:rsidR="00556C7B" w:rsidRPr="00556C7B" w:rsidRDefault="00556C7B" w:rsidP="00556C7B">
      <w:pPr>
        <w:pStyle w:val="Ttulo5"/>
        <w:spacing w:after="316" w:line="360" w:lineRule="auto"/>
        <w:ind w:left="723" w:right="323" w:firstLine="693"/>
        <w:jc w:val="both"/>
        <w:rPr>
          <w:rFonts w:ascii="Arial" w:hAnsi="Arial" w:cs="Arial"/>
          <w:b/>
          <w:bCs/>
          <w:color w:val="auto"/>
          <w:sz w:val="24"/>
          <w:szCs w:val="24"/>
        </w:rPr>
      </w:pPr>
      <w:r w:rsidRPr="00556C7B">
        <w:rPr>
          <w:rFonts w:ascii="Arial" w:hAnsi="Arial" w:cs="Arial"/>
          <w:b/>
          <w:bCs/>
          <w:color w:val="auto"/>
          <w:sz w:val="24"/>
          <w:szCs w:val="24"/>
        </w:rPr>
        <w:t>El acoso y la agresión se superponen</w:t>
      </w:r>
    </w:p>
    <w:p w14:paraId="31604FA4" w14:textId="7EB1CDD3" w:rsidR="00556C7B" w:rsidRPr="00556C7B" w:rsidRDefault="00556C7B" w:rsidP="00556C7B">
      <w:pPr>
        <w:spacing w:after="5" w:line="360" w:lineRule="auto"/>
        <w:ind w:left="1416" w:right="433" w:firstLine="12"/>
        <w:jc w:val="both"/>
        <w:rPr>
          <w:rFonts w:ascii="Arial" w:hAnsi="Arial" w:cs="Arial"/>
          <w:sz w:val="24"/>
          <w:szCs w:val="24"/>
        </w:rPr>
      </w:pPr>
      <w:r w:rsidRPr="00556C7B">
        <w:rPr>
          <w:rFonts w:ascii="Arial" w:hAnsi="Arial" w:cs="Arial"/>
          <w:sz w:val="24"/>
          <w:szCs w:val="24"/>
        </w:rPr>
        <w:t>Como se mencionó anteriormente, el acoso y la agresión en general se parecen en que ambos involucran comportamientos destinados a dañar a otra persona (Ander</w:t>
      </w:r>
      <w:r>
        <w:rPr>
          <w:rFonts w:ascii="Arial" w:hAnsi="Arial" w:cs="Arial"/>
          <w:sz w:val="24"/>
          <w:szCs w:val="24"/>
        </w:rPr>
        <w:t>son &amp; Bushman, 2022; Olweus,2018</w:t>
      </w:r>
      <w:r w:rsidRPr="00556C7B">
        <w:rPr>
          <w:rFonts w:ascii="Arial" w:hAnsi="Arial" w:cs="Arial"/>
          <w:sz w:val="24"/>
          <w:szCs w:val="24"/>
        </w:rPr>
        <w:t xml:space="preserve">). Sin embargo, para constituir acoso, la agresión también debe ser repetitiva y un poder Debe existir un diferencial entre víctima y agresor (Olweus, 1993). Sin los dos últimos criterios, el comportamiento de intimidación (por ejemplo, golpear, chismear, exclusión social, etc.) se parece notablemente agresión proactiva, ya que ambos son comportamientos instrumentales y orientados a objetivos. Considere el precio y El argumento de Dodge (1989) de que el acoso es un subtipo de agresión proactiva que se produce principalmente impulsado por el objetivo de conquistar y controlar a otros, en lugar de obtener un recurso tangible. En esencia, empujar a alguien con el objetivo de quitarle el dinero del almuerzo (es decir, agresión) es conceptualmente diferente de empujar a alguien y quitarle el dinero del almuerzo todos los días sólo para humillarlos y dominarlos (es decir, intimidarlos). La similitud </w:t>
      </w:r>
    </w:p>
    <w:p w14:paraId="56DC03B8" w14:textId="77777777" w:rsidR="00556C7B" w:rsidRPr="00556C7B" w:rsidRDefault="00556C7B" w:rsidP="00556C7B">
      <w:pPr>
        <w:spacing w:after="5" w:line="360" w:lineRule="auto"/>
        <w:ind w:left="1416" w:right="433" w:firstLine="12"/>
        <w:jc w:val="both"/>
        <w:rPr>
          <w:rFonts w:ascii="Arial" w:hAnsi="Arial" w:cs="Arial"/>
          <w:sz w:val="24"/>
          <w:szCs w:val="24"/>
        </w:rPr>
      </w:pPr>
    </w:p>
    <w:p w14:paraId="51878C13" w14:textId="77777777" w:rsidR="00556C7B" w:rsidRPr="00556C7B" w:rsidRDefault="00556C7B" w:rsidP="00556C7B">
      <w:pPr>
        <w:spacing w:after="5" w:line="360" w:lineRule="auto"/>
        <w:ind w:left="1416" w:right="433" w:firstLine="12"/>
        <w:jc w:val="both"/>
        <w:rPr>
          <w:rFonts w:ascii="Arial" w:hAnsi="Arial" w:cs="Arial"/>
          <w:sz w:val="24"/>
          <w:szCs w:val="24"/>
        </w:rPr>
      </w:pPr>
      <w:r w:rsidRPr="00556C7B">
        <w:rPr>
          <w:rFonts w:ascii="Arial" w:hAnsi="Arial" w:cs="Arial"/>
          <w:sz w:val="24"/>
          <w:szCs w:val="24"/>
        </w:rPr>
        <w:t xml:space="preserve">entre el conceptos, sin embargo, es que tanto los acosadores como los agresores proactivos inician altercados agresivos y creen que la agresión es una forma eficaz de lograr sus objetivos divergentes. Como resultado, </w:t>
      </w:r>
      <w:r w:rsidRPr="00556C7B">
        <w:rPr>
          <w:rFonts w:ascii="Arial" w:hAnsi="Arial" w:cs="Arial"/>
          <w:sz w:val="24"/>
          <w:szCs w:val="24"/>
        </w:rPr>
        <w:lastRenderedPageBreak/>
        <w:t>se ha descubierto que el acoso escolar está más fuertemente relacionado con la agresión proactiva que con la reactiva. agresión (Burton et al., 2013; Roland &amp; Idsøe, 2001).Salmivalli y Nieminen (2002) examinaron los niveles de agresión reactiva y proactiva en</w:t>
      </w:r>
    </w:p>
    <w:p w14:paraId="581593C3" w14:textId="77777777" w:rsidR="00556C7B" w:rsidRPr="00556C7B" w:rsidRDefault="00556C7B" w:rsidP="00556C7B">
      <w:pPr>
        <w:spacing w:after="367" w:line="360" w:lineRule="auto"/>
        <w:ind w:left="1411" w:right="335"/>
        <w:jc w:val="both"/>
        <w:rPr>
          <w:rFonts w:ascii="Arial" w:hAnsi="Arial" w:cs="Arial"/>
          <w:sz w:val="24"/>
          <w:szCs w:val="24"/>
        </w:rPr>
      </w:pPr>
      <w:r w:rsidRPr="00556C7B">
        <w:rPr>
          <w:rFonts w:ascii="Arial" w:hAnsi="Arial" w:cs="Arial"/>
          <w:sz w:val="24"/>
          <w:szCs w:val="24"/>
        </w:rPr>
        <w:t>una muestra de 1.062 estudiantes de entre 10 y 12 años que fueron categorizados como agresores, víctimas, agresores-víctimas, y no agresores. En general, encontraron que las víctimas de acoso eran el papel más agresivo y demostró altos niveles de agresión tanto reactiva como proactiva. En cambio, los acosadores eran significativamente menos agresivos en general que las víctimas de agresores, pero aún más altos en ambos tipos. de agresión en comparación con las víctimas puras y los no agresores. En cuanto a las víctimas, sólo fueron se encontró que era significativamente elevado en la agresión reactiva en comparación con los no agresores. Similarmente, Camodeca y Goossens (2005b) y Camodeca y colegas (2002) encontraron que si bien ambos los agresores y las víctimas mostraron agresión reactiva, sólo los agresores mostraron agresión proactiva.</w:t>
      </w:r>
    </w:p>
    <w:p w14:paraId="4ED27808" w14:textId="77777777" w:rsidR="00556C7B" w:rsidRPr="00556C7B" w:rsidRDefault="00556C7B" w:rsidP="00556C7B">
      <w:pPr>
        <w:spacing w:after="4" w:line="360" w:lineRule="auto"/>
        <w:ind w:left="1411" w:right="41"/>
        <w:jc w:val="both"/>
        <w:rPr>
          <w:rFonts w:ascii="Arial" w:hAnsi="Arial" w:cs="Arial"/>
          <w:sz w:val="24"/>
          <w:szCs w:val="24"/>
        </w:rPr>
      </w:pPr>
      <w:r w:rsidRPr="00556C7B">
        <w:rPr>
          <w:rFonts w:ascii="Arial" w:hAnsi="Arial" w:cs="Arial"/>
          <w:sz w:val="24"/>
          <w:szCs w:val="24"/>
        </w:rPr>
        <w:t xml:space="preserve">Además, Camodeca y colegas (2002) encontraron que las víctimas estables y las víctimas agresoras estables fueron significativamente más reactivamente agresivos que los participantes que cambiaron de roles dentro de los dos períodos de tiempo que evaluaron. Es de destacar que Camodeca y colegas (2002) encontraron que muy pocos los individuos, todos agresores en su estudio, podrían clasificarse como agresores únicamente proactivos. En cambio descubrieron que era mucho más común que los acosadores y las víctimas de acosadores exhibieran ambos comportamientos reactivos. y agresión proactiva. Los investigadores sugirieron que los agresores puramente proactivos pueden ser raros porque se comportan como lo hacen, en parte porque creen que la agresión es una forma eficaz de actuar manera de manejar las situaciones. Por lo tanto, es probable que los agresores </w:t>
      </w:r>
      <w:r w:rsidRPr="00556C7B">
        <w:rPr>
          <w:rFonts w:ascii="Arial" w:hAnsi="Arial" w:cs="Arial"/>
          <w:sz w:val="24"/>
          <w:szCs w:val="24"/>
        </w:rPr>
        <w:lastRenderedPageBreak/>
        <w:t>proactivos crean que la agresión puede hacer una buena defensa cuando son atacados, haciéndolos también reactivamente agresivos.</w:t>
      </w:r>
    </w:p>
    <w:p w14:paraId="7B539CBA" w14:textId="77777777" w:rsidR="00556C7B" w:rsidRPr="00556C7B" w:rsidRDefault="00556C7B" w:rsidP="00556C7B">
      <w:pPr>
        <w:spacing w:after="4" w:line="360" w:lineRule="auto"/>
        <w:ind w:left="1411" w:right="41"/>
        <w:jc w:val="both"/>
        <w:rPr>
          <w:rFonts w:ascii="Arial" w:hAnsi="Arial" w:cs="Arial"/>
          <w:sz w:val="24"/>
          <w:szCs w:val="24"/>
        </w:rPr>
      </w:pPr>
    </w:p>
    <w:p w14:paraId="51B072E5" w14:textId="77777777" w:rsidR="00556C7B" w:rsidRPr="00556C7B" w:rsidRDefault="00556C7B" w:rsidP="00556C7B">
      <w:pPr>
        <w:spacing w:after="4" w:line="360" w:lineRule="auto"/>
        <w:ind w:left="1411" w:right="41"/>
        <w:jc w:val="both"/>
        <w:rPr>
          <w:rFonts w:ascii="Arial" w:hAnsi="Arial" w:cs="Arial"/>
          <w:sz w:val="24"/>
          <w:szCs w:val="24"/>
        </w:rPr>
      </w:pPr>
    </w:p>
    <w:p w14:paraId="7934A79C" w14:textId="77777777" w:rsidR="00556C7B" w:rsidRPr="00556C7B" w:rsidRDefault="00556C7B" w:rsidP="00556C7B">
      <w:pPr>
        <w:spacing w:after="4" w:line="360" w:lineRule="auto"/>
        <w:ind w:left="1411" w:right="41"/>
        <w:jc w:val="both"/>
        <w:rPr>
          <w:rFonts w:ascii="Arial" w:hAnsi="Arial" w:cs="Arial"/>
          <w:sz w:val="24"/>
          <w:szCs w:val="24"/>
        </w:rPr>
      </w:pPr>
    </w:p>
    <w:p w14:paraId="740F0581" w14:textId="77777777" w:rsidR="00556C7B" w:rsidRPr="00556C7B" w:rsidRDefault="00556C7B" w:rsidP="00556C7B">
      <w:pPr>
        <w:pStyle w:val="Ttulo5"/>
        <w:spacing w:after="303" w:line="360" w:lineRule="auto"/>
        <w:ind w:left="718" w:firstLine="693"/>
        <w:jc w:val="both"/>
        <w:rPr>
          <w:rFonts w:ascii="Arial" w:hAnsi="Arial" w:cs="Arial"/>
          <w:b/>
          <w:bCs/>
          <w:color w:val="auto"/>
          <w:sz w:val="24"/>
          <w:szCs w:val="24"/>
        </w:rPr>
      </w:pPr>
      <w:r w:rsidRPr="00556C7B">
        <w:rPr>
          <w:rFonts w:ascii="Arial" w:hAnsi="Arial" w:cs="Arial"/>
          <w:b/>
          <w:bCs/>
          <w:color w:val="auto"/>
          <w:sz w:val="24"/>
          <w:szCs w:val="24"/>
        </w:rPr>
        <w:t>Agresores reactivos, víctimas reactivas y víctimas de acoso</w:t>
      </w:r>
    </w:p>
    <w:p w14:paraId="7F530D30" w14:textId="77777777" w:rsidR="00556C7B" w:rsidRPr="00556C7B" w:rsidRDefault="00556C7B" w:rsidP="00556C7B">
      <w:pPr>
        <w:spacing w:line="360" w:lineRule="auto"/>
        <w:ind w:left="1404"/>
        <w:jc w:val="both"/>
        <w:rPr>
          <w:rFonts w:ascii="Arial" w:hAnsi="Arial" w:cs="Arial"/>
          <w:sz w:val="24"/>
          <w:szCs w:val="24"/>
        </w:rPr>
      </w:pPr>
      <w:r w:rsidRPr="00556C7B">
        <w:rPr>
          <w:rFonts w:ascii="Arial" w:hAnsi="Arial" w:cs="Arial"/>
          <w:sz w:val="24"/>
          <w:szCs w:val="24"/>
        </w:rPr>
        <w:t>Para el presente estudio, es importante señalar que los términos agresor reactivo y agresor reactivo víctima no son sinónimos. Esto se debe a que no todos los agresores reactivos son víctimas. A veces un el individuo puede responder agresivamente a una amenaza o accidente mal percibido. Por ejemplo, cuando al caminar por pasillos llenos de gente en la escuela, un agresor reactivo puede atacar a un estudiante inocente quien accidentalmente chocó con ellos. En este caso, el agresor reactivo no fue sometido a daño intencional o malicia, y el otro estudiante fue la única víctima verdadera. De manera similar, el término víctima reactiva se refiere a un tipo diferente de individuo que un acosador-víctima. Las víctimas de acoso también pueden describirse como un tipo agresivo de víctima, pero su agresión no se limita a reacciones reactivas agresión. En cambio, las víctimas acosadoras son víctimas que se involucran en agresión proactiva y acosan. otros también sin provocación. Las víctimas de acoso pueden o no exhibir también agresión reactiva y defenderse agresivamente cuando son intimidados. De hecho, la mayoría de las investigaciones indican que esto es el caso y que las víctimas de acoso tienen un alto nivel de agresión proactiva (p. ej., cuando intimidan a otros) y agresión reactiva (p. ej., al tomar represalias contra el acoso; Salmivalli &amp; Nieminen, 2002).</w:t>
      </w:r>
    </w:p>
    <w:p w14:paraId="302DD6DC" w14:textId="77777777" w:rsidR="00556C7B" w:rsidRPr="00556C7B" w:rsidRDefault="00556C7B" w:rsidP="00556C7B">
      <w:pPr>
        <w:pStyle w:val="Ttulo5"/>
        <w:spacing w:after="303" w:line="360" w:lineRule="auto"/>
        <w:ind w:left="711" w:firstLine="693"/>
        <w:jc w:val="both"/>
        <w:rPr>
          <w:rFonts w:ascii="Arial" w:hAnsi="Arial" w:cs="Arial"/>
          <w:b/>
          <w:bCs/>
          <w:color w:val="auto"/>
          <w:sz w:val="24"/>
          <w:szCs w:val="24"/>
        </w:rPr>
      </w:pPr>
      <w:r w:rsidRPr="00556C7B">
        <w:rPr>
          <w:rFonts w:ascii="Arial" w:hAnsi="Arial" w:cs="Arial"/>
          <w:b/>
          <w:bCs/>
          <w:color w:val="auto"/>
          <w:sz w:val="24"/>
          <w:szCs w:val="24"/>
        </w:rPr>
        <w:t>Intervenciones reactivas y proactivas</w:t>
      </w:r>
    </w:p>
    <w:p w14:paraId="69988977" w14:textId="77777777" w:rsidR="00556C7B" w:rsidRPr="00556C7B" w:rsidRDefault="00556C7B" w:rsidP="00556C7B">
      <w:pPr>
        <w:spacing w:after="289" w:line="360" w:lineRule="auto"/>
        <w:ind w:left="1404" w:right="281"/>
        <w:jc w:val="both"/>
        <w:rPr>
          <w:rFonts w:ascii="Arial" w:hAnsi="Arial" w:cs="Arial"/>
          <w:sz w:val="24"/>
          <w:szCs w:val="24"/>
        </w:rPr>
      </w:pPr>
      <w:r w:rsidRPr="00556C7B">
        <w:rPr>
          <w:rFonts w:ascii="Arial" w:hAnsi="Arial" w:cs="Arial"/>
          <w:sz w:val="24"/>
          <w:szCs w:val="24"/>
        </w:rPr>
        <w:t xml:space="preserve">Dada la evidencia sustancial de que la agresión reactiva y proactiva surge de diferentes percepciones, sesgos, déficits y motivos, los expertos en el campo han argumentado que los dos  tipos de agresión a veces pueden </w:t>
      </w:r>
      <w:r w:rsidRPr="00556C7B">
        <w:rPr>
          <w:rFonts w:ascii="Arial" w:hAnsi="Arial" w:cs="Arial"/>
          <w:sz w:val="24"/>
          <w:szCs w:val="24"/>
        </w:rPr>
        <w:lastRenderedPageBreak/>
        <w:t xml:space="preserve">justificar diferentes intervenciones (Merk et al., 2005). Dentro el contexto del acoso, Salmivalli y Nieminen (2002) han sugerido que los niños que exhiben Los altos niveles de agresión reactiva pueden necesitar intervenciones centradas en el entrenamiento para el manejo de la ira y toma de perspectiva con un adulto comprensivo. Merk y colegas (2005) apoyaron a Salmivalli y sugerencias de Nieminen, pero añadió que los niños reactivamente agresivos deberían recibir apoyo para desarrollar sus habilidades sociales y desensibilizarlos ante estímulos potencialmente amenazantes. En el otro Por otro lado, Salmivalli y Nieminen (2002) sostuvieron que los niños que agreden principalmente de forma proactiva obtendrían </w:t>
      </w:r>
    </w:p>
    <w:p w14:paraId="1BDE8861" w14:textId="77777777" w:rsidR="00556C7B" w:rsidRPr="00556C7B" w:rsidRDefault="00556C7B" w:rsidP="00556C7B">
      <w:pPr>
        <w:spacing w:after="289" w:line="360" w:lineRule="auto"/>
        <w:ind w:left="1404" w:right="281"/>
        <w:jc w:val="both"/>
        <w:rPr>
          <w:rFonts w:ascii="Arial" w:hAnsi="Arial" w:cs="Arial"/>
          <w:sz w:val="24"/>
          <w:szCs w:val="24"/>
        </w:rPr>
      </w:pPr>
    </w:p>
    <w:p w14:paraId="4322A52A" w14:textId="77777777" w:rsidR="00556C7B" w:rsidRPr="00556C7B" w:rsidRDefault="00556C7B" w:rsidP="00556C7B">
      <w:pPr>
        <w:spacing w:after="289" w:line="360" w:lineRule="auto"/>
        <w:ind w:left="1404" w:right="281"/>
        <w:jc w:val="both"/>
        <w:rPr>
          <w:rFonts w:ascii="Arial" w:hAnsi="Arial" w:cs="Arial"/>
          <w:sz w:val="24"/>
          <w:szCs w:val="24"/>
        </w:rPr>
      </w:pPr>
      <w:r w:rsidRPr="00556C7B">
        <w:rPr>
          <w:rFonts w:ascii="Arial" w:hAnsi="Arial" w:cs="Arial"/>
          <w:sz w:val="24"/>
          <w:szCs w:val="24"/>
        </w:rPr>
        <w:t>mayores beneficios de intervenciones que establecieran consecuencias firmes para acciones agresivas. comportamiento y proporcionó un refuerzo constante para las respuestas no agresivas. De nuevo, Merk y colegas (2005) ofrecieron sugerencias similares pero agregaron que los agresores proactivos deberían ser Se les enseña a generar más opciones de respuesta, particularmente no agresivas, y a evaluarlas. alternativas tan positivas como las opciones agresivas. Dado que la autoeficacia es una de las componentes evaluativos en el cuarto paso SIP con el que luchan los agresores proactivos (Dodge &amp; Crick, 1990), también se podría argumentar que los agresores proactivos pueden necesitar apoyo para promulgar nuevas estrategias no agresivas y oportunidades para experimentar el éxito con sus nuevos comportamientos para solidificar su aprendizaje. Por último, Merk y colegas (2005) mencionaron que las normas sociales entre los estudiantes puede ser necesario abordarlo para que los agresores proactivos no esperen ganarse el respeto o apoyo de compañeros por comportamiento agresivo.</w:t>
      </w:r>
    </w:p>
    <w:p w14:paraId="23271161" w14:textId="77777777" w:rsidR="00556C7B" w:rsidRPr="00556C7B" w:rsidRDefault="00556C7B" w:rsidP="00556C7B">
      <w:pPr>
        <w:spacing w:after="312" w:line="360" w:lineRule="auto"/>
        <w:ind w:left="1404" w:right="376"/>
        <w:jc w:val="both"/>
        <w:rPr>
          <w:rFonts w:ascii="Arial" w:hAnsi="Arial" w:cs="Arial"/>
          <w:sz w:val="24"/>
          <w:szCs w:val="24"/>
        </w:rPr>
      </w:pPr>
      <w:r w:rsidRPr="00556C7B">
        <w:rPr>
          <w:rFonts w:ascii="Arial" w:hAnsi="Arial" w:cs="Arial"/>
          <w:sz w:val="24"/>
          <w:szCs w:val="24"/>
        </w:rPr>
        <w:lastRenderedPageBreak/>
        <w:t>Desafortunadamente, hay escasez de estudios que hayan comparado la efectividad de diferentes intervenciones para la agresión reactiva y proactiva. Sin embargo, uno de esos estudios demostró que los agresores reactivos respondieron bien (es decir, redujeron sus reacciones agresivas) a una intervención que tenía como objetivo disminuir su tendencia a interpretar intenciones hostiles en sus pares, pero la intervención no se probó para ver si reduciría las tasas de agresión proactiva (Hudley &amp; Graham, 1993). En otro estudio, Barker y colegas (2010) examinaron el impacto de una duración de dos años. Intervención prolongada en niños de 7 a 9 años y su participación en agresiones reactivas y proactivas. durante la adolescencia (entre 13 y 17 años). Como parte del programa, a los padres se les enseñó refuerzo y técnicas de castigo, habilidades de resolución de problemas, habilidades denegociación y cómo aplicar sus nuevas habilidades apropiadamente para ayudar a sus hijos a desarrollar conductas deseables. En cuanto a los niños, ellos Se les enseñaron habilidades sociales y estrategias para la resolución de problemas. Los resultados mostraron que Barker y</w:t>
      </w:r>
    </w:p>
    <w:p w14:paraId="2CD276E7" w14:textId="77777777" w:rsidR="00556C7B" w:rsidRPr="00556C7B" w:rsidRDefault="00556C7B" w:rsidP="00556C7B">
      <w:pPr>
        <w:spacing w:after="0" w:line="360" w:lineRule="auto"/>
        <w:ind w:left="1404" w:right="707" w:firstLine="7"/>
        <w:jc w:val="both"/>
        <w:rPr>
          <w:rFonts w:ascii="Arial" w:hAnsi="Arial" w:cs="Arial"/>
          <w:sz w:val="24"/>
          <w:szCs w:val="24"/>
        </w:rPr>
      </w:pPr>
    </w:p>
    <w:p w14:paraId="21284C65" w14:textId="77777777" w:rsidR="00556C7B" w:rsidRPr="00556C7B" w:rsidRDefault="00556C7B" w:rsidP="00556C7B">
      <w:pPr>
        <w:spacing w:after="0" w:line="360" w:lineRule="auto"/>
        <w:ind w:left="1404" w:right="707" w:firstLine="7"/>
        <w:jc w:val="both"/>
        <w:rPr>
          <w:rFonts w:ascii="Arial" w:hAnsi="Arial" w:cs="Arial"/>
          <w:sz w:val="24"/>
          <w:szCs w:val="24"/>
        </w:rPr>
      </w:pPr>
    </w:p>
    <w:p w14:paraId="22077551" w14:textId="0A0DF265" w:rsidR="00556C7B" w:rsidRDefault="00556C7B" w:rsidP="00556C7B">
      <w:pPr>
        <w:spacing w:after="0" w:line="360" w:lineRule="auto"/>
        <w:ind w:left="1404" w:right="707" w:firstLine="7"/>
        <w:jc w:val="both"/>
        <w:rPr>
          <w:rFonts w:ascii="Arial" w:hAnsi="Arial" w:cs="Arial"/>
          <w:sz w:val="24"/>
          <w:szCs w:val="24"/>
        </w:rPr>
      </w:pPr>
      <w:r w:rsidRPr="00556C7B">
        <w:rPr>
          <w:rFonts w:ascii="Arial" w:hAnsi="Arial" w:cs="Arial"/>
          <w:sz w:val="24"/>
          <w:szCs w:val="24"/>
        </w:rPr>
        <w:t>El programa de colegas (2010) redujo significativamente la probabilidad de que los niños que recibieron la intervención participaría en agresión reactiva durante la adolescencia en comparación con la grupo de control. Sin embargo, la intervención no pareció influir en el desarrollo de agresión proactiva a pesar de incluir componentes que, según la hipótesis, son ideales para agresión proactiva (p. ej., refuerzo de respuestas no agresivas). Por lo tanto, no está claro por qué el programa no afectó el desarrollo de la agresión proactiva.</w:t>
      </w:r>
    </w:p>
    <w:p w14:paraId="5418C32A" w14:textId="6D4CF589" w:rsidR="004F15E1" w:rsidRDefault="004F15E1" w:rsidP="00556C7B">
      <w:pPr>
        <w:spacing w:after="0" w:line="360" w:lineRule="auto"/>
        <w:ind w:left="1404" w:right="707" w:firstLine="7"/>
        <w:jc w:val="both"/>
        <w:rPr>
          <w:rFonts w:ascii="Arial" w:hAnsi="Arial" w:cs="Arial"/>
          <w:sz w:val="24"/>
          <w:szCs w:val="24"/>
        </w:rPr>
      </w:pPr>
    </w:p>
    <w:p w14:paraId="3C747C16" w14:textId="02321C7C" w:rsidR="004F15E1" w:rsidRDefault="004F15E1" w:rsidP="00556C7B">
      <w:pPr>
        <w:spacing w:after="0" w:line="360" w:lineRule="auto"/>
        <w:ind w:left="1404" w:right="707" w:firstLine="7"/>
        <w:jc w:val="both"/>
        <w:rPr>
          <w:rFonts w:ascii="Arial" w:hAnsi="Arial" w:cs="Arial"/>
          <w:sz w:val="24"/>
          <w:szCs w:val="24"/>
        </w:rPr>
      </w:pPr>
    </w:p>
    <w:p w14:paraId="577B7FFC" w14:textId="48B0224A" w:rsidR="004F15E1" w:rsidRDefault="004F15E1" w:rsidP="00556C7B">
      <w:pPr>
        <w:spacing w:after="0" w:line="360" w:lineRule="auto"/>
        <w:ind w:left="1404" w:right="707" w:firstLine="7"/>
        <w:jc w:val="both"/>
        <w:rPr>
          <w:rFonts w:ascii="Arial" w:hAnsi="Arial" w:cs="Arial"/>
          <w:sz w:val="24"/>
          <w:szCs w:val="24"/>
        </w:rPr>
      </w:pPr>
    </w:p>
    <w:p w14:paraId="28205716" w14:textId="77777777" w:rsidR="004F15E1" w:rsidRPr="00556C7B" w:rsidRDefault="004F15E1" w:rsidP="00556C7B">
      <w:pPr>
        <w:spacing w:after="0" w:line="360" w:lineRule="auto"/>
        <w:ind w:left="1404" w:right="707" w:firstLine="7"/>
        <w:jc w:val="both"/>
        <w:rPr>
          <w:rFonts w:ascii="Arial" w:hAnsi="Arial" w:cs="Arial"/>
          <w:sz w:val="24"/>
          <w:szCs w:val="24"/>
        </w:rPr>
      </w:pPr>
    </w:p>
    <w:p w14:paraId="132C67DD" w14:textId="7E734A5C" w:rsidR="00556C7B" w:rsidRDefault="00556C7B" w:rsidP="00556C7B">
      <w:pPr>
        <w:pStyle w:val="Ttulo6"/>
        <w:spacing w:line="360" w:lineRule="auto"/>
        <w:ind w:left="711" w:right="323" w:firstLine="693"/>
        <w:jc w:val="both"/>
        <w:rPr>
          <w:rFonts w:ascii="Arial" w:hAnsi="Arial" w:cs="Arial"/>
          <w:b/>
          <w:bCs/>
          <w:color w:val="auto"/>
          <w:sz w:val="24"/>
          <w:szCs w:val="24"/>
        </w:rPr>
      </w:pPr>
      <w:r w:rsidRPr="00556C7B">
        <w:rPr>
          <w:rFonts w:ascii="Arial" w:hAnsi="Arial" w:cs="Arial"/>
          <w:b/>
          <w:bCs/>
          <w:color w:val="auto"/>
          <w:sz w:val="24"/>
          <w:szCs w:val="24"/>
        </w:rPr>
        <w:t>Intervenciones de acoso</w:t>
      </w:r>
    </w:p>
    <w:p w14:paraId="29994F0C" w14:textId="77777777" w:rsidR="00556C7B" w:rsidRPr="00556C7B" w:rsidRDefault="00556C7B" w:rsidP="00556C7B">
      <w:pPr>
        <w:spacing w:after="5" w:line="360" w:lineRule="auto"/>
        <w:ind w:left="1404" w:right="790" w:firstLine="24"/>
        <w:jc w:val="both"/>
        <w:rPr>
          <w:rFonts w:ascii="Arial" w:hAnsi="Arial" w:cs="Arial"/>
          <w:sz w:val="24"/>
          <w:szCs w:val="24"/>
        </w:rPr>
      </w:pPr>
      <w:r w:rsidRPr="00556C7B">
        <w:rPr>
          <w:rFonts w:ascii="Arial" w:hAnsi="Arial" w:cs="Arial"/>
          <w:sz w:val="24"/>
          <w:szCs w:val="24"/>
        </w:rPr>
        <w:t>Los profesores tienden a seleccionar diferentes intervenciones según el tipo de acoso (es decir, físico, verbal y relacional; Bauman y Del Río, 2006). Sin embargo, modificar las intervenciones según el tipo de acoso puede no ser útil. Seleccionando las intervenciones según tipo de intimidación en lugar de tipo de agresión, los motivos subyacentes y los déficits de habilidades pueden no ser abordarse adecuadamente para disminuir futuras agresiones. Sin embargo, Bauman y Del Río (2006) encontró que el tipo de acoso representó el 53% de la variación con respecto a las acciones específicas tomadas con los agresores y el 18% de la varianza respecto a las acciones tomadas con las víctimas. Respecto a las acciones hacia los acosadores, los investigadores encontraron que el acoso físico tendía a provocar las reacciones más graves. formas de participación docente: el 23,1% de las respuestas de los docentes indicaron intenciones de informar el incidente a una autoridad (es decir, director o padre) y el 19,8% de las respuestas indicaron intenciones de disciplinar al acosador. En comparación, los profesores que abordaban el acoso verbal eran significativamente menos propensos a denunciar el incidente a una autoridad (16,5%) o disciplinar al acosador (15,1%), prefiriendo en cambio tener una conversación con el agresor sobre su comportamiento (33,3%).</w:t>
      </w:r>
    </w:p>
    <w:p w14:paraId="797A36F4" w14:textId="77777777" w:rsidR="00556C7B" w:rsidRPr="00556C7B" w:rsidRDefault="00556C7B" w:rsidP="00556C7B">
      <w:pPr>
        <w:spacing w:after="367" w:line="360" w:lineRule="auto"/>
        <w:ind w:left="1404" w:right="335" w:firstLine="7"/>
        <w:jc w:val="both"/>
        <w:rPr>
          <w:rFonts w:ascii="Arial" w:hAnsi="Arial" w:cs="Arial"/>
          <w:sz w:val="24"/>
          <w:szCs w:val="24"/>
        </w:rPr>
      </w:pPr>
      <w:r w:rsidRPr="00556C7B">
        <w:rPr>
          <w:rFonts w:ascii="Arial" w:hAnsi="Arial" w:cs="Arial"/>
          <w:sz w:val="24"/>
          <w:szCs w:val="24"/>
        </w:rPr>
        <w:t>Los casos de acoso relacional fueron los que tuvieron menos probabilidades de provocar una implicación seria de los profesores con la mayoría (68,8%) indicó que simplemente hablaría con el agresor sobre su comportamiento.</w:t>
      </w:r>
    </w:p>
    <w:p w14:paraId="609B264D" w14:textId="77777777" w:rsidR="00556C7B" w:rsidRPr="00556C7B" w:rsidRDefault="00556C7B" w:rsidP="00556C7B">
      <w:pPr>
        <w:spacing w:after="351" w:line="360" w:lineRule="auto"/>
        <w:ind w:left="1404" w:right="559"/>
        <w:jc w:val="both"/>
        <w:rPr>
          <w:rFonts w:ascii="Arial" w:hAnsi="Arial" w:cs="Arial"/>
          <w:sz w:val="24"/>
          <w:szCs w:val="24"/>
        </w:rPr>
      </w:pPr>
    </w:p>
    <w:p w14:paraId="3B1934F6" w14:textId="77777777" w:rsidR="00556C7B" w:rsidRPr="00556C7B" w:rsidRDefault="00556C7B" w:rsidP="00556C7B">
      <w:pPr>
        <w:spacing w:after="351" w:line="360" w:lineRule="auto"/>
        <w:ind w:left="1404" w:right="559"/>
        <w:jc w:val="both"/>
        <w:rPr>
          <w:rFonts w:ascii="Arial" w:hAnsi="Arial" w:cs="Arial"/>
          <w:sz w:val="24"/>
          <w:szCs w:val="24"/>
        </w:rPr>
      </w:pPr>
    </w:p>
    <w:p w14:paraId="511184CD" w14:textId="77777777" w:rsidR="00556C7B" w:rsidRPr="00556C7B" w:rsidRDefault="00556C7B" w:rsidP="00556C7B">
      <w:pPr>
        <w:spacing w:after="351" w:line="360" w:lineRule="auto"/>
        <w:ind w:left="1404" w:right="559"/>
        <w:jc w:val="both"/>
        <w:rPr>
          <w:rFonts w:ascii="Arial" w:hAnsi="Arial" w:cs="Arial"/>
          <w:sz w:val="24"/>
          <w:szCs w:val="24"/>
        </w:rPr>
      </w:pPr>
      <w:r w:rsidRPr="00556C7B">
        <w:rPr>
          <w:rFonts w:ascii="Arial" w:hAnsi="Arial" w:cs="Arial"/>
          <w:sz w:val="24"/>
          <w:szCs w:val="24"/>
        </w:rPr>
        <w:t>En cuanto a las acciones de los docentes hacia las víctimas, Bauman y Del Rio (2006) encontraron nuevamente que El acoso físico fue el que tuvo más probabilidades de dar lugar a intenciones de denunciar el incidente a una autoridad (10,8% para acoso físico versus 8,8% para acoso verbal y 3,8% para acoso relacional) pero que en las tres formas de intimidación, consolar, afirmar o alentar a la víctima era el respuesta más comúnmente indicada (45%-73% dependiendo del tipo de acoso). Lamentablemente, los casos de acoso relacional eran los que tenían más probabilidades de no ser abordados ni por el agresor ni por el otro. la víctima (2%-18% de los casos). Estas tendencias en las intervenciones son preocupantes porque cuando ciertas formas de acoso no se abordan con tanta frecuencia o seriedad como otras, los agresores pueden inadvertidamente se les animará a utilizar estas formas de agresión. Además, las estrategias Los maestros describieron el uso con acosadores (es decir, agresores proactivos) y víctimas (es decir, posibles víctimas reactivas) no reflejaban las intervenciones recomendadas para los respectivos tipos de agresión.</w:t>
      </w:r>
    </w:p>
    <w:p w14:paraId="28209899" w14:textId="23001473" w:rsidR="00556C7B" w:rsidRPr="00556C7B" w:rsidRDefault="00556C7B" w:rsidP="00556C7B">
      <w:pPr>
        <w:spacing w:line="360" w:lineRule="auto"/>
        <w:ind w:left="1356"/>
        <w:jc w:val="both"/>
        <w:rPr>
          <w:rFonts w:ascii="Arial" w:hAnsi="Arial" w:cs="Arial"/>
          <w:sz w:val="24"/>
          <w:szCs w:val="24"/>
        </w:rPr>
      </w:pPr>
      <w:r w:rsidRPr="00556C7B">
        <w:rPr>
          <w:rFonts w:ascii="Arial" w:hAnsi="Arial" w:cs="Arial"/>
          <w:sz w:val="24"/>
          <w:szCs w:val="24"/>
        </w:rPr>
        <w:t xml:space="preserve">Otros estudios que investigan las respuestas al acoso destacan nuestra falta de conocimiento detallado sobre cómo reacciona el personal de la escuela ante el acoso. Por ejemplo, los profesores suelen informar de algún tipo de discusión con el acosador o la víctima que sea individual o con otro adulto (p. ej., padre, madre, director o consejero) como estrategia de intervención (Bauman et al., </w:t>
      </w:r>
      <w:r>
        <w:rPr>
          <w:rFonts w:ascii="Arial" w:hAnsi="Arial" w:cs="Arial"/>
          <w:sz w:val="24"/>
          <w:szCs w:val="24"/>
        </w:rPr>
        <w:t>2018</w:t>
      </w:r>
      <w:r w:rsidRPr="00556C7B">
        <w:rPr>
          <w:rFonts w:ascii="Arial" w:hAnsi="Arial" w:cs="Arial"/>
          <w:sz w:val="24"/>
          <w:szCs w:val="24"/>
        </w:rPr>
        <w:t xml:space="preserve">; Dake et al., </w:t>
      </w:r>
      <w:r>
        <w:rPr>
          <w:rFonts w:ascii="Arial" w:hAnsi="Arial" w:cs="Arial"/>
          <w:sz w:val="24"/>
          <w:szCs w:val="24"/>
        </w:rPr>
        <w:t>2019</w:t>
      </w:r>
      <w:r w:rsidRPr="00556C7B">
        <w:rPr>
          <w:rFonts w:ascii="Arial" w:hAnsi="Arial" w:cs="Arial"/>
          <w:sz w:val="24"/>
          <w:szCs w:val="24"/>
        </w:rPr>
        <w:t xml:space="preserve">; Harris y Willoughby, </w:t>
      </w:r>
      <w:r>
        <w:rPr>
          <w:rFonts w:ascii="Arial" w:hAnsi="Arial" w:cs="Arial"/>
          <w:sz w:val="24"/>
          <w:szCs w:val="24"/>
        </w:rPr>
        <w:t>2019</w:t>
      </w:r>
      <w:r w:rsidRPr="00556C7B">
        <w:rPr>
          <w:rFonts w:ascii="Arial" w:hAnsi="Arial" w:cs="Arial"/>
          <w:sz w:val="24"/>
          <w:szCs w:val="24"/>
        </w:rPr>
        <w:t xml:space="preserve">). Pero el contenido de las discusiones no se describe en estos estudios. Como tal, no está claro si los agresores proactivos, los agresores reactivos, las víctimas reactivas y Los defensores reactivos reciben charlas diferentes porque si bien todos actúan agresivamente por su cuenta de esta manera, sus motivos suelen ser diferentes entre sí. También se sugiere disciplinar al acosador. con </w:t>
      </w:r>
      <w:r w:rsidRPr="00556C7B">
        <w:rPr>
          <w:rFonts w:ascii="Arial" w:hAnsi="Arial" w:cs="Arial"/>
          <w:sz w:val="24"/>
          <w:szCs w:val="24"/>
        </w:rPr>
        <w:lastRenderedPageBreak/>
        <w:t xml:space="preserve">bastante frecuencia (Bauman et al., </w:t>
      </w:r>
      <w:r>
        <w:rPr>
          <w:rFonts w:ascii="Arial" w:hAnsi="Arial" w:cs="Arial"/>
          <w:sz w:val="24"/>
          <w:szCs w:val="24"/>
        </w:rPr>
        <w:t>2018</w:t>
      </w:r>
      <w:r w:rsidRPr="00556C7B">
        <w:rPr>
          <w:rFonts w:ascii="Arial" w:hAnsi="Arial" w:cs="Arial"/>
          <w:sz w:val="24"/>
          <w:szCs w:val="24"/>
        </w:rPr>
        <w:t xml:space="preserve">; Byers et al., 2011; Harris &amp; Willoughby, </w:t>
      </w:r>
      <w:r>
        <w:rPr>
          <w:rFonts w:ascii="Arial" w:hAnsi="Arial" w:cs="Arial"/>
          <w:sz w:val="24"/>
          <w:szCs w:val="24"/>
        </w:rPr>
        <w:t>2019</w:t>
      </w:r>
      <w:r w:rsidRPr="00556C7B">
        <w:rPr>
          <w:rFonts w:ascii="Arial" w:hAnsi="Arial" w:cs="Arial"/>
          <w:sz w:val="24"/>
          <w:szCs w:val="24"/>
        </w:rPr>
        <w:t>), lo cual es parcialmente en línea con las intervenciones sugeridas para la agresión proactiva, pero nunca hay ninguna mención de reforzar un comportamiento alternativo no agresivo, que posiblemente sea el más parte importante para moldear el comportamiento. Disciplina respecto de víctimas reactivas y agresivas.</w:t>
      </w:r>
    </w:p>
    <w:p w14:paraId="058ADD2F" w14:textId="77777777" w:rsidR="00556C7B" w:rsidRPr="00556C7B" w:rsidRDefault="00556C7B" w:rsidP="00556C7B">
      <w:pPr>
        <w:spacing w:after="350" w:line="360" w:lineRule="auto"/>
        <w:ind w:left="1356" w:right="559" w:firstLine="55"/>
        <w:jc w:val="both"/>
        <w:rPr>
          <w:rFonts w:ascii="Arial" w:hAnsi="Arial" w:cs="Arial"/>
          <w:sz w:val="24"/>
          <w:szCs w:val="24"/>
        </w:rPr>
      </w:pPr>
    </w:p>
    <w:p w14:paraId="3B53FF02" w14:textId="77777777" w:rsidR="00556C7B" w:rsidRPr="00556C7B" w:rsidRDefault="00556C7B" w:rsidP="00556C7B">
      <w:pPr>
        <w:spacing w:after="350" w:line="360" w:lineRule="auto"/>
        <w:ind w:left="1356" w:right="559" w:firstLine="55"/>
        <w:jc w:val="both"/>
        <w:rPr>
          <w:rFonts w:ascii="Arial" w:hAnsi="Arial" w:cs="Arial"/>
          <w:sz w:val="24"/>
          <w:szCs w:val="24"/>
        </w:rPr>
      </w:pPr>
      <w:r w:rsidRPr="00556C7B">
        <w:rPr>
          <w:rFonts w:ascii="Arial" w:hAnsi="Arial" w:cs="Arial"/>
          <w:sz w:val="24"/>
          <w:szCs w:val="24"/>
        </w:rPr>
        <w:t>Los defensores tampoco son muy conocidos. En cuanto a las víctimas en general, los profesores en formación han sido Se ha descubierto que prefieren decirle a las víctimas que busquen ayuda de amigos y que reaccionen con calma o asertividad cuando acosados   (Nicolaides et al., 2002). Sin embargo, esto ignora el hecho de que las víctimas son a menudo las menos les gustan los estudiantes en un grupo de pares (Bettencourt et al., 2017; Salmivalli et al., 1996) y tienen pocos amigos en quienes confiar (de Bruyn et al., 2010; Purcell, 2012; Shin, 2010). Además, reactivo es posible que las víctimas no tengan las habilidades necesarias para reaccionar de manera no agresiva cuando son intimidadas (Dodge &amp; Coie, 1987). Si bien los profesores suelen tener buenas intenciones al dar sus consejos, sus sugerencias pueden reflejar imposibilidades para las víctimas, reactivas o no.</w:t>
      </w:r>
    </w:p>
    <w:p w14:paraId="206ACCA4" w14:textId="77777777" w:rsidR="00556C7B" w:rsidRPr="00556C7B" w:rsidRDefault="00556C7B" w:rsidP="004F15E1">
      <w:pPr>
        <w:pStyle w:val="Ttulo6"/>
        <w:spacing w:line="360" w:lineRule="auto"/>
        <w:ind w:left="1330" w:right="323"/>
        <w:jc w:val="both"/>
        <w:rPr>
          <w:rFonts w:ascii="Arial" w:hAnsi="Arial" w:cs="Arial"/>
          <w:b/>
          <w:bCs/>
          <w:color w:val="auto"/>
          <w:sz w:val="24"/>
          <w:szCs w:val="24"/>
        </w:rPr>
      </w:pPr>
      <w:r w:rsidRPr="00556C7B">
        <w:rPr>
          <w:rFonts w:ascii="Arial" w:hAnsi="Arial" w:cs="Arial"/>
          <w:b/>
          <w:bCs/>
          <w:color w:val="auto"/>
          <w:sz w:val="24"/>
          <w:szCs w:val="24"/>
        </w:rPr>
        <w:t>Conciencia de los docentes sobre los tipos de agresión, motivos y déficits</w:t>
      </w:r>
    </w:p>
    <w:p w14:paraId="3C396C0C" w14:textId="77777777" w:rsidR="00556C7B" w:rsidRPr="00556C7B" w:rsidRDefault="00556C7B" w:rsidP="00556C7B">
      <w:pPr>
        <w:spacing w:line="360" w:lineRule="auto"/>
        <w:ind w:left="1356" w:firstLine="15"/>
        <w:jc w:val="both"/>
        <w:rPr>
          <w:rFonts w:ascii="Arial" w:hAnsi="Arial" w:cs="Arial"/>
          <w:sz w:val="24"/>
          <w:szCs w:val="24"/>
        </w:rPr>
      </w:pPr>
      <w:r w:rsidRPr="00556C7B">
        <w:rPr>
          <w:rFonts w:ascii="Arial" w:hAnsi="Arial" w:cs="Arial"/>
          <w:sz w:val="24"/>
          <w:szCs w:val="24"/>
        </w:rPr>
        <w:t xml:space="preserve">Por muy útiles que puedan ser las diferentes estrategias para abordar la agresión reactiva y proactiva, son de poca utilidad si las personas que los implementan, es decir, los docentes, no pueden identificar fácilmente a ellos. Sin embargo, no se debe culpar a los docentes por no diferenciar entre tipos de agresión, como los investigadores han especulado, los profesores a menudo no están al tanto de los antecedentes o el entorno. eventos que desencadenan incidentes agresivos (Bettencourt et al., 2017). Dada la </w:t>
      </w:r>
      <w:r w:rsidRPr="00556C7B">
        <w:rPr>
          <w:rFonts w:ascii="Arial" w:hAnsi="Arial" w:cs="Arial"/>
          <w:sz w:val="24"/>
          <w:szCs w:val="24"/>
        </w:rPr>
        <w:lastRenderedPageBreak/>
        <w:t>importancia de la contexto al distinguir la agresión reactiva de la agresión proactiva, es fácil ver cómo</w:t>
      </w:r>
    </w:p>
    <w:p w14:paraId="01F2D23E" w14:textId="77777777" w:rsidR="00556C7B" w:rsidRPr="00556C7B" w:rsidRDefault="00556C7B" w:rsidP="00556C7B">
      <w:pPr>
        <w:spacing w:after="4" w:line="360" w:lineRule="auto"/>
        <w:ind w:left="653" w:right="402" w:firstLine="703"/>
        <w:jc w:val="both"/>
        <w:rPr>
          <w:rFonts w:ascii="Arial" w:hAnsi="Arial" w:cs="Arial"/>
          <w:sz w:val="24"/>
          <w:szCs w:val="24"/>
        </w:rPr>
      </w:pPr>
      <w:r w:rsidRPr="00556C7B">
        <w:rPr>
          <w:rFonts w:ascii="Arial" w:hAnsi="Arial" w:cs="Arial"/>
          <w:sz w:val="24"/>
          <w:szCs w:val="24"/>
        </w:rPr>
        <w:t>Los profesores pueden tener dificultades para diferenciarlos.</w:t>
      </w:r>
    </w:p>
    <w:p w14:paraId="5B784BBF" w14:textId="77777777" w:rsidR="00556C7B" w:rsidRPr="00556C7B" w:rsidRDefault="00556C7B" w:rsidP="00556C7B">
      <w:pPr>
        <w:spacing w:after="367" w:line="360" w:lineRule="auto"/>
        <w:ind w:left="1356" w:right="335"/>
        <w:jc w:val="both"/>
        <w:rPr>
          <w:rFonts w:ascii="Arial" w:hAnsi="Arial" w:cs="Arial"/>
          <w:sz w:val="24"/>
          <w:szCs w:val="24"/>
        </w:rPr>
      </w:pPr>
      <w:r w:rsidRPr="00556C7B">
        <w:rPr>
          <w:rFonts w:ascii="Arial" w:hAnsi="Arial" w:cs="Arial"/>
          <w:sz w:val="24"/>
          <w:szCs w:val="24"/>
        </w:rPr>
        <w:t xml:space="preserve">Las investigaciones indican que los profesores pueden discriminar entre diferentes tipos de comportamiento agresivo. incidentes pero no de manera constante. En el estudio de Price y Dodge (1989), encontraron que los docentes calificaciones de agresión reactiva correlacionadas (r= .23,pag&lt; .05) con el contacto directo de los investigadores observaciones de agresión reactiva pero no observaciones de agresión proactiva. Este pequeño pero correlación significativa demuestra que los profesores pueden diferenciar </w:t>
      </w:r>
    </w:p>
    <w:p w14:paraId="30FEB336" w14:textId="77777777" w:rsidR="00556C7B" w:rsidRPr="00556C7B" w:rsidRDefault="00556C7B" w:rsidP="00556C7B">
      <w:pPr>
        <w:spacing w:after="367" w:line="360" w:lineRule="auto"/>
        <w:ind w:left="1356" w:right="335"/>
        <w:jc w:val="both"/>
        <w:rPr>
          <w:rFonts w:ascii="Arial" w:hAnsi="Arial" w:cs="Arial"/>
          <w:sz w:val="24"/>
          <w:szCs w:val="24"/>
        </w:rPr>
      </w:pPr>
    </w:p>
    <w:p w14:paraId="362DDA69" w14:textId="77777777" w:rsidR="00556C7B" w:rsidRPr="00556C7B" w:rsidRDefault="00556C7B" w:rsidP="00556C7B">
      <w:pPr>
        <w:spacing w:after="367" w:line="360" w:lineRule="auto"/>
        <w:ind w:left="1356" w:right="335"/>
        <w:jc w:val="both"/>
        <w:rPr>
          <w:rFonts w:ascii="Arial" w:hAnsi="Arial" w:cs="Arial"/>
          <w:sz w:val="24"/>
          <w:szCs w:val="24"/>
        </w:rPr>
      </w:pPr>
      <w:r w:rsidRPr="00556C7B">
        <w:rPr>
          <w:rFonts w:ascii="Arial" w:hAnsi="Arial" w:cs="Arial"/>
          <w:sz w:val="24"/>
          <w:szCs w:val="24"/>
        </w:rPr>
        <w:t>entre reactivos y agresión proactiva pero no bien. Por otro lado, Bettencourt y colegas (2017) encontraron que si bien los estudiantes generaron perfiles distintos para agresores proactivos y víctimas reactivas, Los profesores no hicieron tales distinciones. Cuando se consideran en conjunto, estos estudios sugieren que desde la perspectiva de los docentes, diferenciar los tipos de agresión es difícil.</w:t>
      </w:r>
    </w:p>
    <w:p w14:paraId="1820C60A" w14:textId="77777777" w:rsidR="00556C7B" w:rsidRPr="00556C7B" w:rsidRDefault="00556C7B" w:rsidP="00556C7B">
      <w:pPr>
        <w:spacing w:line="360" w:lineRule="auto"/>
        <w:ind w:left="1356" w:firstLine="60"/>
        <w:jc w:val="both"/>
        <w:rPr>
          <w:rFonts w:ascii="Arial" w:hAnsi="Arial" w:cs="Arial"/>
          <w:sz w:val="24"/>
          <w:szCs w:val="24"/>
        </w:rPr>
      </w:pPr>
      <w:r w:rsidRPr="00556C7B">
        <w:rPr>
          <w:rFonts w:ascii="Arial" w:hAnsi="Arial" w:cs="Arial"/>
          <w:sz w:val="24"/>
          <w:szCs w:val="24"/>
        </w:rPr>
        <w:t xml:space="preserve">Esto no es sorprendente dada la importante superposición entre estrategias reactivas y proactivas agresión que se ha encontrado consistentemente con correlaciones que van desder= .41 (Día et al., 1992) a 0,83 (Price y Dodge, 1989). Los investigadores han discutido las posibles razones de estos correlaciones sustanciales a lo largo de los años (Merk et al., 2005; Poulin &amp; Boivin, 2000). primero, niños a menudo exhiben agresión tanto reactiva como proactiva (Camodeca &amp; Goossens, 2005b; Camodeca et al., 2002; Salmivalli y Nieminen, 2002). En segundo lugar, se ha propuesto que los docentes carecen conocimiento sobre las características distintivas de cada tipo (Poulin &amp; Boivin, 2000). Tercero, siempre es posible que la agresión reactiva y </w:t>
      </w:r>
      <w:r w:rsidRPr="00556C7B">
        <w:rPr>
          <w:rFonts w:ascii="Arial" w:hAnsi="Arial" w:cs="Arial"/>
          <w:sz w:val="24"/>
          <w:szCs w:val="24"/>
        </w:rPr>
        <w:lastRenderedPageBreak/>
        <w:t>proactiva no aprovechen conceptos diferentes. Para aclarar la naturaleza de las correlaciones observadas, Poulin y Boivin (2000) realizaron un estudio en que enseñaron explícitamente a los profesores, quiénes serían los evaluadores de la agresión, cómo distinguir reacción de agresión proactiva. Sin embargo, las dos agresiones reactivas y proactivas las subescalas que completaron los profesores estaban altamente correlacionadas (r= .82). Pero Poulin y Boivin también probaron si un modelo de un factor o de dos factores representaba mejor la estructura factorial en un modelo ampliamente utilizado escala de agresión reactiva-proactiva dos veces, una con una muestra de docentes y otra con una muestra de los padres. Descubrieron que con ambas muestras el modelo de dos factores era significativamente mejor en términos de los índices de bondad de ajuste y de parsimonia.</w:t>
      </w:r>
    </w:p>
    <w:p w14:paraId="3C5A2395" w14:textId="77777777" w:rsidR="00556C7B" w:rsidRPr="00556C7B" w:rsidRDefault="00556C7B" w:rsidP="00556C7B">
      <w:pPr>
        <w:pStyle w:val="Ttulo7"/>
        <w:spacing w:line="360" w:lineRule="auto"/>
        <w:ind w:left="663" w:firstLine="693"/>
        <w:jc w:val="both"/>
        <w:rPr>
          <w:rFonts w:ascii="Arial" w:hAnsi="Arial" w:cs="Arial"/>
          <w:b/>
          <w:bCs/>
          <w:color w:val="auto"/>
          <w:sz w:val="24"/>
          <w:szCs w:val="24"/>
        </w:rPr>
      </w:pPr>
      <w:r w:rsidRPr="00556C7B">
        <w:rPr>
          <w:rFonts w:ascii="Arial" w:hAnsi="Arial" w:cs="Arial"/>
          <w:b/>
          <w:bCs/>
          <w:color w:val="auto"/>
          <w:sz w:val="24"/>
          <w:szCs w:val="24"/>
        </w:rPr>
        <w:t>Variables que influyen en las intenciones de intervenir</w:t>
      </w:r>
    </w:p>
    <w:p w14:paraId="6913DC93" w14:textId="77777777" w:rsidR="00556C7B" w:rsidRPr="00556C7B" w:rsidRDefault="00556C7B" w:rsidP="00556C7B">
      <w:pPr>
        <w:spacing w:after="0" w:line="360" w:lineRule="auto"/>
        <w:ind w:left="1356" w:right="534" w:firstLine="27"/>
        <w:jc w:val="both"/>
        <w:rPr>
          <w:rFonts w:ascii="Arial" w:hAnsi="Arial" w:cs="Arial"/>
          <w:sz w:val="24"/>
          <w:szCs w:val="24"/>
        </w:rPr>
      </w:pPr>
      <w:r w:rsidRPr="00556C7B">
        <w:rPr>
          <w:rFonts w:ascii="Arial" w:hAnsi="Arial" w:cs="Arial"/>
          <w:sz w:val="24"/>
          <w:szCs w:val="24"/>
        </w:rPr>
        <w:t>Además de carecer del conocimiento contextual y las habilidades para diferenciar entre tipos de agresión, otras variables también pueden estar impidiendo que los docentes intervenir (Fekkes et al., 2005). Las investigaciones han encontrado que muchas variables a nivel organizacional, los niveles situacional e individual están asociados con las intenciones de los docentes de intervenir. Sin embargo, las variables principales que se han asociado consistentemente con las intenciones se discutirán en</w:t>
      </w:r>
    </w:p>
    <w:p w14:paraId="3A01DE40" w14:textId="77777777" w:rsidR="00556C7B" w:rsidRPr="00556C7B" w:rsidRDefault="00556C7B" w:rsidP="00556C7B">
      <w:pPr>
        <w:spacing w:after="367" w:line="360" w:lineRule="auto"/>
        <w:ind w:left="653" w:right="335" w:firstLine="703"/>
        <w:jc w:val="both"/>
        <w:rPr>
          <w:rFonts w:ascii="Arial" w:hAnsi="Arial" w:cs="Arial"/>
          <w:sz w:val="24"/>
          <w:szCs w:val="24"/>
        </w:rPr>
      </w:pPr>
      <w:r w:rsidRPr="00556C7B">
        <w:rPr>
          <w:rFonts w:ascii="Arial" w:hAnsi="Arial" w:cs="Arial"/>
          <w:sz w:val="24"/>
          <w:szCs w:val="24"/>
        </w:rPr>
        <w:t>profundidad después de una breve revisión de las otras variables.</w:t>
      </w:r>
    </w:p>
    <w:p w14:paraId="74B817D6" w14:textId="77777777" w:rsidR="00556C7B" w:rsidRPr="00556C7B" w:rsidRDefault="00556C7B" w:rsidP="00556C7B">
      <w:pPr>
        <w:pStyle w:val="Ttulo5"/>
        <w:spacing w:line="360" w:lineRule="auto"/>
        <w:ind w:left="663" w:right="4584" w:firstLine="693"/>
        <w:jc w:val="both"/>
        <w:rPr>
          <w:rFonts w:ascii="Arial" w:hAnsi="Arial" w:cs="Arial"/>
          <w:b/>
          <w:bCs/>
          <w:color w:val="auto"/>
          <w:sz w:val="24"/>
          <w:szCs w:val="24"/>
        </w:rPr>
      </w:pPr>
      <w:r w:rsidRPr="00556C7B">
        <w:rPr>
          <w:rFonts w:ascii="Arial" w:hAnsi="Arial" w:cs="Arial"/>
          <w:b/>
          <w:bCs/>
          <w:color w:val="auto"/>
          <w:sz w:val="24"/>
          <w:szCs w:val="24"/>
        </w:rPr>
        <w:t>Nivel organizacional</w:t>
      </w:r>
    </w:p>
    <w:p w14:paraId="55775DBC" w14:textId="3158D629" w:rsidR="00556C7B" w:rsidRPr="00556C7B" w:rsidRDefault="00556C7B" w:rsidP="00556C7B">
      <w:pPr>
        <w:spacing w:after="324" w:line="360" w:lineRule="auto"/>
        <w:ind w:left="1356" w:right="433"/>
        <w:jc w:val="both"/>
        <w:rPr>
          <w:rFonts w:ascii="Arial" w:hAnsi="Arial" w:cs="Arial"/>
          <w:sz w:val="24"/>
          <w:szCs w:val="24"/>
        </w:rPr>
      </w:pPr>
      <w:r w:rsidRPr="00556C7B">
        <w:rPr>
          <w:rFonts w:ascii="Arial" w:hAnsi="Arial" w:cs="Arial"/>
          <w:sz w:val="24"/>
          <w:szCs w:val="24"/>
        </w:rPr>
        <w:t xml:space="preserve">Varios estudios han encontrado que la probabilidad de intervención se asocia positivamente con la presencia de políticas y procedimientos anti-bullying en todo el distrito/escuela para abordar el acoso, aunque con pequeños efectos (Bauman et al., </w:t>
      </w:r>
      <w:r>
        <w:rPr>
          <w:rFonts w:ascii="Arial" w:hAnsi="Arial" w:cs="Arial"/>
          <w:sz w:val="24"/>
          <w:szCs w:val="24"/>
        </w:rPr>
        <w:t>2018</w:t>
      </w:r>
      <w:r w:rsidRPr="00556C7B">
        <w:rPr>
          <w:rFonts w:ascii="Arial" w:hAnsi="Arial" w:cs="Arial"/>
          <w:sz w:val="24"/>
          <w:szCs w:val="24"/>
        </w:rPr>
        <w:t>; Sokol et al., 2016; VanZoeren &amp; Weisz, 2018). Discusión adicional sobre el tema con los participantes en el estudio de Bauman y colegas (</w:t>
      </w:r>
      <w:r>
        <w:rPr>
          <w:rFonts w:ascii="Arial" w:hAnsi="Arial" w:cs="Arial"/>
          <w:sz w:val="24"/>
          <w:szCs w:val="24"/>
        </w:rPr>
        <w:t>2018</w:t>
      </w:r>
      <w:r w:rsidRPr="00556C7B">
        <w:rPr>
          <w:rFonts w:ascii="Arial" w:hAnsi="Arial" w:cs="Arial"/>
          <w:sz w:val="24"/>
          <w:szCs w:val="24"/>
        </w:rPr>
        <w:t xml:space="preserve">) reveló que esta tendencia se produjo porque los profesores pensaban que si una situación era lo </w:t>
      </w:r>
      <w:r w:rsidRPr="00556C7B">
        <w:rPr>
          <w:rFonts w:ascii="Arial" w:hAnsi="Arial" w:cs="Arial"/>
          <w:sz w:val="24"/>
          <w:szCs w:val="24"/>
        </w:rPr>
        <w:lastRenderedPageBreak/>
        <w:t>suficientemente grave justificar políticas y procedimientos específicos, ignorarlo era inaceptable y la intervención era esperado. Sin embargo, también se ha descubierto que esta relación no es significativa (Yoon et al.,2011). Yoon y colegas (2011) razonaron que las políticas a nivel organizacional pueden ser ineficaces si los docentes no están adecuadamente incorporados a los esfuerzos contra el acoso o no reciben la capacitación adecuada.</w:t>
      </w:r>
    </w:p>
    <w:p w14:paraId="5F53CBD6" w14:textId="77777777" w:rsidR="00556C7B" w:rsidRPr="00556C7B" w:rsidRDefault="00556C7B" w:rsidP="00556C7B">
      <w:pPr>
        <w:pStyle w:val="Ttulo5"/>
        <w:spacing w:line="360" w:lineRule="auto"/>
        <w:ind w:left="663" w:right="4584" w:firstLine="693"/>
        <w:jc w:val="both"/>
        <w:rPr>
          <w:rFonts w:ascii="Arial" w:hAnsi="Arial" w:cs="Arial"/>
          <w:b/>
          <w:bCs/>
          <w:color w:val="auto"/>
          <w:sz w:val="24"/>
          <w:szCs w:val="24"/>
        </w:rPr>
      </w:pPr>
      <w:r w:rsidRPr="00556C7B">
        <w:rPr>
          <w:rFonts w:ascii="Arial" w:hAnsi="Arial" w:cs="Arial"/>
          <w:b/>
          <w:bCs/>
          <w:color w:val="auto"/>
          <w:sz w:val="24"/>
          <w:szCs w:val="24"/>
        </w:rPr>
        <w:t>Nivel situacional</w:t>
      </w:r>
    </w:p>
    <w:p w14:paraId="2CBFC914" w14:textId="3E035231" w:rsidR="00556C7B" w:rsidRPr="00556C7B" w:rsidRDefault="00556C7B" w:rsidP="00556C7B">
      <w:pPr>
        <w:spacing w:line="360" w:lineRule="auto"/>
        <w:ind w:left="1356" w:firstLine="60"/>
        <w:jc w:val="both"/>
        <w:rPr>
          <w:rFonts w:ascii="Arial" w:hAnsi="Arial" w:cs="Arial"/>
          <w:sz w:val="24"/>
          <w:szCs w:val="24"/>
        </w:rPr>
      </w:pPr>
      <w:r w:rsidRPr="00556C7B">
        <w:rPr>
          <w:rFonts w:ascii="Arial" w:hAnsi="Arial" w:cs="Arial"/>
          <w:sz w:val="24"/>
          <w:szCs w:val="24"/>
        </w:rPr>
        <w:t xml:space="preserve">Se ha descubierto que las características de la situación específica en cuestión están asociadas con intenciones de intervenir. Como se mencionó anteriormente, los docentes han reportado mayores intenciones de intervenir en casos de acoso físico, particularmente en comparación con el acoso relacional (Bauman &amp; Del Río, 2006). Además, la agresión perpetrada por niñas se ha asociado con una mayor intenciones de intervenir en comparación con cuando los niños agreden (Kochenderfer-Ladd &amp; Pelletier, </w:t>
      </w:r>
      <w:r>
        <w:rPr>
          <w:rFonts w:ascii="Arial" w:hAnsi="Arial" w:cs="Arial"/>
          <w:sz w:val="24"/>
          <w:szCs w:val="24"/>
        </w:rPr>
        <w:t>2018</w:t>
      </w:r>
      <w:r w:rsidRPr="00556C7B">
        <w:rPr>
          <w:rFonts w:ascii="Arial" w:hAnsi="Arial" w:cs="Arial"/>
          <w:sz w:val="24"/>
          <w:szCs w:val="24"/>
        </w:rPr>
        <w:t>).</w:t>
      </w:r>
    </w:p>
    <w:p w14:paraId="5491D32A" w14:textId="77777777" w:rsidR="00556C7B" w:rsidRPr="00556C7B" w:rsidRDefault="00556C7B" w:rsidP="00556C7B">
      <w:pPr>
        <w:spacing w:after="4" w:line="360" w:lineRule="auto"/>
        <w:ind w:left="1356" w:right="580" w:firstLine="55"/>
        <w:jc w:val="both"/>
        <w:rPr>
          <w:rFonts w:ascii="Arial" w:hAnsi="Arial" w:cs="Arial"/>
          <w:sz w:val="24"/>
          <w:szCs w:val="24"/>
        </w:rPr>
      </w:pPr>
      <w:r w:rsidRPr="00556C7B">
        <w:rPr>
          <w:rFonts w:ascii="Arial" w:hAnsi="Arial" w:cs="Arial"/>
          <w:sz w:val="24"/>
          <w:szCs w:val="24"/>
        </w:rPr>
        <w:t>Aunque el nivel de angustia o reacción de la víctima ante su torturador puede ser uno de los factores más variables situacionales significativas que influyen en las intenciones de un maestro de intervenir (Blain-Arcaro et otros, 2012). Por ejemplo, Sokol y colegas (2016) utilizaron vídeos de acoso escenificado que involucró cuatro tipos diferentes de respuestas de víctima y encontró que los maestros eran los menos propensos a intervenir en incidentes en los que la víctima parecía confiada.</w:t>
      </w:r>
    </w:p>
    <w:p w14:paraId="795ED65C" w14:textId="77777777" w:rsidR="00556C7B" w:rsidRPr="00556C7B" w:rsidRDefault="00556C7B" w:rsidP="00556C7B">
      <w:pPr>
        <w:pStyle w:val="Ttulo4"/>
        <w:spacing w:after="276" w:line="360" w:lineRule="auto"/>
        <w:ind w:left="663" w:firstLine="693"/>
        <w:jc w:val="both"/>
        <w:rPr>
          <w:rFonts w:ascii="Arial" w:hAnsi="Arial" w:cs="Arial"/>
          <w:b/>
          <w:bCs/>
          <w:color w:val="auto"/>
          <w:sz w:val="24"/>
          <w:szCs w:val="24"/>
        </w:rPr>
      </w:pPr>
    </w:p>
    <w:p w14:paraId="46527B09" w14:textId="77777777" w:rsidR="00556C7B" w:rsidRPr="00556C7B" w:rsidRDefault="00556C7B" w:rsidP="00556C7B">
      <w:pPr>
        <w:pStyle w:val="Ttulo4"/>
        <w:spacing w:after="276" w:line="360" w:lineRule="auto"/>
        <w:ind w:left="663" w:firstLine="693"/>
        <w:jc w:val="both"/>
        <w:rPr>
          <w:rFonts w:ascii="Arial" w:hAnsi="Arial" w:cs="Arial"/>
          <w:b/>
          <w:bCs/>
          <w:color w:val="auto"/>
          <w:sz w:val="24"/>
          <w:szCs w:val="24"/>
        </w:rPr>
      </w:pPr>
      <w:r w:rsidRPr="00556C7B">
        <w:rPr>
          <w:rFonts w:ascii="Arial" w:hAnsi="Arial" w:cs="Arial"/>
          <w:b/>
          <w:bCs/>
          <w:color w:val="auto"/>
          <w:sz w:val="24"/>
          <w:szCs w:val="24"/>
        </w:rPr>
        <w:t>Nivel individual</w:t>
      </w:r>
    </w:p>
    <w:p w14:paraId="6546EC99" w14:textId="77777777" w:rsidR="00556C7B" w:rsidRPr="00556C7B" w:rsidRDefault="00556C7B" w:rsidP="00556C7B">
      <w:pPr>
        <w:spacing w:line="360" w:lineRule="auto"/>
        <w:ind w:left="1356"/>
        <w:jc w:val="both"/>
        <w:rPr>
          <w:rFonts w:ascii="Arial" w:hAnsi="Arial" w:cs="Arial"/>
          <w:sz w:val="24"/>
          <w:szCs w:val="24"/>
        </w:rPr>
      </w:pPr>
      <w:r w:rsidRPr="00556C7B">
        <w:rPr>
          <w:rFonts w:ascii="Arial" w:hAnsi="Arial" w:cs="Arial"/>
          <w:sz w:val="24"/>
          <w:szCs w:val="24"/>
        </w:rPr>
        <w:t xml:space="preserve">Por último, en este resumen de variables antes de revisar las principales variables de interés, Se ha descubierto que varias variables individuales están asociadas con las intenciones de intervenir. Primero, Los investigadores han descubierto que los profesores que trabajan con grados inferiores (por ejemplo, primaria, primaria o secundaria) niveles de escuela media) tienden </w:t>
      </w:r>
      <w:r w:rsidRPr="00556C7B">
        <w:rPr>
          <w:rFonts w:ascii="Arial" w:hAnsi="Arial" w:cs="Arial"/>
          <w:sz w:val="24"/>
          <w:szCs w:val="24"/>
        </w:rPr>
        <w:lastRenderedPageBreak/>
        <w:t>a reportar mayores intenciones de intervenir en comparación con los maestros que trabajan con grados superiores (p. ej., nivel de escuela secundaria; Bradshaw et al., 2007; Sokol et al., 2016).</w:t>
      </w:r>
    </w:p>
    <w:p w14:paraId="6CEF8BBC" w14:textId="3F6E5C36" w:rsidR="00556C7B" w:rsidRPr="00556C7B" w:rsidRDefault="00556C7B" w:rsidP="00556C7B">
      <w:pPr>
        <w:spacing w:after="4" w:line="360" w:lineRule="auto"/>
        <w:ind w:left="1356" w:right="653" w:firstLine="55"/>
        <w:jc w:val="both"/>
        <w:rPr>
          <w:rFonts w:ascii="Arial" w:hAnsi="Arial" w:cs="Arial"/>
          <w:sz w:val="24"/>
          <w:szCs w:val="24"/>
        </w:rPr>
      </w:pPr>
      <w:r w:rsidRPr="00556C7B">
        <w:rPr>
          <w:rFonts w:ascii="Arial" w:hAnsi="Arial" w:cs="Arial"/>
          <w:sz w:val="24"/>
          <w:szCs w:val="24"/>
        </w:rPr>
        <w:t>Además, Bauman y colegas (</w:t>
      </w:r>
      <w:r>
        <w:rPr>
          <w:rFonts w:ascii="Arial" w:hAnsi="Arial" w:cs="Arial"/>
          <w:sz w:val="24"/>
          <w:szCs w:val="24"/>
        </w:rPr>
        <w:t>2018</w:t>
      </w:r>
      <w:r w:rsidRPr="00556C7B">
        <w:rPr>
          <w:rFonts w:ascii="Arial" w:hAnsi="Arial" w:cs="Arial"/>
          <w:sz w:val="24"/>
          <w:szCs w:val="24"/>
        </w:rPr>
        <w:t>) encontraron que completar la capacitación anti-bullying tenía un efecto significativo y medio en la reducción de la aceptabilidad de ignorar los incidentes de acoso entre profesores y orientadores escolares. Sin embargo, otros no han encontrado que la capacitación anti-bullying impacta las respuestas de los docentes al acoso (Yoon et al., 2011), por lo que la capacitación particular puede ser importante tener en cuenta. Otras cualidades personales de los profesores que se sospecha que están relacionadas a las intenciones de intervención pero que no han recibido un fuerte apoyo incluyen su género y años de experiencia.</w:t>
      </w:r>
    </w:p>
    <w:p w14:paraId="3CD0A98D" w14:textId="7A1D7725" w:rsidR="00556C7B" w:rsidRPr="00556C7B" w:rsidRDefault="00556C7B" w:rsidP="00556C7B">
      <w:pPr>
        <w:spacing w:after="283" w:line="360" w:lineRule="auto"/>
        <w:ind w:left="653" w:firstLine="703"/>
        <w:jc w:val="both"/>
        <w:rPr>
          <w:rFonts w:ascii="Arial" w:hAnsi="Arial" w:cs="Arial"/>
          <w:sz w:val="24"/>
          <w:szCs w:val="24"/>
        </w:rPr>
      </w:pPr>
      <w:r w:rsidRPr="00556C7B">
        <w:rPr>
          <w:rFonts w:ascii="Arial" w:hAnsi="Arial" w:cs="Arial"/>
          <w:sz w:val="24"/>
          <w:szCs w:val="24"/>
        </w:rPr>
        <w:t xml:space="preserve">experiencia docente (Bauman et al., </w:t>
      </w:r>
      <w:r>
        <w:rPr>
          <w:rFonts w:ascii="Arial" w:hAnsi="Arial" w:cs="Arial"/>
          <w:sz w:val="24"/>
          <w:szCs w:val="24"/>
        </w:rPr>
        <w:t>2018</w:t>
      </w:r>
      <w:r w:rsidRPr="00556C7B">
        <w:rPr>
          <w:rFonts w:ascii="Arial" w:hAnsi="Arial" w:cs="Arial"/>
          <w:sz w:val="24"/>
          <w:szCs w:val="24"/>
        </w:rPr>
        <w:t>; Fischer &amp; Bilz, 2019; VanZoeren &amp; Weisz, 2018).</w:t>
      </w:r>
    </w:p>
    <w:p w14:paraId="2C05629C" w14:textId="77777777" w:rsidR="00556C7B" w:rsidRPr="00556C7B" w:rsidRDefault="00556C7B" w:rsidP="00556C7B">
      <w:pPr>
        <w:pStyle w:val="Ttulo5"/>
        <w:spacing w:after="316" w:line="360" w:lineRule="auto"/>
        <w:ind w:left="723" w:right="323" w:firstLine="693"/>
        <w:jc w:val="both"/>
        <w:rPr>
          <w:rFonts w:ascii="Arial" w:hAnsi="Arial" w:cs="Arial"/>
          <w:b/>
          <w:bCs/>
          <w:color w:val="auto"/>
          <w:sz w:val="24"/>
          <w:szCs w:val="24"/>
        </w:rPr>
      </w:pPr>
      <w:r w:rsidRPr="00556C7B">
        <w:rPr>
          <w:rFonts w:ascii="Arial" w:hAnsi="Arial" w:cs="Arial"/>
          <w:b/>
          <w:bCs/>
          <w:color w:val="auto"/>
          <w:sz w:val="24"/>
          <w:szCs w:val="24"/>
        </w:rPr>
        <w:t>Variables primarias asociadas con las intenciones de intervenir</w:t>
      </w:r>
    </w:p>
    <w:p w14:paraId="65A4D316" w14:textId="77777777" w:rsidR="00556C7B" w:rsidRPr="00556C7B" w:rsidRDefault="00556C7B" w:rsidP="00556C7B">
      <w:pPr>
        <w:spacing w:after="283" w:line="360" w:lineRule="auto"/>
        <w:ind w:left="740" w:firstLine="676"/>
        <w:jc w:val="both"/>
        <w:rPr>
          <w:rFonts w:ascii="Arial" w:hAnsi="Arial" w:cs="Arial"/>
          <w:sz w:val="24"/>
          <w:szCs w:val="24"/>
        </w:rPr>
      </w:pPr>
      <w:r w:rsidRPr="00556C7B">
        <w:rPr>
          <w:rFonts w:ascii="Arial" w:hAnsi="Arial" w:cs="Arial"/>
          <w:b/>
          <w:sz w:val="24"/>
          <w:szCs w:val="24"/>
        </w:rPr>
        <w:t>Seriedad percibida.</w:t>
      </w:r>
      <w:r w:rsidRPr="00556C7B">
        <w:rPr>
          <w:rFonts w:ascii="Arial" w:hAnsi="Arial" w:cs="Arial"/>
          <w:sz w:val="24"/>
          <w:szCs w:val="24"/>
        </w:rPr>
        <w:t>Una de las asociaciones más sólidas con intenciones de intervenir</w:t>
      </w:r>
    </w:p>
    <w:p w14:paraId="7F42D9B7" w14:textId="1C7E99E5" w:rsidR="00556C7B" w:rsidRPr="00556C7B" w:rsidRDefault="00556C7B" w:rsidP="00556C7B">
      <w:pPr>
        <w:spacing w:after="5" w:line="360" w:lineRule="auto"/>
        <w:ind w:left="1411" w:right="433"/>
        <w:jc w:val="both"/>
        <w:rPr>
          <w:rFonts w:ascii="Arial" w:hAnsi="Arial" w:cs="Arial"/>
          <w:sz w:val="24"/>
          <w:szCs w:val="24"/>
        </w:rPr>
      </w:pPr>
      <w:r w:rsidRPr="00556C7B">
        <w:rPr>
          <w:rFonts w:ascii="Arial" w:hAnsi="Arial" w:cs="Arial"/>
          <w:sz w:val="24"/>
          <w:szCs w:val="24"/>
        </w:rPr>
        <w:t xml:space="preserve">es la gravedad percibida de la situación. Los estudios han demostrado consistentemente que los docentes las percepciones de seriedad se asocian positivamente con las intenciones de intervenir durante incidentes de acoso escolar (Byers et al., 2011; Kochenderfer-Ladd &amp; Pelletier, </w:t>
      </w:r>
      <w:r>
        <w:rPr>
          <w:rFonts w:ascii="Arial" w:hAnsi="Arial" w:cs="Arial"/>
          <w:sz w:val="24"/>
          <w:szCs w:val="24"/>
        </w:rPr>
        <w:t>2018</w:t>
      </w:r>
      <w:r w:rsidRPr="00556C7B">
        <w:rPr>
          <w:rFonts w:ascii="Arial" w:hAnsi="Arial" w:cs="Arial"/>
          <w:sz w:val="24"/>
          <w:szCs w:val="24"/>
        </w:rPr>
        <w:t xml:space="preserve">; VanZoeren &amp; Weisz, 2018; Yoon, 2004). Correlaciones entre la seriedad percibida y las intenciones de se ha descubierto que van desder= .64 (pag&lt; .05; Byers et al., 2011) ar= .73 (pag&lt; .01;Yoon, 2004). En una línea similar, Ellis y Shute (2007) encontraron que las percepciones de seriedad representó la mayor parte de la variación en las respuestas de sus </w:t>
      </w:r>
    </w:p>
    <w:p w14:paraId="42A742CF" w14:textId="77777777" w:rsidR="00556C7B" w:rsidRPr="00556C7B" w:rsidRDefault="00556C7B" w:rsidP="00556C7B">
      <w:pPr>
        <w:spacing w:after="5" w:line="360" w:lineRule="auto"/>
        <w:ind w:left="1411" w:right="433"/>
        <w:jc w:val="both"/>
        <w:rPr>
          <w:rFonts w:ascii="Arial" w:hAnsi="Arial" w:cs="Arial"/>
          <w:sz w:val="24"/>
          <w:szCs w:val="24"/>
        </w:rPr>
      </w:pPr>
    </w:p>
    <w:p w14:paraId="25BAC675" w14:textId="77777777" w:rsidR="00556C7B" w:rsidRPr="00556C7B" w:rsidRDefault="00556C7B" w:rsidP="00556C7B">
      <w:pPr>
        <w:spacing w:after="5" w:line="360" w:lineRule="auto"/>
        <w:ind w:left="1411" w:right="433"/>
        <w:jc w:val="both"/>
        <w:rPr>
          <w:rFonts w:ascii="Arial" w:hAnsi="Arial" w:cs="Arial"/>
          <w:sz w:val="24"/>
          <w:szCs w:val="24"/>
        </w:rPr>
      </w:pPr>
      <w:r w:rsidRPr="00556C7B">
        <w:rPr>
          <w:rFonts w:ascii="Arial" w:hAnsi="Arial" w:cs="Arial"/>
          <w:sz w:val="24"/>
          <w:szCs w:val="24"/>
        </w:rPr>
        <w:lastRenderedPageBreak/>
        <w:t>participantes al acoso. Por último, Dedousis-Wallace y colegas (2014) encontraron que la seriedad percibida era significativamente asociado con la probabilidad de intervenir en situaciones que impliquen acoso encubierto y plenamente mediaba la relación entre la simpatía por la víctima y la probabilidad de intervenir. En resumen, se ha descubierto que las percepciones de seriedad de los profesores son una variable poderosa asociados con intenciones de intervenir.</w:t>
      </w:r>
    </w:p>
    <w:p w14:paraId="095C4662" w14:textId="77777777" w:rsidR="00556C7B" w:rsidRPr="00556C7B" w:rsidRDefault="00556C7B" w:rsidP="00556C7B">
      <w:pPr>
        <w:spacing w:after="5" w:line="360" w:lineRule="auto"/>
        <w:ind w:left="1411" w:right="433"/>
        <w:jc w:val="both"/>
        <w:rPr>
          <w:rFonts w:ascii="Arial" w:hAnsi="Arial" w:cs="Arial"/>
          <w:sz w:val="24"/>
          <w:szCs w:val="24"/>
        </w:rPr>
      </w:pPr>
    </w:p>
    <w:p w14:paraId="3404C2D8" w14:textId="77777777" w:rsidR="00556C7B" w:rsidRPr="00556C7B" w:rsidRDefault="00556C7B" w:rsidP="00556C7B">
      <w:pPr>
        <w:spacing w:after="350" w:line="360" w:lineRule="auto"/>
        <w:ind w:left="1411" w:right="559"/>
        <w:jc w:val="both"/>
        <w:rPr>
          <w:rFonts w:ascii="Arial" w:hAnsi="Arial" w:cs="Arial"/>
          <w:sz w:val="24"/>
          <w:szCs w:val="24"/>
        </w:rPr>
      </w:pPr>
      <w:r w:rsidRPr="00556C7B">
        <w:rPr>
          <w:rFonts w:ascii="Arial" w:hAnsi="Arial" w:cs="Arial"/>
          <w:sz w:val="24"/>
          <w:szCs w:val="24"/>
        </w:rPr>
        <w:t>Las investigaciones también indican que las percepciones de gravedad afectan la probabilidad de intervención según el tipo de acoso. Específicamente, la mayoría de las investigaciones han encontrado que el acoso físico Se percibe como el tipo más grave, seguido generalmente en orden descendente por el acoso verbal. y acoso relacional (Bauman, &amp; Del Rio, 2006). Además, los estudios tienden a encontrar que abiertamente el acoso se toma más en serio que el acoso encubierto (Byers et al., 2011). Esto es importante para Tenga en cuenta que, como se mencionó anteriormente, la seriedad percibida está fuertemente asociada con intenciones de intervención (Bauman &amp; Del Rio, 2006), a pesar de que todas las formas de acoso están asociadas con resultados negativos (Moore et al., 2017) y merecedores de intervención. Crítico para el investigación en cuestión, algunos expertos (es decir, investigadores y autores de acoso) han considerado si la provocación en situaciones de acoso influye en la gravedad (Bauman &amp; Del Rio, 2006), y por asociación, intenciones de intervenir. Desafortunadamente, existen pocas investigaciones que indiquen si la agresión provocada o no provocada (es decir, agresión reactiva o proactiva) sería considerados más serios y por lo tanto más propensos a provocar la participación de los docentes.</w:t>
      </w:r>
    </w:p>
    <w:p w14:paraId="35B39683" w14:textId="77777777" w:rsidR="00556C7B" w:rsidRPr="00556C7B" w:rsidRDefault="00556C7B" w:rsidP="00556C7B">
      <w:pPr>
        <w:spacing w:after="312" w:line="360" w:lineRule="auto"/>
        <w:ind w:left="1411" w:right="376"/>
        <w:jc w:val="both"/>
        <w:rPr>
          <w:rFonts w:ascii="Arial" w:hAnsi="Arial" w:cs="Arial"/>
          <w:sz w:val="24"/>
          <w:szCs w:val="24"/>
        </w:rPr>
      </w:pPr>
      <w:r w:rsidRPr="00556C7B">
        <w:rPr>
          <w:rFonts w:ascii="Arial" w:hAnsi="Arial" w:cs="Arial"/>
          <w:b/>
          <w:sz w:val="24"/>
          <w:szCs w:val="24"/>
        </w:rPr>
        <w:t>Autoeficacia.</w:t>
      </w:r>
      <w:r w:rsidRPr="00556C7B">
        <w:rPr>
          <w:rFonts w:ascii="Arial" w:hAnsi="Arial" w:cs="Arial"/>
          <w:sz w:val="24"/>
          <w:szCs w:val="24"/>
        </w:rPr>
        <w:t xml:space="preserve">Otro factor que se ha encontrado relacionado con las intenciones de intervenir es la autoeficacia.Autoeficaciageneralmente se </w:t>
      </w:r>
      <w:r w:rsidRPr="00556C7B">
        <w:rPr>
          <w:rFonts w:ascii="Arial" w:hAnsi="Arial" w:cs="Arial"/>
          <w:sz w:val="24"/>
          <w:szCs w:val="24"/>
        </w:rPr>
        <w:lastRenderedPageBreak/>
        <w:t>puede definir como la creencia o confianza que uno tiene en su capacidad para alcanzar una meta (Bandura, 1977). En el estudio actual, se definió más específicamente como la confianza y la creencia de un maestro en sus habilidades para manejar eficazmente los incidentes de acoso.</w:t>
      </w:r>
    </w:p>
    <w:p w14:paraId="45A1E25A" w14:textId="77777777" w:rsidR="00556C7B" w:rsidRPr="00556C7B" w:rsidRDefault="00556C7B" w:rsidP="00556C7B">
      <w:pPr>
        <w:spacing w:after="46" w:line="360" w:lineRule="auto"/>
        <w:ind w:left="1411" w:right="781"/>
        <w:jc w:val="both"/>
        <w:rPr>
          <w:rFonts w:ascii="Arial" w:hAnsi="Arial" w:cs="Arial"/>
          <w:sz w:val="24"/>
          <w:szCs w:val="24"/>
        </w:rPr>
      </w:pPr>
    </w:p>
    <w:p w14:paraId="6E756A76" w14:textId="77777777" w:rsidR="00556C7B" w:rsidRPr="00556C7B" w:rsidRDefault="00556C7B" w:rsidP="00556C7B">
      <w:pPr>
        <w:spacing w:after="46" w:line="360" w:lineRule="auto"/>
        <w:ind w:left="1411" w:right="781"/>
        <w:jc w:val="both"/>
        <w:rPr>
          <w:rFonts w:ascii="Arial" w:hAnsi="Arial" w:cs="Arial"/>
          <w:sz w:val="24"/>
          <w:szCs w:val="24"/>
        </w:rPr>
      </w:pPr>
      <w:r w:rsidRPr="00556C7B">
        <w:rPr>
          <w:rFonts w:ascii="Arial" w:hAnsi="Arial" w:cs="Arial"/>
          <w:sz w:val="24"/>
          <w:szCs w:val="24"/>
        </w:rPr>
        <w:t>Tanto VanZoeren como Weisz (2018) y Yoon (2004) evaluaron la correlación entre intenciones de intervención y autoeficacia y encontrados r= .24 (pag&lt; .002) yr= .27 (pag&lt; .01), respectivamente. Utilizando escenarios hipotéticos de acoso, Dedousis-Wallace y colegas (2014) encontró que una mayor autoeficacia predijo mayores intenciones de intervenir en una muestra de docentes.</w:t>
      </w:r>
    </w:p>
    <w:p w14:paraId="298233EB" w14:textId="77777777" w:rsidR="00556C7B" w:rsidRPr="00556C7B" w:rsidRDefault="00556C7B" w:rsidP="00556C7B">
      <w:pPr>
        <w:spacing w:after="3" w:line="360" w:lineRule="auto"/>
        <w:ind w:left="1411" w:right="559"/>
        <w:jc w:val="both"/>
        <w:rPr>
          <w:rFonts w:ascii="Arial" w:hAnsi="Arial" w:cs="Arial"/>
          <w:sz w:val="24"/>
          <w:szCs w:val="24"/>
        </w:rPr>
      </w:pPr>
      <w:r w:rsidRPr="00556C7B">
        <w:rPr>
          <w:rFonts w:ascii="Arial" w:hAnsi="Arial" w:cs="Arial"/>
          <w:sz w:val="24"/>
          <w:szCs w:val="24"/>
        </w:rPr>
        <w:t>Además, un estudio encontró que la autoeficacia estaba relacionada positivamente con las tasas de intervención reales en un muestra de profesores que hicieron referencia a incidentes pasados   de acoso que presenciaron (Fischer y Bilz, 2019). Curiosamente, Nicolaides y colegas (2002) encontraron que la autoeficacia reportada dependía sobre si los futuros profesores imaginaban intervenir desde el lado del acosador o desde el de la víctima. En su estudio, Nicolaides y sus colegas descubrieron que los profesores tenían más confianza en su capacidad para abordar a las víctimas y a sus padres en comparación con los agresores y sus padres. Además, Byers y colegas (2011) encontraron que la autoeficacia se correlacionaba significativamente con las intenciones de intervenir (r= .32,pag&lt; .05), pero sólo para casos abiertos de acoso y no encubiertos. Para explorar más autoeficacia de los profesores frente a los agresores, el presente estudio evaluó la confianza de los profesores en sus Habilidades para abordar eficazmente altercados agresivos con agresores reactivos y proactivos específicamente.</w:t>
      </w:r>
    </w:p>
    <w:p w14:paraId="030E8C60" w14:textId="77777777" w:rsidR="00556C7B" w:rsidRPr="00556C7B" w:rsidRDefault="00556C7B" w:rsidP="00556C7B">
      <w:pPr>
        <w:spacing w:after="324" w:line="360" w:lineRule="auto"/>
        <w:ind w:left="1411" w:right="433"/>
        <w:jc w:val="both"/>
        <w:rPr>
          <w:rFonts w:ascii="Arial" w:hAnsi="Arial" w:cs="Arial"/>
          <w:sz w:val="24"/>
          <w:szCs w:val="24"/>
        </w:rPr>
      </w:pPr>
      <w:r w:rsidRPr="00556C7B">
        <w:rPr>
          <w:rFonts w:ascii="Arial" w:hAnsi="Arial" w:cs="Arial"/>
          <w:b/>
          <w:sz w:val="24"/>
          <w:szCs w:val="24"/>
        </w:rPr>
        <w:t xml:space="preserve">Un enfoque atribucional. </w:t>
      </w:r>
      <w:r w:rsidRPr="00556C7B">
        <w:rPr>
          <w:rFonts w:ascii="Arial" w:hAnsi="Arial" w:cs="Arial"/>
          <w:sz w:val="24"/>
          <w:szCs w:val="24"/>
        </w:rPr>
        <w:t xml:space="preserve">Los modelos atribucionales son un enfoque popular utilizado para predecir las intenciones o comportamientos de las </w:t>
      </w:r>
      <w:r w:rsidRPr="00556C7B">
        <w:rPr>
          <w:rFonts w:ascii="Arial" w:hAnsi="Arial" w:cs="Arial"/>
          <w:sz w:val="24"/>
          <w:szCs w:val="24"/>
        </w:rPr>
        <w:lastRenderedPageBreak/>
        <w:t>personas en respuesta a un evento. En resumen, la investigación ha demostrado que los juicios sobre la causa de un evento afectan las emociones de las personas, lo que a su vez a su vez influye en sus respuestas al evento (es decir, la secuencia atribución-afecto-comportamiento; Weiner, 1980). Muchos de estos modelos utilizan juicios causales, creencias estereotipadas, evaluaciones de justicia, creencias morales, ira, simpatía, envidia, admiración, excusas y otras variables para predecir sus intenciones de ayudar, castigar, perdonar, ignorar, etc. (Weiner, 2006).</w:t>
      </w:r>
    </w:p>
    <w:p w14:paraId="602BF5B9" w14:textId="77777777" w:rsidR="00556C7B" w:rsidRPr="00556C7B" w:rsidRDefault="00556C7B" w:rsidP="00556C7B">
      <w:pPr>
        <w:spacing w:after="5" w:line="360" w:lineRule="auto"/>
        <w:ind w:left="1411" w:right="433"/>
        <w:jc w:val="both"/>
        <w:rPr>
          <w:rFonts w:ascii="Arial" w:hAnsi="Arial" w:cs="Arial"/>
          <w:sz w:val="24"/>
          <w:szCs w:val="24"/>
        </w:rPr>
      </w:pPr>
      <w:r w:rsidRPr="00556C7B">
        <w:rPr>
          <w:rFonts w:ascii="Arial" w:hAnsi="Arial" w:cs="Arial"/>
          <w:sz w:val="24"/>
          <w:szCs w:val="24"/>
        </w:rPr>
        <w:t>Sin embargo, el modelo que mejor puede ayudar a comprender la intervención en episodios de acoso implica juicios de responsabilidad, ira y simpatía (Weiner, 2006).</w:t>
      </w:r>
    </w:p>
    <w:p w14:paraId="117E928E" w14:textId="77777777" w:rsidR="00556C7B" w:rsidRPr="00556C7B" w:rsidRDefault="00556C7B" w:rsidP="00556C7B">
      <w:pPr>
        <w:spacing w:after="289" w:line="360" w:lineRule="auto"/>
        <w:ind w:left="740" w:right="281" w:firstLine="671"/>
        <w:jc w:val="both"/>
        <w:rPr>
          <w:rFonts w:ascii="Arial" w:hAnsi="Arial" w:cs="Arial"/>
          <w:sz w:val="24"/>
          <w:szCs w:val="24"/>
        </w:rPr>
      </w:pPr>
    </w:p>
    <w:p w14:paraId="3FC8FB9F" w14:textId="77777777" w:rsidR="00556C7B" w:rsidRPr="00556C7B" w:rsidRDefault="00556C7B" w:rsidP="00556C7B">
      <w:pPr>
        <w:spacing w:after="289" w:line="360" w:lineRule="auto"/>
        <w:ind w:left="1411" w:right="281"/>
        <w:jc w:val="both"/>
        <w:rPr>
          <w:rFonts w:ascii="Arial" w:hAnsi="Arial" w:cs="Arial"/>
          <w:sz w:val="24"/>
          <w:szCs w:val="24"/>
        </w:rPr>
      </w:pPr>
      <w:r w:rsidRPr="00556C7B">
        <w:rPr>
          <w:rFonts w:ascii="Arial" w:hAnsi="Arial" w:cs="Arial"/>
          <w:sz w:val="24"/>
          <w:szCs w:val="24"/>
        </w:rPr>
        <w:t xml:space="preserve">Según Weiner (2006),responsabilidades una combinación de la intencionalidad y controlabilidad de un evento. En particular, cuando el comportamiento de una persona se considera intencional y bajo su control, se les considera más responsables de sus acciones que cuando sus el comportamiento es accidental o está fuera de su control. Además, evaluar a alguien como responsable de un evento negativo (p. ej., intimidación o agresión), se cree que evoca sentimientos de enojo, que es un juicio moral, que indica que el responsable pudo y debe haber lo han hecho mejor (Weiner, 1995). En cambio, cuando alguien no es juzgado responsable de un evento negativo que les sobreviene (por ejemplo, ser victimizados),compasión(es decir, sentimientos de compasión y lástima) por su experiencia (Weiner, 2006). Finalmente, la motivación para comportarse en de cierta manera puede ser estimulado por la asignación de responsabilidad por el evento en combinación con sentimientos de simpatía o ira. Cuando la simpatía está involucrada, conducta prosocial como se ha descubierto que es más probable que se ayude (Piliavin et al., 1969; Rudolph et al., 2004; Weiner &amp; Graham, 1989), mientras que la </w:t>
      </w:r>
      <w:r w:rsidRPr="00556C7B">
        <w:rPr>
          <w:rFonts w:ascii="Arial" w:hAnsi="Arial" w:cs="Arial"/>
          <w:sz w:val="24"/>
          <w:szCs w:val="24"/>
        </w:rPr>
        <w:lastRenderedPageBreak/>
        <w:t>responsabilidad más la ira deberían motivar más comportamientos antisociales como castigar o ignorar al responsable (Averill, 1983; Rudolph et al., 2004; Weiner,1995).</w:t>
      </w:r>
    </w:p>
    <w:p w14:paraId="1C69D8C8" w14:textId="77777777" w:rsidR="00556C7B" w:rsidRPr="00556C7B" w:rsidRDefault="00556C7B" w:rsidP="00556C7B">
      <w:pPr>
        <w:spacing w:after="283" w:line="360" w:lineRule="auto"/>
        <w:ind w:left="1411"/>
        <w:jc w:val="both"/>
        <w:rPr>
          <w:rFonts w:ascii="Arial" w:hAnsi="Arial" w:cs="Arial"/>
          <w:sz w:val="24"/>
          <w:szCs w:val="24"/>
        </w:rPr>
      </w:pPr>
      <w:r w:rsidRPr="00556C7B">
        <w:rPr>
          <w:rFonts w:ascii="Arial" w:hAnsi="Arial" w:cs="Arial"/>
          <w:sz w:val="24"/>
          <w:szCs w:val="24"/>
        </w:rPr>
        <w:t xml:space="preserve">Aunque rara vez se ha aplicado un enfoque atribucional al acoso, podría utilizarse para predecir la probabilidad de intervención en casos de acoso o situaciones que podrían percibirse erróneamente como intimidación (es decir, agresión reactiva). En casos de acoso, la perpetración del acoso debe ser evaluado como más intencional y controlable que ser victimizado porque la intencionalidad y el poder de hacer lo que uno quiera es en parte lo que define el acoso (Olweus, 1993). De este modo, Los juicios de responsabilidad deberían diferir entre acosadores y víctimas y predecir diferentes respuestas afectivas y conductuales de los profesores. Además, la agresión reactiva puede justificar menos responsabilidad, menos ira y más simpatía dado que no se cree que la agresión reactiva ser tan intencional y calculada como la agresión proactiva (Merk et al., 2005). Además, reactivo se ha descubierto que los agresores tienen problemas sociales generalizados y déficits cognitivos que perjudican su capacidad para controlarse a sí mismos, mientras que no se ha encontrado que los agresores proactivos tengan dificultades con tales déficits (Day et al., 1992; Salmivalli et al., 1996; Vitaro et al., 2002). sin embargo, el Hay pocos estudios que hayan </w:t>
      </w:r>
    </w:p>
    <w:p w14:paraId="23AE3837" w14:textId="77777777" w:rsidR="00556C7B" w:rsidRPr="00556C7B" w:rsidRDefault="00556C7B" w:rsidP="00556C7B">
      <w:pPr>
        <w:spacing w:after="283" w:line="360" w:lineRule="auto"/>
        <w:ind w:left="1411"/>
        <w:jc w:val="both"/>
        <w:rPr>
          <w:rFonts w:ascii="Arial" w:hAnsi="Arial" w:cs="Arial"/>
          <w:sz w:val="24"/>
          <w:szCs w:val="24"/>
        </w:rPr>
      </w:pPr>
    </w:p>
    <w:p w14:paraId="6DAF5B5D" w14:textId="2BB15DB3" w:rsidR="00556C7B" w:rsidRDefault="00556C7B" w:rsidP="00556C7B">
      <w:pPr>
        <w:spacing w:after="283" w:line="360" w:lineRule="auto"/>
        <w:ind w:left="1411"/>
        <w:jc w:val="both"/>
        <w:rPr>
          <w:rFonts w:ascii="Arial" w:hAnsi="Arial" w:cs="Arial"/>
          <w:sz w:val="24"/>
          <w:szCs w:val="24"/>
        </w:rPr>
      </w:pPr>
      <w:r w:rsidRPr="00556C7B">
        <w:rPr>
          <w:rFonts w:ascii="Arial" w:hAnsi="Arial" w:cs="Arial"/>
          <w:sz w:val="24"/>
          <w:szCs w:val="24"/>
        </w:rPr>
        <w:t>investigado las atribuciones de responsabilidad, afecto e intenciones de intervenir. en situaciones agresivas no dan una idea clara de qué esperar.</w:t>
      </w:r>
    </w:p>
    <w:p w14:paraId="4E64774A" w14:textId="4CE37AE3" w:rsidR="00141BB1" w:rsidRDefault="00141BB1" w:rsidP="00556C7B">
      <w:pPr>
        <w:spacing w:after="283" w:line="360" w:lineRule="auto"/>
        <w:ind w:left="1411"/>
        <w:jc w:val="both"/>
        <w:rPr>
          <w:rFonts w:ascii="Arial" w:hAnsi="Arial" w:cs="Arial"/>
          <w:sz w:val="24"/>
          <w:szCs w:val="24"/>
        </w:rPr>
      </w:pPr>
    </w:p>
    <w:p w14:paraId="4DEE3DF1" w14:textId="10C39496" w:rsidR="00141BB1" w:rsidRDefault="00141BB1" w:rsidP="00556C7B">
      <w:pPr>
        <w:spacing w:after="283" w:line="360" w:lineRule="auto"/>
        <w:ind w:left="1411"/>
        <w:jc w:val="both"/>
        <w:rPr>
          <w:rFonts w:ascii="Arial" w:hAnsi="Arial" w:cs="Arial"/>
          <w:sz w:val="24"/>
          <w:szCs w:val="24"/>
        </w:rPr>
      </w:pPr>
    </w:p>
    <w:p w14:paraId="3A280440" w14:textId="579193F9" w:rsidR="00141BB1" w:rsidRDefault="00141BB1" w:rsidP="00556C7B">
      <w:pPr>
        <w:spacing w:after="283" w:line="360" w:lineRule="auto"/>
        <w:ind w:left="1411"/>
        <w:jc w:val="both"/>
        <w:rPr>
          <w:rFonts w:ascii="Arial" w:hAnsi="Arial" w:cs="Arial"/>
          <w:sz w:val="24"/>
          <w:szCs w:val="24"/>
        </w:rPr>
      </w:pPr>
    </w:p>
    <w:p w14:paraId="06E6AE86" w14:textId="77777777" w:rsidR="00141BB1" w:rsidRPr="00556C7B" w:rsidRDefault="00141BB1" w:rsidP="00556C7B">
      <w:pPr>
        <w:spacing w:after="283" w:line="360" w:lineRule="auto"/>
        <w:ind w:left="1411"/>
        <w:jc w:val="both"/>
        <w:rPr>
          <w:rFonts w:ascii="Arial" w:hAnsi="Arial" w:cs="Arial"/>
          <w:sz w:val="24"/>
          <w:szCs w:val="24"/>
        </w:rPr>
      </w:pPr>
    </w:p>
    <w:p w14:paraId="79172603" w14:textId="6B316C6E" w:rsidR="00556C7B" w:rsidRPr="00556C7B" w:rsidRDefault="00556C7B" w:rsidP="00141BB1">
      <w:pPr>
        <w:tabs>
          <w:tab w:val="left" w:pos="142"/>
          <w:tab w:val="left" w:pos="284"/>
          <w:tab w:val="left" w:pos="426"/>
        </w:tabs>
        <w:spacing w:line="360" w:lineRule="auto"/>
        <w:ind w:firstLine="742"/>
        <w:jc w:val="both"/>
        <w:rPr>
          <w:rFonts w:ascii="Arial" w:hAnsi="Arial" w:cs="Arial"/>
          <w:b/>
          <w:bCs/>
          <w:sz w:val="24"/>
          <w:szCs w:val="24"/>
        </w:rPr>
      </w:pPr>
      <w:r w:rsidRPr="00556C7B">
        <w:rPr>
          <w:rFonts w:ascii="Arial" w:hAnsi="Arial" w:cs="Arial"/>
          <w:b/>
          <w:sz w:val="24"/>
          <w:szCs w:val="24"/>
        </w:rPr>
        <w:tab/>
      </w:r>
      <w:r w:rsidRPr="00556C7B">
        <w:rPr>
          <w:rFonts w:ascii="Arial" w:hAnsi="Arial" w:cs="Arial"/>
          <w:b/>
          <w:bCs/>
          <w:sz w:val="24"/>
          <w:szCs w:val="24"/>
        </w:rPr>
        <w:t>3.3 MARCO CONCEPTUAL</w:t>
      </w:r>
    </w:p>
    <w:p w14:paraId="7B50E043" w14:textId="77777777" w:rsidR="00556C7B" w:rsidRPr="00556C7B" w:rsidRDefault="00556C7B" w:rsidP="00556C7B">
      <w:pPr>
        <w:spacing w:line="360" w:lineRule="auto"/>
        <w:ind w:left="1411"/>
        <w:jc w:val="both"/>
        <w:rPr>
          <w:rFonts w:ascii="Arial" w:hAnsi="Arial" w:cs="Arial"/>
          <w:sz w:val="24"/>
          <w:szCs w:val="24"/>
        </w:rPr>
      </w:pPr>
      <w:r w:rsidRPr="00556C7B">
        <w:rPr>
          <w:rFonts w:ascii="Arial" w:hAnsi="Arial" w:cs="Arial"/>
          <w:sz w:val="24"/>
          <w:szCs w:val="24"/>
        </w:rPr>
        <w:t>Al menos parte de la secuencia atribución-afecto-comportamiento respecto de las víctimas de acoso escolar ha sido fundamentado por investigaciones. Específicamente, los investigadores han encontrado consistentemente que la simpatía o la empatía por las víctimas se relaciona positivamente con las intenciones de intervenirr= .44 (pag&lt; .000;VanZoeren y Weisz, 2018),r= .55 (pag&lt; .01; Yoon, 2004), yr= .45–.51 (pag&lt; .01; Byers y otros,2011). Aunque ninguno de los estudios antes mencionados evaluó las atribuciones de los profesores de responsabilidad, Holfeld (2014) encontró que los estudiantes culpaban a las víctimas hipotéticas del ciberacoso quienes respondieron pasivamente (es decir, lo ignoraron) más por su victimización en comparación con las víctimas que respondieron activamente (es decir, denunciaron el acoso) y tuvieron menos probabilidades de intervenir. Esta sugerencia que los estudiantes perciben el acoso como algo controlable por las víctimas, lo que los hace al menos parcialmente responsables de su victimización. Puede ser importante señalar que el aspecto cualitativo de El estudio de Holfeld (2014) mostró que alrededor de un tercio de los estudiantes informaron creer que el Las víctimas hipotéticas habían hecho algo para provocar al acosador, y esto puede haber contribuido a sus atribuciones de responsabilidad e intenciones de intervenir. En cambio, con una muestra de profesores, Sokol y colegas (2016) encontraron que los incidentes hipotéticos que involucran confianza o Las víctimas reactivas resultaron en niveles más bajos de culpa asignada a los acosadores, seriedad percibida, y simpatía por las víctimas en comparación con incidentes que involucran víctimas tristes o ignorantes.</w:t>
      </w:r>
    </w:p>
    <w:p w14:paraId="68B876AE" w14:textId="77777777" w:rsidR="00556C7B" w:rsidRPr="00556C7B" w:rsidRDefault="00556C7B" w:rsidP="00556C7B">
      <w:pPr>
        <w:spacing w:after="3" w:line="360" w:lineRule="auto"/>
        <w:ind w:left="1411" w:right="924"/>
        <w:jc w:val="both"/>
        <w:rPr>
          <w:rFonts w:ascii="Arial" w:hAnsi="Arial" w:cs="Arial"/>
          <w:sz w:val="24"/>
          <w:szCs w:val="24"/>
        </w:rPr>
      </w:pPr>
      <w:r w:rsidRPr="00556C7B">
        <w:rPr>
          <w:rFonts w:ascii="Arial" w:hAnsi="Arial" w:cs="Arial"/>
          <w:sz w:val="24"/>
          <w:szCs w:val="24"/>
        </w:rPr>
        <w:t xml:space="preserve">Además, se descubrió que las víctimas reactivas atraían la mayor parte de la culpa de todos los personajes, incluso aunque podría decirse que deberían ser considerados menos responsables que el agresor de la situación. En un pequeño estudio cualitativo, entrevistas estructuradas con padres y maestros revelaron que </w:t>
      </w:r>
      <w:r w:rsidRPr="00556C7B">
        <w:rPr>
          <w:rFonts w:ascii="Arial" w:hAnsi="Arial" w:cs="Arial"/>
          <w:sz w:val="24"/>
          <w:szCs w:val="24"/>
        </w:rPr>
        <w:lastRenderedPageBreak/>
        <w:t>ambos tendían ver el acoso como algo que la víctima tenía que abordar en lugar del agresor, lo que sugiere que</w:t>
      </w:r>
    </w:p>
    <w:p w14:paraId="07ADD34C" w14:textId="77777777" w:rsidR="00556C7B" w:rsidRPr="00556C7B" w:rsidRDefault="00556C7B" w:rsidP="00556C7B">
      <w:pPr>
        <w:spacing w:after="350" w:line="360" w:lineRule="auto"/>
        <w:ind w:left="1411" w:right="559"/>
        <w:jc w:val="both"/>
        <w:rPr>
          <w:rFonts w:ascii="Arial" w:hAnsi="Arial" w:cs="Arial"/>
          <w:sz w:val="24"/>
          <w:szCs w:val="24"/>
        </w:rPr>
      </w:pPr>
    </w:p>
    <w:p w14:paraId="4E26130E" w14:textId="77777777" w:rsidR="00556C7B" w:rsidRPr="00556C7B" w:rsidRDefault="00556C7B" w:rsidP="00556C7B">
      <w:pPr>
        <w:spacing w:after="350" w:line="360" w:lineRule="auto"/>
        <w:ind w:left="1411" w:right="559"/>
        <w:jc w:val="both"/>
        <w:rPr>
          <w:rFonts w:ascii="Arial" w:hAnsi="Arial" w:cs="Arial"/>
          <w:sz w:val="24"/>
          <w:szCs w:val="24"/>
        </w:rPr>
      </w:pPr>
      <w:r w:rsidRPr="00556C7B">
        <w:rPr>
          <w:rFonts w:ascii="Arial" w:hAnsi="Arial" w:cs="Arial"/>
          <w:sz w:val="24"/>
          <w:szCs w:val="24"/>
        </w:rPr>
        <w:t>Los adultos pueden considerar detener el acoso como una carga más para las víctimas que para los acosadores (Purcell, 2012).</w:t>
      </w:r>
    </w:p>
    <w:p w14:paraId="25B5D129" w14:textId="77777777" w:rsidR="00556C7B" w:rsidRPr="00556C7B" w:rsidRDefault="00556C7B" w:rsidP="00556C7B">
      <w:pPr>
        <w:spacing w:line="360" w:lineRule="auto"/>
        <w:ind w:left="1411"/>
        <w:jc w:val="both"/>
        <w:rPr>
          <w:rFonts w:ascii="Arial" w:hAnsi="Arial" w:cs="Arial"/>
          <w:sz w:val="24"/>
          <w:szCs w:val="24"/>
        </w:rPr>
      </w:pPr>
      <w:r w:rsidRPr="00556C7B">
        <w:rPr>
          <w:rFonts w:ascii="Arial" w:hAnsi="Arial" w:cs="Arial"/>
          <w:sz w:val="24"/>
          <w:szCs w:val="24"/>
        </w:rPr>
        <w:t>Aún menos estudios han aplicado la secuencia atribución-afecto-comportamiento (Weiner, 1980) con los agresores en mente, potencialmente debido al sesgo que los adultos parecen tener al tomar decisiones el acoso escolar es un tema que las víctimas deben abordar (Purcell, 2012). Uno de los pocos estudios que las atribuciones de responsabilidad examinadas a los acosadores se llevaron a cabo con una muestra de estudiantes universitarios, estudiantes (norte=163) utilizando viñetas hipotéticas sobre el acoso escolar (Morrow &amp; Downey, 2013). Los resultados indicaron que los participantes percibían a los agresores como responsables y merecedores. de culpa, particularmente cuando el resultado del acoso era altamente predecible (es decir, el víctima llorando vs víctima suicidándose). En resumen, aunque atribución-afecto-comportamiento las secuencias tienen un apoyo sustancial a su utilidad para predecir el comportamiento cuando se trata de temas de rendimiento académico y salud (Weiner, 2006), se necesita más investigación para comprender cómo se asigna responsabilidad a los diferentes tipos de agresores y víctimas y qué de los profesores surgen respuestas afectivas y conductuales.</w:t>
      </w:r>
    </w:p>
    <w:p w14:paraId="2DE04E6F" w14:textId="77777777" w:rsidR="00E811C0" w:rsidRDefault="00E811C0" w:rsidP="00E811C0">
      <w:pPr>
        <w:tabs>
          <w:tab w:val="left" w:pos="993"/>
        </w:tabs>
        <w:spacing w:line="360" w:lineRule="auto"/>
        <w:jc w:val="both"/>
        <w:rPr>
          <w:rFonts w:cstheme="minorHAnsi"/>
          <w:b/>
          <w:sz w:val="24"/>
          <w:szCs w:val="26"/>
        </w:rPr>
      </w:pPr>
    </w:p>
    <w:p w14:paraId="24A83528" w14:textId="77777777" w:rsidR="00E811C0" w:rsidRDefault="00E811C0" w:rsidP="00A63575">
      <w:pPr>
        <w:spacing w:after="219" w:line="360" w:lineRule="auto"/>
        <w:jc w:val="both"/>
        <w:rPr>
          <w:b/>
          <w:bCs/>
        </w:rPr>
      </w:pPr>
    </w:p>
    <w:p w14:paraId="5BFDC01A" w14:textId="77777777" w:rsidR="00E811C0" w:rsidRPr="00165D70" w:rsidRDefault="00E811C0" w:rsidP="006D776B">
      <w:pPr>
        <w:tabs>
          <w:tab w:val="left" w:pos="142"/>
          <w:tab w:val="left" w:pos="284"/>
          <w:tab w:val="left" w:pos="426"/>
        </w:tabs>
        <w:spacing w:line="360" w:lineRule="auto"/>
        <w:jc w:val="both"/>
        <w:rPr>
          <w:b/>
          <w:bCs/>
          <w:sz w:val="26"/>
          <w:szCs w:val="26"/>
        </w:rPr>
      </w:pPr>
    </w:p>
    <w:p w14:paraId="5182A49E" w14:textId="4117E767" w:rsidR="006D776B" w:rsidRDefault="007D1B4E" w:rsidP="006D776B">
      <w:pPr>
        <w:tabs>
          <w:tab w:val="left" w:pos="142"/>
          <w:tab w:val="left" w:pos="284"/>
          <w:tab w:val="left" w:pos="426"/>
        </w:tabs>
        <w:spacing w:line="360" w:lineRule="auto"/>
        <w:jc w:val="both"/>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14:paraId="24306255" w14:textId="77777777" w:rsidR="006D776B" w:rsidRDefault="006D776B" w:rsidP="006D776B">
      <w:pPr>
        <w:tabs>
          <w:tab w:val="left" w:pos="142"/>
          <w:tab w:val="left" w:pos="284"/>
          <w:tab w:val="left" w:pos="426"/>
        </w:tabs>
        <w:spacing w:line="360" w:lineRule="auto"/>
        <w:jc w:val="both"/>
        <w:rPr>
          <w:rFonts w:cstheme="minorHAnsi"/>
          <w:b/>
          <w:sz w:val="24"/>
          <w:szCs w:val="24"/>
        </w:rPr>
      </w:pPr>
    </w:p>
    <w:p w14:paraId="3B55735C" w14:textId="77777777" w:rsidR="00DD7AF9" w:rsidRDefault="00DD7AF9" w:rsidP="00BC01E9">
      <w:pPr>
        <w:spacing w:after="258" w:line="259" w:lineRule="auto"/>
        <w:ind w:left="1081"/>
        <w:jc w:val="center"/>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485B0A" w14:textId="2A450651" w:rsidR="00065EF3" w:rsidRDefault="00165D70" w:rsidP="00725DB8">
      <w:pPr>
        <w:spacing w:after="258" w:line="259" w:lineRule="auto"/>
        <w:ind w:left="709"/>
        <w:jc w:val="center"/>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5F2F">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CAPÍTULO </w:t>
      </w:r>
      <w:r w:rsidR="00095F2F">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E13DE4">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5F323D" w:rsidRPr="00095F2F">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METODOLOGÍA</w:t>
      </w:r>
      <w:r w:rsidRPr="00095F2F">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B7C01A1" w14:textId="77777777" w:rsidR="00725DB8" w:rsidRPr="00141BB1" w:rsidRDefault="00725DB8" w:rsidP="00725DB8">
      <w:pPr>
        <w:spacing w:after="258" w:line="259" w:lineRule="auto"/>
        <w:ind w:left="709"/>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5E2B8F" w14:textId="25D019D7" w:rsidR="00B365D3" w:rsidRPr="00141BB1" w:rsidRDefault="00725DB8" w:rsidP="00725DB8">
      <w:pPr>
        <w:autoSpaceDE w:val="0"/>
        <w:autoSpaceDN w:val="0"/>
        <w:adjustRightInd w:val="0"/>
        <w:spacing w:after="0"/>
        <w:ind w:firstLine="426"/>
        <w:rPr>
          <w:rFonts w:ascii="Arial" w:hAnsi="Arial" w:cs="Arial"/>
          <w:b/>
          <w:color w:val="000000"/>
          <w:sz w:val="24"/>
          <w:szCs w:val="24"/>
          <w:lang w:val="es-PE"/>
        </w:rPr>
      </w:pPr>
      <w:r w:rsidRPr="00141BB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141BB1">
        <w:rPr>
          <w:rFonts w:ascii="Arial" w:hAnsi="Arial" w:cs="Arial"/>
          <w:b/>
          <w:color w:val="000000"/>
          <w:sz w:val="24"/>
          <w:szCs w:val="24"/>
          <w:lang w:val="es-PE"/>
        </w:rPr>
        <w:t>4.1. TIPO Y NIVEL DE INVESTIGACIÓN</w:t>
      </w:r>
    </w:p>
    <w:p w14:paraId="65B9185D" w14:textId="689D1C8C" w:rsidR="00B365D3" w:rsidRPr="00141BB1" w:rsidRDefault="00B365D3" w:rsidP="00141BB1">
      <w:pPr>
        <w:autoSpaceDE w:val="0"/>
        <w:autoSpaceDN w:val="0"/>
        <w:adjustRightInd w:val="0"/>
        <w:spacing w:after="0"/>
        <w:ind w:left="1204" w:firstLine="28"/>
        <w:rPr>
          <w:rFonts w:ascii="Arial" w:hAnsi="Arial" w:cs="Arial"/>
          <w:color w:val="000000"/>
          <w:sz w:val="24"/>
          <w:szCs w:val="24"/>
          <w:lang w:val="es-PE"/>
        </w:rPr>
      </w:pPr>
      <w:r w:rsidRPr="00141BB1">
        <w:rPr>
          <w:rFonts w:ascii="Arial" w:hAnsi="Arial" w:cs="Arial"/>
          <w:color w:val="000000"/>
          <w:sz w:val="24"/>
          <w:szCs w:val="24"/>
          <w:lang w:val="es-PE"/>
        </w:rPr>
        <w:t xml:space="preserve">La presente tesis es de tipo cuantitativo  observacional, y tiene un nivel Aplicativo,  Explicativo. </w:t>
      </w:r>
    </w:p>
    <w:p w14:paraId="6E5D2423" w14:textId="77777777" w:rsidR="00B365D3" w:rsidRPr="00141BB1" w:rsidRDefault="00B365D3" w:rsidP="00B365D3">
      <w:pPr>
        <w:autoSpaceDE w:val="0"/>
        <w:autoSpaceDN w:val="0"/>
        <w:adjustRightInd w:val="0"/>
        <w:spacing w:after="0"/>
        <w:ind w:firstLine="709"/>
        <w:rPr>
          <w:rFonts w:ascii="Arial" w:hAnsi="Arial" w:cs="Arial"/>
          <w:color w:val="000000"/>
          <w:sz w:val="24"/>
          <w:szCs w:val="24"/>
          <w:lang w:val="es-PE"/>
        </w:rPr>
      </w:pPr>
    </w:p>
    <w:p w14:paraId="4AB9D568" w14:textId="177089E8" w:rsidR="00B365D3" w:rsidRPr="00141BB1" w:rsidRDefault="00725DB8" w:rsidP="00725DB8">
      <w:pPr>
        <w:autoSpaceDE w:val="0"/>
        <w:autoSpaceDN w:val="0"/>
        <w:adjustRightInd w:val="0"/>
        <w:spacing w:after="0"/>
        <w:ind w:firstLine="709"/>
        <w:rPr>
          <w:rFonts w:ascii="Arial" w:hAnsi="Arial" w:cs="Arial"/>
          <w:b/>
          <w:color w:val="000000"/>
          <w:sz w:val="24"/>
          <w:szCs w:val="24"/>
          <w:lang w:val="es-PE"/>
        </w:rPr>
      </w:pPr>
      <w:r w:rsidRPr="00141BB1">
        <w:rPr>
          <w:rFonts w:ascii="Arial" w:hAnsi="Arial" w:cs="Arial"/>
          <w:b/>
          <w:color w:val="000000"/>
          <w:sz w:val="24"/>
          <w:szCs w:val="24"/>
          <w:lang w:val="es-PE"/>
        </w:rPr>
        <w:t xml:space="preserve"> 4.2 DISEÑO DE INVESTIGACIÓN</w:t>
      </w:r>
    </w:p>
    <w:p w14:paraId="361626E0" w14:textId="039815E6" w:rsidR="00B365D3" w:rsidRPr="00141BB1" w:rsidRDefault="00970A3E" w:rsidP="00141BB1">
      <w:pPr>
        <w:autoSpaceDE w:val="0"/>
        <w:autoSpaceDN w:val="0"/>
        <w:adjustRightInd w:val="0"/>
        <w:spacing w:after="0"/>
        <w:ind w:left="1260" w:firstLine="56"/>
        <w:rPr>
          <w:rFonts w:ascii="Arial" w:hAnsi="Arial" w:cs="Arial"/>
          <w:sz w:val="24"/>
          <w:szCs w:val="24"/>
        </w:rPr>
      </w:pPr>
      <w:r w:rsidRPr="00141BB1">
        <w:rPr>
          <w:rFonts w:ascii="Arial" w:hAnsi="Arial" w:cs="Arial"/>
          <w:sz w:val="24"/>
          <w:szCs w:val="24"/>
        </w:rPr>
        <w:t>El presente estudio fue de alcance correlacional; lo cual implica de acuerdo a Hernández, Fernández y Baptista (2014) el “conocer la relación o grado de asociación que existe entre dos o más conceptos, categorías o variables en un contexto en particular” (p. 93). Donde tales correlaciones se sustentan en hipótesis sometidas a prueba.</w:t>
      </w:r>
    </w:p>
    <w:p w14:paraId="06404788" w14:textId="77777777" w:rsidR="00B365D3" w:rsidRPr="00141BB1" w:rsidRDefault="00B365D3" w:rsidP="00B365D3">
      <w:pPr>
        <w:autoSpaceDE w:val="0"/>
        <w:autoSpaceDN w:val="0"/>
        <w:adjustRightInd w:val="0"/>
        <w:spacing w:after="0"/>
        <w:ind w:firstLine="709"/>
        <w:rPr>
          <w:rFonts w:ascii="Arial" w:hAnsi="Arial" w:cs="Arial"/>
          <w:sz w:val="24"/>
          <w:szCs w:val="24"/>
        </w:rPr>
      </w:pPr>
    </w:p>
    <w:p w14:paraId="563CC30F" w14:textId="723ECE3D" w:rsidR="00B365D3" w:rsidRPr="00141BB1" w:rsidRDefault="00725DB8" w:rsidP="00B365D3">
      <w:pPr>
        <w:autoSpaceDE w:val="0"/>
        <w:autoSpaceDN w:val="0"/>
        <w:adjustRightInd w:val="0"/>
        <w:spacing w:after="0"/>
        <w:ind w:firstLine="709"/>
        <w:rPr>
          <w:rFonts w:ascii="Arial" w:hAnsi="Arial" w:cs="Arial"/>
          <w:b/>
          <w:sz w:val="24"/>
          <w:szCs w:val="24"/>
        </w:rPr>
      </w:pPr>
      <w:r w:rsidRPr="00141BB1">
        <w:rPr>
          <w:rFonts w:ascii="Arial" w:hAnsi="Arial" w:cs="Arial"/>
          <w:b/>
          <w:sz w:val="24"/>
          <w:szCs w:val="24"/>
        </w:rPr>
        <w:t xml:space="preserve">4.3  HIPÓTESIS GENERAL Y ESPECÍFICA </w:t>
      </w:r>
    </w:p>
    <w:p w14:paraId="3DF0A3B6" w14:textId="2DEF7D88" w:rsidR="002538A1" w:rsidRPr="00141BB1" w:rsidRDefault="002538A1" w:rsidP="00141BB1">
      <w:pPr>
        <w:autoSpaceDE w:val="0"/>
        <w:autoSpaceDN w:val="0"/>
        <w:adjustRightInd w:val="0"/>
        <w:spacing w:after="0"/>
        <w:ind w:left="707" w:firstLine="79"/>
        <w:rPr>
          <w:rFonts w:ascii="Arial" w:hAnsi="Arial" w:cs="Arial"/>
          <w:sz w:val="24"/>
          <w:szCs w:val="24"/>
        </w:rPr>
      </w:pPr>
      <w:r w:rsidRPr="00141BB1">
        <w:rPr>
          <w:rFonts w:ascii="Arial" w:hAnsi="Arial" w:cs="Arial"/>
          <w:sz w:val="24"/>
          <w:szCs w:val="24"/>
        </w:rPr>
        <w:t>HIPOTESIS GENERAL</w:t>
      </w:r>
    </w:p>
    <w:p w14:paraId="552FC078" w14:textId="39CD18F7" w:rsidR="002538A1" w:rsidRPr="00141BB1" w:rsidRDefault="002538A1" w:rsidP="00141BB1">
      <w:pPr>
        <w:spacing w:line="360" w:lineRule="auto"/>
        <w:ind w:left="1120" w:firstLine="28"/>
        <w:jc w:val="both"/>
        <w:rPr>
          <w:rFonts w:ascii="Arial" w:hAnsi="Arial" w:cs="Arial"/>
          <w:sz w:val="24"/>
          <w:szCs w:val="24"/>
        </w:rPr>
      </w:pPr>
      <w:r w:rsidRPr="00141BB1">
        <w:rPr>
          <w:rFonts w:ascii="Arial" w:hAnsi="Arial" w:cs="Arial"/>
          <w:sz w:val="24"/>
          <w:szCs w:val="24"/>
        </w:rPr>
        <w:t>Existe una relación entre el contexto de la acción de los padres sobre las percepciones, responsabilidades, mociones e intentos de intervención de los maestros</w:t>
      </w:r>
    </w:p>
    <w:p w14:paraId="773E4EE4" w14:textId="77777777" w:rsidR="002538A1" w:rsidRPr="00141BB1" w:rsidRDefault="002538A1" w:rsidP="002538A1">
      <w:pPr>
        <w:spacing w:line="360" w:lineRule="auto"/>
        <w:ind w:left="708" w:firstLine="78"/>
        <w:jc w:val="both"/>
        <w:rPr>
          <w:rFonts w:ascii="Arial" w:hAnsi="Arial" w:cs="Arial"/>
          <w:sz w:val="24"/>
          <w:szCs w:val="24"/>
        </w:rPr>
      </w:pPr>
    </w:p>
    <w:p w14:paraId="2C65860D" w14:textId="24A5B524" w:rsidR="002538A1" w:rsidRPr="00141BB1" w:rsidRDefault="002538A1" w:rsidP="002538A1">
      <w:pPr>
        <w:spacing w:line="360" w:lineRule="auto"/>
        <w:ind w:left="708" w:firstLine="78"/>
        <w:jc w:val="both"/>
        <w:rPr>
          <w:rFonts w:ascii="Arial" w:hAnsi="Arial" w:cs="Arial"/>
          <w:b/>
          <w:bCs/>
          <w:sz w:val="24"/>
          <w:szCs w:val="24"/>
        </w:rPr>
      </w:pPr>
      <w:r w:rsidRPr="00141BB1">
        <w:rPr>
          <w:rFonts w:ascii="Arial" w:hAnsi="Arial" w:cs="Arial"/>
          <w:sz w:val="24"/>
          <w:szCs w:val="24"/>
        </w:rPr>
        <w:t>HIPOTESIS ESPECÍFICA</w:t>
      </w:r>
    </w:p>
    <w:p w14:paraId="6B35601E" w14:textId="796DA016" w:rsidR="002538A1" w:rsidRPr="00141BB1" w:rsidRDefault="002538A1" w:rsidP="002538A1">
      <w:pPr>
        <w:pStyle w:val="Prrafodelista"/>
        <w:numPr>
          <w:ilvl w:val="0"/>
          <w:numId w:val="26"/>
        </w:numPr>
        <w:jc w:val="both"/>
        <w:rPr>
          <w:rFonts w:ascii="Arial" w:hAnsi="Arial" w:cs="Arial"/>
          <w:bCs/>
          <w:sz w:val="24"/>
          <w:szCs w:val="24"/>
        </w:rPr>
      </w:pPr>
      <w:r w:rsidRPr="00141BB1">
        <w:rPr>
          <w:rFonts w:ascii="Arial" w:hAnsi="Arial" w:cs="Arial"/>
          <w:sz w:val="24"/>
          <w:szCs w:val="24"/>
        </w:rPr>
        <w:t>Existe una relación</w:t>
      </w:r>
      <w:r w:rsidRPr="00141BB1">
        <w:rPr>
          <w:rFonts w:ascii="Arial" w:hAnsi="Arial" w:cs="Arial"/>
          <w:bCs/>
          <w:sz w:val="24"/>
          <w:szCs w:val="24"/>
        </w:rPr>
        <w:t xml:space="preserve"> los potenciales a ser crítico en el esfuerzo del docente para abordar el caso en las aulas.</w:t>
      </w:r>
    </w:p>
    <w:p w14:paraId="79B5416D" w14:textId="7E4FF061" w:rsidR="002538A1" w:rsidRPr="00141BB1" w:rsidRDefault="002538A1" w:rsidP="002538A1">
      <w:pPr>
        <w:pStyle w:val="Prrafodelista"/>
        <w:numPr>
          <w:ilvl w:val="0"/>
          <w:numId w:val="26"/>
        </w:numPr>
        <w:jc w:val="both"/>
        <w:rPr>
          <w:rFonts w:ascii="Arial" w:hAnsi="Arial" w:cs="Arial"/>
          <w:bCs/>
          <w:sz w:val="24"/>
          <w:szCs w:val="24"/>
        </w:rPr>
      </w:pPr>
      <w:r w:rsidRPr="00141BB1">
        <w:rPr>
          <w:rFonts w:ascii="Arial" w:hAnsi="Arial" w:cs="Arial"/>
          <w:sz w:val="24"/>
          <w:szCs w:val="24"/>
        </w:rPr>
        <w:lastRenderedPageBreak/>
        <w:t>Existe una relación</w:t>
      </w:r>
      <w:r w:rsidRPr="00141BB1">
        <w:rPr>
          <w:rFonts w:ascii="Arial" w:hAnsi="Arial" w:cs="Arial"/>
          <w:bCs/>
          <w:sz w:val="24"/>
          <w:szCs w:val="24"/>
        </w:rPr>
        <w:t xml:space="preserve"> los condicionantes para erradicar el acoso o abuso en las aulas </w:t>
      </w:r>
    </w:p>
    <w:p w14:paraId="399BED68" w14:textId="4854593C" w:rsidR="002538A1" w:rsidRPr="00141BB1" w:rsidRDefault="002538A1" w:rsidP="002538A1">
      <w:pPr>
        <w:pStyle w:val="Prrafodelista"/>
        <w:numPr>
          <w:ilvl w:val="0"/>
          <w:numId w:val="26"/>
        </w:numPr>
        <w:jc w:val="both"/>
        <w:rPr>
          <w:rFonts w:ascii="Arial" w:hAnsi="Arial" w:cs="Arial"/>
          <w:bCs/>
          <w:sz w:val="24"/>
          <w:szCs w:val="24"/>
        </w:rPr>
      </w:pPr>
      <w:r w:rsidRPr="00141BB1">
        <w:rPr>
          <w:rFonts w:ascii="Arial" w:hAnsi="Arial" w:cs="Arial"/>
          <w:sz w:val="24"/>
          <w:szCs w:val="24"/>
        </w:rPr>
        <w:t>Existe una relación</w:t>
      </w:r>
      <w:r w:rsidRPr="00141BB1">
        <w:rPr>
          <w:rFonts w:ascii="Arial" w:hAnsi="Arial" w:cs="Arial"/>
          <w:bCs/>
          <w:sz w:val="24"/>
          <w:szCs w:val="24"/>
        </w:rPr>
        <w:t xml:space="preserve"> los efectos en los alumnos para erradicar el acoso o abuso en las aulas </w:t>
      </w:r>
    </w:p>
    <w:p w14:paraId="2C0E4DA0" w14:textId="77777777" w:rsidR="00970A3E" w:rsidRPr="00141BB1" w:rsidRDefault="00970A3E" w:rsidP="00B365D3">
      <w:pPr>
        <w:autoSpaceDE w:val="0"/>
        <w:autoSpaceDN w:val="0"/>
        <w:adjustRightInd w:val="0"/>
        <w:spacing w:after="0"/>
        <w:ind w:firstLine="709"/>
        <w:rPr>
          <w:rFonts w:ascii="Arial" w:hAnsi="Arial" w:cs="Arial"/>
          <w:color w:val="000000"/>
          <w:sz w:val="24"/>
          <w:szCs w:val="24"/>
          <w:lang w:val="es-PE"/>
        </w:rPr>
      </w:pPr>
    </w:p>
    <w:p w14:paraId="7413ECD7" w14:textId="0B620F6C" w:rsidR="00B365D3" w:rsidRPr="00141BB1" w:rsidRDefault="00725DB8" w:rsidP="00B365D3">
      <w:pPr>
        <w:autoSpaceDE w:val="0"/>
        <w:autoSpaceDN w:val="0"/>
        <w:adjustRightInd w:val="0"/>
        <w:spacing w:after="0"/>
        <w:ind w:firstLine="709"/>
        <w:rPr>
          <w:rFonts w:ascii="Arial" w:hAnsi="Arial" w:cs="Arial"/>
          <w:b/>
          <w:color w:val="000000"/>
          <w:sz w:val="24"/>
          <w:szCs w:val="24"/>
          <w:lang w:val="es-PE"/>
        </w:rPr>
      </w:pPr>
      <w:r w:rsidRPr="00141BB1">
        <w:rPr>
          <w:rFonts w:ascii="Arial" w:hAnsi="Arial" w:cs="Arial"/>
          <w:b/>
          <w:color w:val="000000"/>
          <w:sz w:val="24"/>
          <w:szCs w:val="24"/>
          <w:lang w:val="es-PE"/>
        </w:rPr>
        <w:t xml:space="preserve">  4.4 IDENTIFICACIÓN DE VARIABLES</w:t>
      </w:r>
    </w:p>
    <w:p w14:paraId="571A6054" w14:textId="77777777" w:rsidR="00725DB8" w:rsidRPr="00141BB1" w:rsidRDefault="00725DB8" w:rsidP="00141BB1">
      <w:pPr>
        <w:spacing w:after="311" w:line="360" w:lineRule="auto"/>
        <w:ind w:left="1232" w:right="208" w:hanging="28"/>
        <w:jc w:val="both"/>
        <w:rPr>
          <w:rFonts w:ascii="Arial" w:hAnsi="Arial" w:cs="Arial"/>
          <w:sz w:val="24"/>
          <w:szCs w:val="24"/>
        </w:rPr>
      </w:pPr>
      <w:r w:rsidRPr="00141BB1">
        <w:rPr>
          <w:rFonts w:ascii="Arial" w:hAnsi="Arial" w:cs="Arial"/>
          <w:sz w:val="24"/>
          <w:szCs w:val="24"/>
        </w:rPr>
        <w:t>Para las variables de interés del presente estudio: seriedad percibida, atribuciones de responsabilidad, Simpatía, ira, intenciones de intervenir y autoeficacia (consulte el Apéndice B para la encuesta elementos). Para evaluar la gravedad percibida, se preguntó a los participantes: "¿Qué tan grave es esto?" ¿Situación?" y se les presentó una escala Likert de 5 puntos (1 =Nada serioa 5 =</w:t>
      </w:r>
    </w:p>
    <w:p w14:paraId="29EE4DE2" w14:textId="77777777" w:rsidR="00725DB8" w:rsidRPr="00141BB1" w:rsidRDefault="00725DB8" w:rsidP="00141BB1">
      <w:pPr>
        <w:spacing w:after="328" w:line="360" w:lineRule="auto"/>
        <w:ind w:left="1232" w:right="402" w:hanging="28"/>
        <w:jc w:val="both"/>
        <w:rPr>
          <w:rFonts w:ascii="Arial" w:hAnsi="Arial" w:cs="Arial"/>
          <w:sz w:val="24"/>
          <w:szCs w:val="24"/>
        </w:rPr>
      </w:pPr>
      <w:r w:rsidRPr="00141BB1">
        <w:rPr>
          <w:rFonts w:ascii="Arial" w:hAnsi="Arial" w:cs="Arial"/>
          <w:sz w:val="24"/>
          <w:szCs w:val="24"/>
        </w:rPr>
        <w:t>Extremadamente serio). Para las atribuciones de responsabilidad, se preguntó a los participantes: “¿Cuánto ¿Diría que el estudiante [1, 2 o 3] es responsable de la situación? para cada estudiante descrito en el escenario. Las opciones de respuesta incluyeron una escala Likert de 5 puntos que va desde 1 (De nada responsable) a 5 (Completamente responsable). De manera similar, se pidió a los participantes que informaran sobre sus sentimientos de simpatía e ira hacia todos los estudiantes descritos en las viñetas utilizando 5 puntos Escalas Likert (1 =Ninguno en absolutoa 5 =Mucho). Las respectivas preguntas planteaban: “¿Cuánto ¿Sentirías simpatía por el Estudiante [1, 2 o 3]?” y “¿Cuánta ira sentirías hacia ¿Estudiante [1, 2 o 3]?” También se preguntó a los participantes: “¿Qué probabilidades hay de que intervengan en este caso?” ¿Situación?" (1 =No es del todo probablea 5 =extremadamente probable) para evaluar sus intenciones generales de intervenir.</w:t>
      </w:r>
    </w:p>
    <w:p w14:paraId="362EA900" w14:textId="3EE4A3F6" w:rsidR="00725DB8" w:rsidRDefault="00725DB8" w:rsidP="00141BB1">
      <w:pPr>
        <w:spacing w:after="47" w:line="360" w:lineRule="auto"/>
        <w:ind w:left="1232" w:right="854" w:hanging="28"/>
        <w:jc w:val="both"/>
        <w:rPr>
          <w:rFonts w:ascii="Arial" w:hAnsi="Arial" w:cs="Arial"/>
          <w:sz w:val="24"/>
          <w:szCs w:val="24"/>
        </w:rPr>
      </w:pPr>
      <w:r w:rsidRPr="00141BB1">
        <w:rPr>
          <w:rFonts w:ascii="Arial" w:hAnsi="Arial" w:cs="Arial"/>
          <w:sz w:val="24"/>
          <w:szCs w:val="24"/>
        </w:rPr>
        <w:lastRenderedPageBreak/>
        <w:t>En cuanto a la autoeficacia de los participantes, se utilizaron dos ítems para evaluar su confianza en su capacidad de intervenir. El primer ítem siguió la viñeta proactiva y preguntó: "¿Cómo ¿Confía en su capacidad para manejar al Estudiante 1? con el Estudiante 1 representando el agresor proactivo. El segundo ítem siguió la viñeta de sólo reactivo y preguntó lo mismo. Pregunta excepto respecto del estudiante que representó al agresor reactivo. Likert de cinco puntos</w:t>
      </w:r>
      <w:r w:rsidR="00141BB1">
        <w:rPr>
          <w:rFonts w:ascii="Arial" w:hAnsi="Arial" w:cs="Arial"/>
          <w:sz w:val="24"/>
          <w:szCs w:val="24"/>
        </w:rPr>
        <w:t>.</w:t>
      </w:r>
    </w:p>
    <w:p w14:paraId="6472F9F8" w14:textId="77777777" w:rsidR="00141BB1" w:rsidRPr="00141BB1" w:rsidRDefault="00141BB1" w:rsidP="00141BB1">
      <w:pPr>
        <w:spacing w:after="47" w:line="360" w:lineRule="auto"/>
        <w:ind w:left="1232" w:right="854" w:hanging="28"/>
        <w:jc w:val="both"/>
        <w:rPr>
          <w:rFonts w:ascii="Arial" w:hAnsi="Arial" w:cs="Arial"/>
          <w:sz w:val="24"/>
          <w:szCs w:val="24"/>
        </w:rPr>
      </w:pPr>
    </w:p>
    <w:p w14:paraId="37162CEF" w14:textId="77777777" w:rsidR="00725DB8" w:rsidRPr="00141BB1" w:rsidRDefault="00725DB8" w:rsidP="00141BB1">
      <w:pPr>
        <w:spacing w:after="328" w:line="360" w:lineRule="auto"/>
        <w:ind w:left="1190" w:right="402" w:firstLine="14"/>
        <w:jc w:val="both"/>
        <w:rPr>
          <w:rFonts w:ascii="Arial" w:hAnsi="Arial" w:cs="Arial"/>
          <w:sz w:val="24"/>
          <w:szCs w:val="24"/>
        </w:rPr>
      </w:pPr>
      <w:r w:rsidRPr="00141BB1">
        <w:rPr>
          <w:rFonts w:ascii="Arial" w:hAnsi="Arial" w:cs="Arial"/>
          <w:sz w:val="24"/>
          <w:szCs w:val="24"/>
        </w:rPr>
        <w:t>Las escalas se presentaron después de ambos ítems (1 =No tengo ninguna confianza en5=Extremadamente confiado).La razón por la que no se evaluó la autoeficacia de todos los estudiantes en cada viñeta fue porque</w:t>
      </w:r>
    </w:p>
    <w:p w14:paraId="68C68EAF" w14:textId="77777777" w:rsidR="00725DB8" w:rsidRPr="00141BB1" w:rsidRDefault="00725DB8" w:rsidP="00141BB1">
      <w:pPr>
        <w:spacing w:after="5" w:line="360" w:lineRule="auto"/>
        <w:ind w:left="1190" w:right="433" w:firstLine="14"/>
        <w:jc w:val="both"/>
        <w:rPr>
          <w:rFonts w:ascii="Arial" w:hAnsi="Arial" w:cs="Arial"/>
          <w:sz w:val="24"/>
          <w:szCs w:val="24"/>
        </w:rPr>
      </w:pPr>
      <w:r w:rsidRPr="00141BB1">
        <w:rPr>
          <w:rFonts w:ascii="Arial" w:hAnsi="Arial" w:cs="Arial"/>
          <w:sz w:val="24"/>
          <w:szCs w:val="24"/>
        </w:rPr>
        <w:t>La literatura ya ha demostrado que los profesores se sienten seguros al trabajar con víctimas (Nicolaides et al., 2002) y se sabe menos sobre si la naturaleza reactiva o proactiva de la agresión impacta sentimientos de autoeficacia de los docentes. Además, los dos ítems de autoeficacia sólo se presentaron después de las viñetas puramente proactivas y reactivas en aras de la brevedad y el respeto por el tiempo de los participantes.</w:t>
      </w:r>
    </w:p>
    <w:p w14:paraId="245CC2D1" w14:textId="77777777" w:rsidR="00725DB8" w:rsidRPr="00141BB1" w:rsidRDefault="00725DB8" w:rsidP="00725DB8">
      <w:pPr>
        <w:pStyle w:val="Ttulo3"/>
        <w:spacing w:line="360" w:lineRule="auto"/>
        <w:ind w:left="15" w:firstLine="693"/>
        <w:rPr>
          <w:rFonts w:ascii="Arial" w:hAnsi="Arial" w:cs="Arial"/>
          <w:color w:val="auto"/>
          <w:sz w:val="24"/>
          <w:szCs w:val="24"/>
        </w:rPr>
      </w:pPr>
      <w:r w:rsidRPr="00141BB1">
        <w:rPr>
          <w:rFonts w:ascii="Arial" w:hAnsi="Arial" w:cs="Arial"/>
          <w:color w:val="auto"/>
          <w:sz w:val="24"/>
          <w:szCs w:val="24"/>
        </w:rPr>
        <w:t>Preguntas cualitativas</w:t>
      </w:r>
    </w:p>
    <w:p w14:paraId="15AA8D57" w14:textId="77777777" w:rsidR="00725DB8" w:rsidRPr="00141BB1" w:rsidRDefault="00725DB8" w:rsidP="00141BB1">
      <w:pPr>
        <w:spacing w:after="298" w:line="360" w:lineRule="auto"/>
        <w:ind w:left="1246" w:right="562"/>
        <w:rPr>
          <w:rFonts w:ascii="Arial" w:hAnsi="Arial" w:cs="Arial"/>
          <w:sz w:val="24"/>
          <w:szCs w:val="24"/>
        </w:rPr>
      </w:pPr>
      <w:r w:rsidRPr="00141BB1">
        <w:rPr>
          <w:rFonts w:ascii="Arial" w:hAnsi="Arial" w:cs="Arial"/>
          <w:sz w:val="24"/>
          <w:szCs w:val="24"/>
        </w:rPr>
        <w:t>En cuanto al componente cualitativo del presente estudio, varias preguntas abiertas</w:t>
      </w:r>
    </w:p>
    <w:p w14:paraId="4AFD0C09" w14:textId="77777777" w:rsidR="00725DB8" w:rsidRPr="00141BB1" w:rsidRDefault="00725DB8" w:rsidP="00141BB1">
      <w:pPr>
        <w:spacing w:after="5" w:line="360" w:lineRule="auto"/>
        <w:ind w:left="1246" w:right="433" w:firstLine="14"/>
        <w:jc w:val="both"/>
        <w:rPr>
          <w:rFonts w:ascii="Arial" w:hAnsi="Arial" w:cs="Arial"/>
          <w:sz w:val="24"/>
          <w:szCs w:val="24"/>
        </w:rPr>
      </w:pPr>
      <w:r w:rsidRPr="00141BB1">
        <w:rPr>
          <w:rFonts w:ascii="Arial" w:hAnsi="Arial" w:cs="Arial"/>
          <w:sz w:val="24"/>
          <w:szCs w:val="24"/>
        </w:rPr>
        <w:t xml:space="preserve">Seguimos las viñetas para explorar las intervenciones hacia las que gravitan los profesores cuando se trata de abordar los altercados agresivos entre los estudiantes. Específicamente, después de cada viñeta, los participantes Se les preguntó: “Si respondieras a esta situación, ¿qué crees que harías en el futuro? momento para abordarlo? Posteriormente, se preguntó a los participantes: “Pensando específicamente en Estudiante [1, 2,o 3], ¿qué tipo de apoyo o programación a largo plazo podrían necesitar para cambiar su patrón de ¿comportamiento?" una vez por rol </w:t>
      </w:r>
      <w:r w:rsidRPr="00141BB1">
        <w:rPr>
          <w:rFonts w:ascii="Arial" w:hAnsi="Arial" w:cs="Arial"/>
          <w:sz w:val="24"/>
          <w:szCs w:val="24"/>
        </w:rPr>
        <w:lastRenderedPageBreak/>
        <w:t>hipotético del estudiante (es decir, agresor proactivo, agresor reactivo, víctima reactiva, defensor reactivo y víctima neutral).</w:t>
      </w:r>
    </w:p>
    <w:p w14:paraId="68C38F68" w14:textId="77777777" w:rsidR="00725DB8" w:rsidRPr="00141BB1" w:rsidRDefault="00725DB8" w:rsidP="00141BB1">
      <w:pPr>
        <w:spacing w:after="275" w:line="360" w:lineRule="auto"/>
        <w:ind w:left="1246" w:right="386" w:firstLine="14"/>
        <w:rPr>
          <w:rFonts w:ascii="Arial" w:hAnsi="Arial" w:cs="Arial"/>
          <w:sz w:val="24"/>
          <w:szCs w:val="24"/>
        </w:rPr>
      </w:pPr>
      <w:r w:rsidRPr="00141BB1">
        <w:rPr>
          <w:rFonts w:ascii="Arial" w:hAnsi="Arial" w:cs="Arial"/>
          <w:sz w:val="24"/>
          <w:szCs w:val="24"/>
        </w:rPr>
        <w:t>Las instrucciones al inicio de la encuesta se basaron en la Manejando el acoso Cuestionario utilizado por Bauman y colegas (2018) y los elementos de la encuesta se extrajeron o inspirado en estudios anteriores. En concreto, los ítems que evaluaban seriedad, simpatía por el víctimas, probabilidad de intervención y autoeficacia se basaron en estudios realizados por Bauman y Del Rio (2006) y Dedousis-Wallace y colegas (2014). Sin embargo, artículos similares a evaluar la simpatía hacia otros roles además de la víctima y la ira hacia todos los roles hipotéticos</w:t>
      </w:r>
    </w:p>
    <w:p w14:paraId="31617654" w14:textId="77777777" w:rsidR="00725DB8" w:rsidRPr="00141BB1" w:rsidRDefault="00725DB8" w:rsidP="00141BB1">
      <w:pPr>
        <w:spacing w:after="350" w:line="360" w:lineRule="auto"/>
        <w:ind w:left="1246" w:right="559" w:firstLine="14"/>
        <w:jc w:val="both"/>
        <w:rPr>
          <w:rFonts w:ascii="Arial" w:hAnsi="Arial" w:cs="Arial"/>
          <w:sz w:val="24"/>
          <w:szCs w:val="24"/>
        </w:rPr>
      </w:pPr>
      <w:r w:rsidRPr="00141BB1">
        <w:rPr>
          <w:rFonts w:ascii="Arial" w:hAnsi="Arial" w:cs="Arial"/>
          <w:sz w:val="24"/>
          <w:szCs w:val="24"/>
        </w:rPr>
        <w:t>Los estudiantes fueron creados específicamente para el estudio actual. En cuanto a los ítems que evalúan las atribuciones de responsabilidad, se hizo referencia al trabajo de Holfeld (2014) porque se basó en el Teoría Atribucional (Weiner, 1986) y se alineó teóricamente con el presente estudio.</w:t>
      </w:r>
    </w:p>
    <w:p w14:paraId="03053D6D" w14:textId="77777777" w:rsidR="00725DB8" w:rsidRPr="00141BB1" w:rsidRDefault="00725DB8" w:rsidP="00141BB1">
      <w:pPr>
        <w:spacing w:after="0" w:line="360" w:lineRule="auto"/>
        <w:ind w:left="1246" w:right="553" w:firstLine="14"/>
        <w:jc w:val="both"/>
        <w:rPr>
          <w:rFonts w:ascii="Arial" w:hAnsi="Arial" w:cs="Arial"/>
          <w:sz w:val="24"/>
          <w:szCs w:val="24"/>
        </w:rPr>
      </w:pPr>
      <w:r w:rsidRPr="00141BB1">
        <w:rPr>
          <w:rFonts w:ascii="Arial" w:hAnsi="Arial" w:cs="Arial"/>
          <w:sz w:val="24"/>
          <w:szCs w:val="24"/>
        </w:rPr>
        <w:t>La información psicométrica para estas variables era escasa porque eran de un solo ítem constructos o vinculados a viñetas que eran conceptualmente diferentes por diseño, haciendo así medidas de confiabilidad difícil o irrelevante. Sin embargo, Bauman y Del Rio (2006) utilizaron seis viñetas con dos que abordan los mismos conceptos (es decir, acoso físico, verbal y relacional) y encontraron De aceptable a buena consistencia interna para los ítems que evalúan la seriedad percibida (α= .74), compasión (α= .85), e intenciones de intervenir (α= .67).</w:t>
      </w:r>
    </w:p>
    <w:p w14:paraId="515C2593" w14:textId="7B7BB622" w:rsidR="00725DB8" w:rsidRDefault="00725DB8" w:rsidP="00B365D3">
      <w:pPr>
        <w:autoSpaceDE w:val="0"/>
        <w:autoSpaceDN w:val="0"/>
        <w:adjustRightInd w:val="0"/>
        <w:spacing w:after="0"/>
        <w:ind w:firstLine="709"/>
        <w:rPr>
          <w:rFonts w:ascii="Arial" w:hAnsi="Arial" w:cs="Arial"/>
          <w:color w:val="000000"/>
          <w:sz w:val="24"/>
          <w:szCs w:val="24"/>
          <w:lang w:val="es-PE"/>
        </w:rPr>
      </w:pPr>
    </w:p>
    <w:p w14:paraId="54072432" w14:textId="2484EDAF" w:rsidR="00141BB1" w:rsidRDefault="00141BB1" w:rsidP="00B365D3">
      <w:pPr>
        <w:autoSpaceDE w:val="0"/>
        <w:autoSpaceDN w:val="0"/>
        <w:adjustRightInd w:val="0"/>
        <w:spacing w:after="0"/>
        <w:ind w:firstLine="709"/>
        <w:rPr>
          <w:rFonts w:ascii="Arial" w:hAnsi="Arial" w:cs="Arial"/>
          <w:color w:val="000000"/>
          <w:sz w:val="24"/>
          <w:szCs w:val="24"/>
          <w:lang w:val="es-PE"/>
        </w:rPr>
      </w:pPr>
    </w:p>
    <w:p w14:paraId="1A9F1C62" w14:textId="71F81670" w:rsidR="00141BB1" w:rsidRDefault="00141BB1" w:rsidP="00B365D3">
      <w:pPr>
        <w:autoSpaceDE w:val="0"/>
        <w:autoSpaceDN w:val="0"/>
        <w:adjustRightInd w:val="0"/>
        <w:spacing w:after="0"/>
        <w:ind w:firstLine="709"/>
        <w:rPr>
          <w:rFonts w:ascii="Arial" w:hAnsi="Arial" w:cs="Arial"/>
          <w:color w:val="000000"/>
          <w:sz w:val="24"/>
          <w:szCs w:val="24"/>
          <w:lang w:val="es-PE"/>
        </w:rPr>
      </w:pPr>
    </w:p>
    <w:p w14:paraId="5581BA27" w14:textId="77777777" w:rsidR="00141BB1" w:rsidRPr="00141BB1" w:rsidRDefault="00141BB1" w:rsidP="00B365D3">
      <w:pPr>
        <w:autoSpaceDE w:val="0"/>
        <w:autoSpaceDN w:val="0"/>
        <w:adjustRightInd w:val="0"/>
        <w:spacing w:after="0"/>
        <w:ind w:firstLine="709"/>
        <w:rPr>
          <w:rFonts w:ascii="Arial" w:hAnsi="Arial" w:cs="Arial"/>
          <w:color w:val="000000"/>
          <w:sz w:val="24"/>
          <w:szCs w:val="24"/>
          <w:lang w:val="es-PE"/>
        </w:rPr>
      </w:pPr>
    </w:p>
    <w:p w14:paraId="76A3CD54" w14:textId="16F7B880" w:rsidR="00725DB8" w:rsidRPr="00141BB1" w:rsidRDefault="00B62205" w:rsidP="00B365D3">
      <w:pPr>
        <w:autoSpaceDE w:val="0"/>
        <w:autoSpaceDN w:val="0"/>
        <w:adjustRightInd w:val="0"/>
        <w:spacing w:after="0"/>
        <w:ind w:firstLine="709"/>
        <w:rPr>
          <w:rFonts w:ascii="Arial" w:hAnsi="Arial" w:cs="Arial"/>
          <w:b/>
          <w:sz w:val="24"/>
          <w:szCs w:val="24"/>
          <w:lang w:val="es-PE"/>
        </w:rPr>
      </w:pPr>
      <w:r w:rsidRPr="00141BB1">
        <w:rPr>
          <w:rFonts w:ascii="Arial" w:hAnsi="Arial" w:cs="Arial"/>
          <w:b/>
          <w:sz w:val="24"/>
          <w:szCs w:val="24"/>
          <w:lang w:val="es-PE"/>
        </w:rPr>
        <w:lastRenderedPageBreak/>
        <w:t xml:space="preserve">  4.5 MATRIZ DE OPERACIONALIZACION</w:t>
      </w:r>
    </w:p>
    <w:p w14:paraId="386DB242" w14:textId="4E99FB93" w:rsidR="00B62205" w:rsidRDefault="00B62205" w:rsidP="00B365D3">
      <w:pPr>
        <w:autoSpaceDE w:val="0"/>
        <w:autoSpaceDN w:val="0"/>
        <w:adjustRightInd w:val="0"/>
        <w:spacing w:after="0"/>
        <w:ind w:firstLine="709"/>
        <w:rPr>
          <w:rFonts w:cstheme="minorHAnsi"/>
          <w:b/>
          <w:sz w:val="24"/>
          <w:szCs w:val="24"/>
          <w:lang w:val="es-PE"/>
        </w:rPr>
      </w:pPr>
      <w:r>
        <w:rPr>
          <w:noProof/>
          <w:lang w:eastAsia="es-ES"/>
        </w:rPr>
        <w:drawing>
          <wp:inline distT="0" distB="0" distL="0" distR="0" wp14:anchorId="0455211B" wp14:editId="62AA7A36">
            <wp:extent cx="5314950" cy="63648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981" t="13980" r="30803" b="4660"/>
                    <a:stretch/>
                  </pic:blipFill>
                  <pic:spPr bwMode="auto">
                    <a:xfrm>
                      <a:off x="0" y="0"/>
                      <a:ext cx="5331242" cy="6384328"/>
                    </a:xfrm>
                    <a:prstGeom prst="rect">
                      <a:avLst/>
                    </a:prstGeom>
                    <a:ln>
                      <a:noFill/>
                    </a:ln>
                    <a:extLst>
                      <a:ext uri="{53640926-AAD7-44D8-BBD7-CCE9431645EC}">
                        <a14:shadowObscured xmlns:a14="http://schemas.microsoft.com/office/drawing/2010/main"/>
                      </a:ext>
                    </a:extLst>
                  </pic:spPr>
                </pic:pic>
              </a:graphicData>
            </a:graphic>
          </wp:inline>
        </w:drawing>
      </w:r>
    </w:p>
    <w:p w14:paraId="411F4DCC" w14:textId="629CB0AD" w:rsidR="00B62205" w:rsidRPr="00141BB1" w:rsidRDefault="00B62205" w:rsidP="00B365D3">
      <w:pPr>
        <w:autoSpaceDE w:val="0"/>
        <w:autoSpaceDN w:val="0"/>
        <w:adjustRightInd w:val="0"/>
        <w:spacing w:after="0"/>
        <w:ind w:firstLine="709"/>
        <w:rPr>
          <w:rFonts w:ascii="Arial" w:hAnsi="Arial" w:cs="Arial"/>
          <w:b/>
          <w:sz w:val="24"/>
          <w:szCs w:val="24"/>
          <w:lang w:val="es-PE"/>
        </w:rPr>
      </w:pPr>
      <w:r w:rsidRPr="00141BB1">
        <w:rPr>
          <w:rFonts w:ascii="Arial" w:hAnsi="Arial" w:cs="Arial"/>
          <w:noProof/>
          <w:sz w:val="24"/>
          <w:szCs w:val="24"/>
          <w:lang w:eastAsia="es-ES"/>
        </w:rPr>
        <w:lastRenderedPageBreak/>
        <w:drawing>
          <wp:inline distT="0" distB="0" distL="0" distR="0" wp14:anchorId="3032BF28" wp14:editId="2773C9BF">
            <wp:extent cx="5391150" cy="54129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667" t="17055" r="30488" b="13607"/>
                    <a:stretch/>
                  </pic:blipFill>
                  <pic:spPr bwMode="auto">
                    <a:xfrm>
                      <a:off x="0" y="0"/>
                      <a:ext cx="5409960" cy="5431863"/>
                    </a:xfrm>
                    <a:prstGeom prst="rect">
                      <a:avLst/>
                    </a:prstGeom>
                    <a:ln>
                      <a:noFill/>
                    </a:ln>
                    <a:extLst>
                      <a:ext uri="{53640926-AAD7-44D8-BBD7-CCE9431645EC}">
                        <a14:shadowObscured xmlns:a14="http://schemas.microsoft.com/office/drawing/2010/main"/>
                      </a:ext>
                    </a:extLst>
                  </pic:spPr>
                </pic:pic>
              </a:graphicData>
            </a:graphic>
          </wp:inline>
        </w:drawing>
      </w:r>
    </w:p>
    <w:p w14:paraId="635C6AD0" w14:textId="77777777" w:rsidR="00B62205" w:rsidRPr="00141BB1" w:rsidRDefault="00B62205" w:rsidP="00B365D3">
      <w:pPr>
        <w:autoSpaceDE w:val="0"/>
        <w:autoSpaceDN w:val="0"/>
        <w:adjustRightInd w:val="0"/>
        <w:spacing w:after="0"/>
        <w:ind w:firstLine="709"/>
        <w:rPr>
          <w:rFonts w:ascii="Arial" w:hAnsi="Arial" w:cs="Arial"/>
          <w:sz w:val="24"/>
          <w:szCs w:val="24"/>
        </w:rPr>
      </w:pPr>
    </w:p>
    <w:p w14:paraId="6ED6649E" w14:textId="62EE85C7" w:rsidR="002538A1" w:rsidRPr="00141BB1" w:rsidRDefault="002538A1" w:rsidP="002538A1">
      <w:pPr>
        <w:autoSpaceDE w:val="0"/>
        <w:autoSpaceDN w:val="0"/>
        <w:adjustRightInd w:val="0"/>
        <w:spacing w:after="0"/>
        <w:ind w:firstLine="709"/>
        <w:rPr>
          <w:rFonts w:ascii="Arial" w:hAnsi="Arial" w:cs="Arial"/>
          <w:b/>
          <w:sz w:val="24"/>
          <w:szCs w:val="24"/>
        </w:rPr>
      </w:pPr>
      <w:r w:rsidRPr="00141BB1">
        <w:rPr>
          <w:rFonts w:ascii="Arial" w:hAnsi="Arial" w:cs="Arial"/>
          <w:b/>
          <w:sz w:val="24"/>
          <w:szCs w:val="24"/>
        </w:rPr>
        <w:t xml:space="preserve">4.6  POBLACIÓN Y MUESTRA </w:t>
      </w:r>
    </w:p>
    <w:p w14:paraId="0A3A1964" w14:textId="084F261E" w:rsidR="00CE6FE8" w:rsidRPr="00141BB1" w:rsidRDefault="00CE6FE8" w:rsidP="00CE6FE8">
      <w:pPr>
        <w:spacing w:after="302" w:line="360" w:lineRule="auto"/>
        <w:ind w:left="709" w:right="499"/>
        <w:jc w:val="both"/>
        <w:rPr>
          <w:rFonts w:ascii="Arial" w:hAnsi="Arial" w:cs="Arial"/>
          <w:sz w:val="24"/>
          <w:szCs w:val="24"/>
        </w:rPr>
      </w:pPr>
      <w:r w:rsidRPr="00141BB1">
        <w:rPr>
          <w:rFonts w:ascii="Arial" w:hAnsi="Arial" w:cs="Arial"/>
          <w:sz w:val="24"/>
          <w:szCs w:val="24"/>
        </w:rPr>
        <w:t>Se reclutó una muestra de c</w:t>
      </w:r>
      <w:r w:rsidR="00CB2E5D" w:rsidRPr="00141BB1">
        <w:rPr>
          <w:rFonts w:ascii="Arial" w:hAnsi="Arial" w:cs="Arial"/>
          <w:sz w:val="24"/>
          <w:szCs w:val="24"/>
        </w:rPr>
        <w:t>onveniencia de participantes del colegio San José de Ica.</w:t>
      </w:r>
    </w:p>
    <w:p w14:paraId="1E2BC721" w14:textId="4AE84C58" w:rsidR="00CE6FE8" w:rsidRPr="00141BB1" w:rsidRDefault="00D23685" w:rsidP="00CE6FE8">
      <w:pPr>
        <w:spacing w:after="312" w:line="360" w:lineRule="auto"/>
        <w:ind w:left="754" w:right="374" w:hanging="11"/>
        <w:jc w:val="both"/>
        <w:rPr>
          <w:rFonts w:ascii="Arial" w:hAnsi="Arial" w:cs="Arial"/>
          <w:sz w:val="24"/>
          <w:szCs w:val="24"/>
        </w:rPr>
      </w:pPr>
      <w:r w:rsidRPr="00141BB1">
        <w:rPr>
          <w:rFonts w:ascii="Arial" w:hAnsi="Arial" w:cs="Arial"/>
          <w:sz w:val="24"/>
          <w:szCs w:val="24"/>
        </w:rPr>
        <w:t xml:space="preserve">Un </w:t>
      </w:r>
      <w:r w:rsidR="00CE6FE8" w:rsidRPr="00141BB1">
        <w:rPr>
          <w:rFonts w:ascii="Arial" w:hAnsi="Arial" w:cs="Arial"/>
          <w:sz w:val="24"/>
          <w:szCs w:val="24"/>
        </w:rPr>
        <w:t xml:space="preserve"> total de 285 participantes comenzaron la encuesta pero 133 no completaron más que los elementos demográficos y fueron elimina</w:t>
      </w:r>
      <w:r w:rsidR="00CB2E5D" w:rsidRPr="00141BB1">
        <w:rPr>
          <w:rFonts w:ascii="Arial" w:hAnsi="Arial" w:cs="Arial"/>
          <w:sz w:val="24"/>
          <w:szCs w:val="24"/>
        </w:rPr>
        <w:t>dos del conjunto de datos. De</w:t>
      </w:r>
      <w:r w:rsidR="00CE6FE8" w:rsidRPr="00141BB1">
        <w:rPr>
          <w:rFonts w:ascii="Arial" w:hAnsi="Arial" w:cs="Arial"/>
          <w:sz w:val="24"/>
          <w:szCs w:val="24"/>
        </w:rPr>
        <w:t xml:space="preserve"> los 152 participantes restantes, ocho fueron excluidos de algunos análisis cuantitativos debido a faltaban datos y 34 fueron excluidos de los análisis </w:t>
      </w:r>
      <w:r w:rsidR="00CE6FE8" w:rsidRPr="00141BB1">
        <w:rPr>
          <w:rFonts w:ascii="Arial" w:hAnsi="Arial" w:cs="Arial"/>
          <w:sz w:val="24"/>
          <w:szCs w:val="24"/>
        </w:rPr>
        <w:lastRenderedPageBreak/>
        <w:t>cualitativos debido a la falta de datos. Al examen cuidadoso, no surgieron patrones claros de los datos faltantes que indicaran una motivo de su ausencia. Como resultado, se utilizó la eliminación por lista para abordar los datos faltantes para los análisis cuantitativos debido al bajo número de conjuntos de datos incompletos.</w:t>
      </w:r>
    </w:p>
    <w:p w14:paraId="612E4A1D" w14:textId="77777777" w:rsidR="00141BB1" w:rsidRDefault="00141BB1" w:rsidP="00CB2E5D">
      <w:pPr>
        <w:spacing w:after="312" w:line="360" w:lineRule="auto"/>
        <w:ind w:left="708" w:right="376"/>
        <w:jc w:val="both"/>
        <w:rPr>
          <w:rFonts w:cstheme="minorHAnsi"/>
        </w:rPr>
      </w:pPr>
    </w:p>
    <w:p w14:paraId="42762FB1" w14:textId="77777777" w:rsidR="00141BB1" w:rsidRDefault="00141BB1" w:rsidP="00CB2E5D">
      <w:pPr>
        <w:spacing w:after="312" w:line="360" w:lineRule="auto"/>
        <w:ind w:left="708" w:right="376"/>
        <w:jc w:val="both"/>
        <w:rPr>
          <w:rFonts w:cstheme="minorHAnsi"/>
        </w:rPr>
      </w:pPr>
    </w:p>
    <w:p w14:paraId="5228D557" w14:textId="77777777" w:rsidR="00141BB1" w:rsidRDefault="00141BB1" w:rsidP="00CB2E5D">
      <w:pPr>
        <w:spacing w:after="312" w:line="360" w:lineRule="auto"/>
        <w:ind w:left="708" w:right="376"/>
        <w:jc w:val="both"/>
        <w:rPr>
          <w:rFonts w:cstheme="minorHAnsi"/>
        </w:rPr>
      </w:pPr>
    </w:p>
    <w:p w14:paraId="2FEFD3A3" w14:textId="77777777" w:rsidR="00141BB1" w:rsidRDefault="00141BB1" w:rsidP="00CB2E5D">
      <w:pPr>
        <w:spacing w:after="312" w:line="360" w:lineRule="auto"/>
        <w:ind w:left="708" w:right="376"/>
        <w:jc w:val="both"/>
        <w:rPr>
          <w:rFonts w:cstheme="minorHAnsi"/>
        </w:rPr>
      </w:pPr>
    </w:p>
    <w:p w14:paraId="01B4ABA9" w14:textId="77777777" w:rsidR="00141BB1" w:rsidRDefault="00CE6FE8" w:rsidP="00CB2E5D">
      <w:pPr>
        <w:spacing w:after="312" w:line="360" w:lineRule="auto"/>
        <w:ind w:left="708" w:right="376"/>
        <w:jc w:val="both"/>
        <w:rPr>
          <w:rFonts w:cstheme="minorHAnsi"/>
        </w:rPr>
      </w:pPr>
      <w:r w:rsidRPr="00CE6FE8">
        <w:rPr>
          <w:rFonts w:cstheme="minorHAnsi"/>
        </w:rPr>
        <w:br w:type="page"/>
      </w:r>
    </w:p>
    <w:p w14:paraId="7016B7B9" w14:textId="77777777" w:rsidR="00141BB1" w:rsidRPr="00141BB1" w:rsidRDefault="00141BB1" w:rsidP="00CB2E5D">
      <w:pPr>
        <w:spacing w:after="312" w:line="360" w:lineRule="auto"/>
        <w:ind w:left="708" w:right="376"/>
        <w:jc w:val="both"/>
        <w:rPr>
          <w:rFonts w:ascii="Arial" w:hAnsi="Arial" w:cs="Arial"/>
          <w:sz w:val="24"/>
          <w:szCs w:val="24"/>
        </w:rPr>
      </w:pPr>
    </w:p>
    <w:p w14:paraId="30BC2BED" w14:textId="3F9FCA0A" w:rsidR="00725DB8" w:rsidRPr="00141BB1" w:rsidRDefault="00725DB8" w:rsidP="00CB2E5D">
      <w:pPr>
        <w:spacing w:after="312" w:line="360" w:lineRule="auto"/>
        <w:ind w:left="708" w:right="376"/>
        <w:jc w:val="both"/>
        <w:rPr>
          <w:rFonts w:ascii="Arial" w:hAnsi="Arial" w:cs="Arial"/>
          <w:b/>
          <w:sz w:val="24"/>
          <w:szCs w:val="24"/>
        </w:rPr>
      </w:pPr>
      <w:r w:rsidRPr="00141BB1">
        <w:rPr>
          <w:rFonts w:ascii="Arial" w:hAnsi="Arial" w:cs="Arial"/>
          <w:b/>
          <w:sz w:val="24"/>
          <w:szCs w:val="24"/>
        </w:rPr>
        <w:t xml:space="preserve">4.7 TÉCNICA E INSTRUMENTO DE RECOLECCIÓN DE INFORMACIÓN </w:t>
      </w:r>
    </w:p>
    <w:p w14:paraId="1C91EFE8" w14:textId="77777777" w:rsidR="00725DB8" w:rsidRPr="00141BB1" w:rsidRDefault="00725DB8" w:rsidP="00725DB8">
      <w:pPr>
        <w:spacing w:after="54" w:line="360" w:lineRule="auto"/>
        <w:ind w:left="708" w:right="712" w:firstLine="17"/>
        <w:jc w:val="both"/>
        <w:rPr>
          <w:rFonts w:ascii="Arial" w:hAnsi="Arial" w:cs="Arial"/>
          <w:b/>
          <w:sz w:val="24"/>
          <w:szCs w:val="24"/>
        </w:rPr>
      </w:pPr>
    </w:p>
    <w:p w14:paraId="36245574" w14:textId="7564028E" w:rsidR="00725DB8" w:rsidRPr="00141BB1" w:rsidRDefault="00CB2E5D" w:rsidP="00725DB8">
      <w:pPr>
        <w:spacing w:after="54" w:line="360" w:lineRule="auto"/>
        <w:ind w:left="708" w:right="712" w:firstLine="17"/>
        <w:jc w:val="both"/>
        <w:rPr>
          <w:rFonts w:ascii="Arial" w:hAnsi="Arial" w:cs="Arial"/>
          <w:sz w:val="24"/>
          <w:szCs w:val="24"/>
        </w:rPr>
      </w:pPr>
      <w:r w:rsidRPr="00141BB1">
        <w:rPr>
          <w:rFonts w:ascii="Arial" w:hAnsi="Arial" w:cs="Arial"/>
          <w:sz w:val="24"/>
          <w:szCs w:val="24"/>
        </w:rPr>
        <w:t xml:space="preserve">Se </w:t>
      </w:r>
      <w:r w:rsidR="00725DB8" w:rsidRPr="00141BB1">
        <w:rPr>
          <w:rFonts w:ascii="Arial" w:hAnsi="Arial" w:cs="Arial"/>
          <w:sz w:val="24"/>
          <w:szCs w:val="24"/>
        </w:rPr>
        <w:t xml:space="preserve">preguntó a los participantes sobre sus experiencias con </w:t>
      </w:r>
      <w:r w:rsidR="00141BB1" w:rsidRPr="00141BB1">
        <w:rPr>
          <w:rFonts w:ascii="Arial" w:hAnsi="Arial" w:cs="Arial"/>
          <w:sz w:val="24"/>
          <w:szCs w:val="24"/>
        </w:rPr>
        <w:t>anti capacitación</w:t>
      </w:r>
      <w:r w:rsidR="00725DB8" w:rsidRPr="00141BB1">
        <w:rPr>
          <w:rFonts w:ascii="Arial" w:hAnsi="Arial" w:cs="Arial"/>
          <w:sz w:val="24"/>
          <w:szCs w:val="24"/>
        </w:rPr>
        <w:t xml:space="preserve"> sobre acoso escolar, concientización sobre las políticas anti-bullying en toda la escuela y si sus escuelas implementado algún programa contra el acoso escolar. Los participantes que informaron haber trabajado en escuelas con</w:t>
      </w:r>
    </w:p>
    <w:p w14:paraId="2AEF1317" w14:textId="77777777" w:rsidR="00725DB8" w:rsidRPr="00141BB1" w:rsidRDefault="00725DB8" w:rsidP="00141BB1">
      <w:pPr>
        <w:spacing w:after="337" w:line="360" w:lineRule="auto"/>
        <w:ind w:left="798" w:right="402" w:hanging="90"/>
        <w:jc w:val="both"/>
        <w:rPr>
          <w:rFonts w:ascii="Arial" w:hAnsi="Arial" w:cs="Arial"/>
          <w:sz w:val="24"/>
          <w:szCs w:val="24"/>
        </w:rPr>
      </w:pPr>
      <w:r w:rsidRPr="00141BB1">
        <w:rPr>
          <w:rFonts w:ascii="Arial" w:hAnsi="Arial" w:cs="Arial"/>
          <w:sz w:val="24"/>
          <w:szCs w:val="24"/>
        </w:rPr>
        <w:t>También se pidió a las políticas o programas contra el acoso que los describieran o nombraran.</w:t>
      </w:r>
    </w:p>
    <w:p w14:paraId="519EB362" w14:textId="77777777" w:rsidR="00725DB8" w:rsidRPr="00141BB1" w:rsidRDefault="00725DB8" w:rsidP="00725DB8">
      <w:pPr>
        <w:autoSpaceDE w:val="0"/>
        <w:autoSpaceDN w:val="0"/>
        <w:adjustRightInd w:val="0"/>
        <w:spacing w:after="0"/>
        <w:ind w:firstLine="709"/>
        <w:rPr>
          <w:rFonts w:ascii="Arial" w:hAnsi="Arial" w:cs="Arial"/>
          <w:b/>
          <w:sz w:val="24"/>
          <w:szCs w:val="24"/>
        </w:rPr>
      </w:pPr>
    </w:p>
    <w:p w14:paraId="505496CF" w14:textId="77777777" w:rsidR="00725DB8" w:rsidRPr="00141BB1" w:rsidRDefault="00725DB8" w:rsidP="00141BB1">
      <w:pPr>
        <w:spacing w:after="258" w:line="259" w:lineRule="auto"/>
        <w:ind w:firstLine="708"/>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BB1">
        <w:rPr>
          <w:rFonts w:ascii="Arial" w:hAnsi="Arial" w:cs="Arial"/>
          <w:b/>
          <w:sz w:val="24"/>
          <w:szCs w:val="24"/>
        </w:rPr>
        <w:t xml:space="preserve">4.8 TÉCNICA DE ANÁLISIS Y PROCESAMIENTO DE DATOS </w:t>
      </w:r>
    </w:p>
    <w:p w14:paraId="0D0854FC" w14:textId="35FE5DF1" w:rsidR="00675175" w:rsidRPr="00141BB1" w:rsidRDefault="00675175" w:rsidP="0055294F">
      <w:pPr>
        <w:spacing w:after="337" w:line="360" w:lineRule="auto"/>
        <w:ind w:left="740" w:right="402" w:firstLine="3"/>
        <w:jc w:val="both"/>
        <w:rPr>
          <w:rFonts w:ascii="Arial" w:hAnsi="Arial" w:cs="Arial"/>
          <w:sz w:val="24"/>
          <w:szCs w:val="24"/>
        </w:rPr>
      </w:pPr>
      <w:r w:rsidRPr="00141BB1">
        <w:rPr>
          <w:rFonts w:ascii="Arial" w:hAnsi="Arial" w:cs="Arial"/>
          <w:sz w:val="24"/>
          <w:szCs w:val="24"/>
        </w:rPr>
        <w:t>Se utilizó una plataforma de encuestas en línea (Qualtrics) para administrar la encuesta de forma remota y</w:t>
      </w:r>
      <w:r w:rsidR="005F323D" w:rsidRPr="00141BB1">
        <w:rPr>
          <w:rFonts w:ascii="Arial" w:hAnsi="Arial" w:cs="Arial"/>
          <w:sz w:val="24"/>
          <w:szCs w:val="24"/>
        </w:rPr>
        <w:t xml:space="preserve"> </w:t>
      </w:r>
      <w:r w:rsidRPr="00141BB1">
        <w:rPr>
          <w:rFonts w:ascii="Arial" w:hAnsi="Arial" w:cs="Arial"/>
          <w:sz w:val="24"/>
          <w:szCs w:val="24"/>
        </w:rPr>
        <w:t>obtener el consentimiento informado. El tiempo medio para realizar la encuesta fue de 17 minutos y los participantes</w:t>
      </w:r>
      <w:r w:rsidR="005F323D" w:rsidRPr="00141BB1">
        <w:rPr>
          <w:rFonts w:ascii="Arial" w:hAnsi="Arial" w:cs="Arial"/>
          <w:sz w:val="24"/>
          <w:szCs w:val="24"/>
        </w:rPr>
        <w:t xml:space="preserve"> </w:t>
      </w:r>
      <w:r w:rsidRPr="00141BB1">
        <w:rPr>
          <w:rFonts w:ascii="Arial" w:hAnsi="Arial" w:cs="Arial"/>
          <w:sz w:val="24"/>
          <w:szCs w:val="24"/>
        </w:rPr>
        <w:t>Primero se les presentaron los elementos demográficos (ver Apéndice A), seguidos de las cuatro viñetas. que representan diferentes tipos de incidentes agresivos (ver Apéndice B). Después de cada viñeta, Se preguntó a los participantes sobre sus percepciones de seriedad, atribuciones de responsabilidad, respuestas afectivas, autoeficacia, estrategias de intervención inmediata y apoyo a largo plazo sugerencias (ver Apéndice B). Finalmente, los datos se descargaron como archivos SPSS y cuantitativos.</w:t>
      </w:r>
    </w:p>
    <w:p w14:paraId="13B10C7C" w14:textId="77777777" w:rsidR="00675175" w:rsidRPr="00141BB1" w:rsidRDefault="00675175" w:rsidP="0055294F">
      <w:pPr>
        <w:spacing w:after="299" w:line="360" w:lineRule="auto"/>
        <w:ind w:left="15" w:right="82" w:firstLine="693"/>
        <w:jc w:val="both"/>
        <w:rPr>
          <w:rFonts w:ascii="Arial" w:hAnsi="Arial" w:cs="Arial"/>
          <w:sz w:val="24"/>
          <w:szCs w:val="24"/>
        </w:rPr>
      </w:pPr>
      <w:r w:rsidRPr="00141BB1">
        <w:rPr>
          <w:rFonts w:ascii="Arial" w:hAnsi="Arial" w:cs="Arial"/>
          <w:sz w:val="24"/>
          <w:szCs w:val="24"/>
        </w:rPr>
        <w:t>Los análisis se realizaron utilizando IBM SPSS Statistics versión 28.</w:t>
      </w:r>
    </w:p>
    <w:p w14:paraId="0844362C" w14:textId="77777777" w:rsidR="00725DB8" w:rsidRPr="00141BB1" w:rsidRDefault="00725DB8" w:rsidP="005F323D">
      <w:pPr>
        <w:tabs>
          <w:tab w:val="left" w:pos="426"/>
          <w:tab w:val="left" w:pos="709"/>
        </w:tabs>
        <w:spacing w:line="360" w:lineRule="auto"/>
        <w:jc w:val="both"/>
        <w:rPr>
          <w:rFonts w:ascii="Arial" w:hAnsi="Arial" w:cs="Arial"/>
          <w:b/>
          <w:sz w:val="24"/>
          <w:szCs w:val="24"/>
        </w:rPr>
      </w:pPr>
    </w:p>
    <w:p w14:paraId="21553E48" w14:textId="4F5BF1A7" w:rsidR="00B0403F" w:rsidRPr="00141BB1" w:rsidRDefault="008F46B9" w:rsidP="005F323D">
      <w:pPr>
        <w:tabs>
          <w:tab w:val="left" w:pos="426"/>
          <w:tab w:val="left" w:pos="709"/>
        </w:tabs>
        <w:spacing w:line="360" w:lineRule="auto"/>
        <w:jc w:val="both"/>
        <w:rPr>
          <w:rFonts w:ascii="Arial" w:hAnsi="Arial" w:cs="Arial"/>
          <w:b/>
          <w:bCs/>
          <w:sz w:val="24"/>
          <w:szCs w:val="24"/>
        </w:rPr>
      </w:pPr>
      <w:r w:rsidRPr="00141BB1">
        <w:rPr>
          <w:rFonts w:ascii="Arial" w:hAnsi="Arial" w:cs="Arial"/>
          <w:b/>
          <w:sz w:val="24"/>
          <w:szCs w:val="24"/>
        </w:rPr>
        <w:tab/>
      </w:r>
      <w:r w:rsidRPr="00141BB1">
        <w:rPr>
          <w:rFonts w:ascii="Arial" w:hAnsi="Arial" w:cs="Arial"/>
          <w:b/>
          <w:sz w:val="24"/>
          <w:szCs w:val="24"/>
        </w:rPr>
        <w:tab/>
      </w:r>
    </w:p>
    <w:p w14:paraId="6565C783" w14:textId="15526917" w:rsidR="00640E30" w:rsidRPr="00141BB1" w:rsidRDefault="00640E30" w:rsidP="00640E30">
      <w:pPr>
        <w:spacing w:after="240" w:line="240" w:lineRule="auto"/>
        <w:ind w:left="708"/>
        <w:jc w:val="both"/>
        <w:rPr>
          <w:rFonts w:ascii="Arial" w:hAnsi="Arial" w:cs="Arial"/>
          <w:sz w:val="24"/>
          <w:szCs w:val="24"/>
        </w:rPr>
      </w:pPr>
    </w:p>
    <w:p w14:paraId="63EBD521" w14:textId="77777777" w:rsidR="00CB2E5D" w:rsidRPr="00141BB1" w:rsidRDefault="00CB2E5D" w:rsidP="00640E30">
      <w:pPr>
        <w:spacing w:after="240" w:line="240" w:lineRule="auto"/>
        <w:ind w:left="708"/>
        <w:jc w:val="both"/>
        <w:rPr>
          <w:rFonts w:ascii="Arial" w:hAnsi="Arial" w:cs="Arial"/>
          <w:sz w:val="24"/>
          <w:szCs w:val="24"/>
        </w:rPr>
      </w:pPr>
    </w:p>
    <w:p w14:paraId="695C373D" w14:textId="77777777" w:rsidR="00CB2E5D" w:rsidRPr="00141BB1" w:rsidRDefault="00CB2E5D" w:rsidP="00640E30">
      <w:pPr>
        <w:spacing w:after="240" w:line="240" w:lineRule="auto"/>
        <w:ind w:left="708"/>
        <w:jc w:val="both"/>
        <w:rPr>
          <w:rFonts w:ascii="Arial" w:hAnsi="Arial" w:cs="Arial"/>
          <w:sz w:val="24"/>
          <w:szCs w:val="24"/>
        </w:rPr>
      </w:pPr>
    </w:p>
    <w:p w14:paraId="619AD7B4" w14:textId="77777777" w:rsidR="005F323D" w:rsidRPr="00141BB1" w:rsidRDefault="005F323D" w:rsidP="00640E30">
      <w:pPr>
        <w:spacing w:after="240" w:line="240" w:lineRule="auto"/>
        <w:ind w:left="708"/>
        <w:jc w:val="both"/>
        <w:rPr>
          <w:rFonts w:ascii="Arial" w:hAnsi="Arial" w:cs="Arial"/>
          <w:sz w:val="24"/>
          <w:szCs w:val="24"/>
        </w:rPr>
      </w:pPr>
    </w:p>
    <w:p w14:paraId="544BFF70" w14:textId="7D2BCB39" w:rsidR="00BC01E9" w:rsidRDefault="00DC6885" w:rsidP="005871FC">
      <w:pPr>
        <w:spacing w:after="375"/>
        <w:jc w:val="center"/>
        <w:rPr>
          <w:b/>
          <w:bCs/>
          <w:sz w:val="28"/>
          <w:szCs w:val="28"/>
        </w:rPr>
      </w:pPr>
      <w:r>
        <w:rPr>
          <w:b/>
          <w:bCs/>
          <w:sz w:val="28"/>
          <w:szCs w:val="28"/>
        </w:rPr>
        <w:t>V</w:t>
      </w:r>
      <w:r w:rsidR="0037690B">
        <w:rPr>
          <w:b/>
          <w:bCs/>
          <w:sz w:val="28"/>
          <w:szCs w:val="28"/>
        </w:rPr>
        <w:t xml:space="preserve">: </w:t>
      </w:r>
      <w:r w:rsidR="0037690B" w:rsidRPr="00E92E30">
        <w:rPr>
          <w:b/>
          <w:bCs/>
          <w:sz w:val="28"/>
          <w:szCs w:val="28"/>
        </w:rPr>
        <w:t>RESULTADOS</w:t>
      </w:r>
    </w:p>
    <w:p w14:paraId="114E9FFF" w14:textId="111309E0" w:rsidR="006D7FA3" w:rsidRPr="00141BB1" w:rsidRDefault="006D7FA3" w:rsidP="00AC3341">
      <w:pPr>
        <w:pStyle w:val="Ttulo4"/>
        <w:spacing w:line="360" w:lineRule="auto"/>
        <w:ind w:left="15"/>
        <w:jc w:val="both"/>
        <w:rPr>
          <w:rFonts w:ascii="Arial" w:hAnsi="Arial" w:cs="Arial"/>
          <w:b/>
          <w:color w:val="auto"/>
          <w:sz w:val="24"/>
          <w:szCs w:val="24"/>
        </w:rPr>
      </w:pPr>
      <w:r w:rsidRPr="00050CA5">
        <w:rPr>
          <w:rFonts w:asciiTheme="minorHAnsi" w:hAnsiTheme="minorHAnsi" w:cstheme="minorHAnsi"/>
          <w:b/>
          <w:bCs/>
          <w:color w:val="auto"/>
        </w:rPr>
        <w:t xml:space="preserve">   </w:t>
      </w:r>
      <w:r w:rsidR="00050CA5">
        <w:rPr>
          <w:rFonts w:asciiTheme="minorHAnsi" w:hAnsiTheme="minorHAnsi" w:cstheme="minorHAnsi"/>
          <w:b/>
          <w:bCs/>
          <w:color w:val="auto"/>
        </w:rPr>
        <w:tab/>
      </w:r>
      <w:r w:rsidRPr="00141BB1">
        <w:rPr>
          <w:rFonts w:ascii="Arial" w:hAnsi="Arial" w:cs="Arial"/>
          <w:b/>
          <w:color w:val="auto"/>
          <w:sz w:val="24"/>
          <w:szCs w:val="24"/>
        </w:rPr>
        <w:t>Detección y limpieza de datos</w:t>
      </w:r>
    </w:p>
    <w:p w14:paraId="105CAD57" w14:textId="77777777" w:rsidR="006D7FA3" w:rsidRPr="00141BB1" w:rsidRDefault="006D7FA3" w:rsidP="00141BB1">
      <w:pPr>
        <w:spacing w:after="298" w:line="360" w:lineRule="auto"/>
        <w:ind w:left="708" w:right="399"/>
        <w:jc w:val="both"/>
        <w:rPr>
          <w:rFonts w:ascii="Arial" w:hAnsi="Arial" w:cs="Arial"/>
          <w:sz w:val="24"/>
          <w:szCs w:val="24"/>
        </w:rPr>
      </w:pPr>
      <w:r w:rsidRPr="00141BB1">
        <w:rPr>
          <w:rFonts w:ascii="Arial" w:hAnsi="Arial" w:cs="Arial"/>
          <w:sz w:val="24"/>
          <w:szCs w:val="24"/>
        </w:rPr>
        <w:t>Antes de realizar los principales análisis cuantitativos, el ANOVA de medidas repetidas</w:t>
      </w:r>
    </w:p>
    <w:p w14:paraId="4E72A2D2" w14:textId="77777777" w:rsidR="006D7FA3" w:rsidRPr="00141BB1" w:rsidRDefault="006D7FA3" w:rsidP="00AC3341">
      <w:pPr>
        <w:spacing w:after="337" w:line="360" w:lineRule="auto"/>
        <w:ind w:left="708" w:right="402"/>
        <w:jc w:val="both"/>
        <w:rPr>
          <w:rFonts w:ascii="Arial" w:hAnsi="Arial" w:cs="Arial"/>
          <w:sz w:val="24"/>
          <w:szCs w:val="24"/>
        </w:rPr>
      </w:pPr>
      <w:r w:rsidRPr="00141BB1">
        <w:rPr>
          <w:rFonts w:ascii="Arial" w:hAnsi="Arial" w:cs="Arial"/>
          <w:sz w:val="24"/>
          <w:szCs w:val="24"/>
        </w:rPr>
        <w:t>Los supuestos se comprobaron mediante análisis visual (p. ej., histogramas) y revisión de los datos descriptivos.</w:t>
      </w:r>
    </w:p>
    <w:p w14:paraId="72324D92" w14:textId="563B9D4C" w:rsidR="006D7FA3" w:rsidRPr="00141BB1" w:rsidRDefault="006D7FA3" w:rsidP="00AC3341">
      <w:pPr>
        <w:spacing w:after="324" w:line="360" w:lineRule="auto"/>
        <w:ind w:left="708" w:right="433"/>
        <w:jc w:val="both"/>
        <w:rPr>
          <w:rFonts w:ascii="Arial" w:hAnsi="Arial" w:cs="Arial"/>
          <w:sz w:val="24"/>
          <w:szCs w:val="24"/>
        </w:rPr>
      </w:pPr>
      <w:r w:rsidRPr="00141BB1">
        <w:rPr>
          <w:rFonts w:ascii="Arial" w:hAnsi="Arial" w:cs="Arial"/>
          <w:sz w:val="24"/>
          <w:szCs w:val="24"/>
        </w:rPr>
        <w:t>Estadísticas. Visualmente, todas las variables excepto la seriedad percibida (es decir, intenciones de intervenir,</w:t>
      </w:r>
      <w:r w:rsidR="00050CA5" w:rsidRPr="00141BB1">
        <w:rPr>
          <w:rFonts w:ascii="Arial" w:hAnsi="Arial" w:cs="Arial"/>
          <w:sz w:val="24"/>
          <w:szCs w:val="24"/>
        </w:rPr>
        <w:t xml:space="preserve"> </w:t>
      </w:r>
      <w:r w:rsidRPr="00141BB1">
        <w:rPr>
          <w:rFonts w:ascii="Arial" w:hAnsi="Arial" w:cs="Arial"/>
          <w:sz w:val="24"/>
          <w:szCs w:val="24"/>
        </w:rPr>
        <w:t>simpatía, responsabilidad e ira) no parecían aproximars</w:t>
      </w:r>
      <w:r w:rsidR="00050CA5" w:rsidRPr="00141BB1">
        <w:rPr>
          <w:rFonts w:ascii="Arial" w:hAnsi="Arial" w:cs="Arial"/>
          <w:sz w:val="24"/>
          <w:szCs w:val="24"/>
        </w:rPr>
        <w:t xml:space="preserve">e a distribuciones normales y </w:t>
      </w:r>
      <w:r w:rsidRPr="00141BB1">
        <w:rPr>
          <w:rFonts w:ascii="Arial" w:hAnsi="Arial" w:cs="Arial"/>
          <w:sz w:val="24"/>
          <w:szCs w:val="24"/>
        </w:rPr>
        <w:t>Las estadísticas descriptivas revelaron que estaban sesgados y tenían curtosis excesiva. Aunque el Se considera ampliamente que el ANOVA de medidas repetidas es robusto contra violaciones de la normalidad, un</w:t>
      </w:r>
      <w:r w:rsidR="00050CA5" w:rsidRPr="00141BB1">
        <w:rPr>
          <w:rFonts w:ascii="Arial" w:hAnsi="Arial" w:cs="Arial"/>
          <w:sz w:val="24"/>
          <w:szCs w:val="24"/>
        </w:rPr>
        <w:t xml:space="preserve"> </w:t>
      </w:r>
      <w:r w:rsidRPr="00141BB1">
        <w:rPr>
          <w:rFonts w:ascii="Arial" w:hAnsi="Arial" w:cs="Arial"/>
          <w:sz w:val="24"/>
          <w:szCs w:val="24"/>
        </w:rPr>
        <w:t>No obstante, se realizó una transformación logarítmica debido al modesto tamaño de la muestra del estudio. Como para esfericidad, las violaciones se abordaron según sea necesario para los ANOVA individuales.</w:t>
      </w:r>
    </w:p>
    <w:p w14:paraId="5FA55A8D" w14:textId="684DAD81" w:rsidR="006D7FA3" w:rsidRPr="00141BB1" w:rsidRDefault="006D7FA3" w:rsidP="00AC3341">
      <w:pPr>
        <w:spacing w:after="315" w:line="360" w:lineRule="auto"/>
        <w:ind w:left="708" w:right="483" w:firstLine="102"/>
        <w:jc w:val="both"/>
        <w:rPr>
          <w:rFonts w:ascii="Arial" w:hAnsi="Arial" w:cs="Arial"/>
          <w:sz w:val="24"/>
          <w:szCs w:val="24"/>
        </w:rPr>
      </w:pPr>
      <w:r w:rsidRPr="00141BB1">
        <w:rPr>
          <w:rFonts w:ascii="Arial" w:hAnsi="Arial" w:cs="Arial"/>
          <w:sz w:val="24"/>
          <w:szCs w:val="24"/>
        </w:rPr>
        <w:t>También se verificaron los supuestos antes de realizar las regresiones lineales múltiples utilizando</w:t>
      </w:r>
      <w:r w:rsidR="00050CA5" w:rsidRPr="00141BB1">
        <w:rPr>
          <w:rFonts w:ascii="Arial" w:hAnsi="Arial" w:cs="Arial"/>
          <w:sz w:val="24"/>
          <w:szCs w:val="24"/>
        </w:rPr>
        <w:t xml:space="preserve"> </w:t>
      </w:r>
      <w:r w:rsidRPr="00141BB1">
        <w:rPr>
          <w:rFonts w:ascii="Arial" w:hAnsi="Arial" w:cs="Arial"/>
          <w:sz w:val="24"/>
          <w:szCs w:val="24"/>
        </w:rPr>
        <w:t>una combinación de análisis visual (es decir, diagramas de dispe</w:t>
      </w:r>
      <w:r w:rsidR="00050CA5" w:rsidRPr="00141BB1">
        <w:rPr>
          <w:rFonts w:ascii="Arial" w:hAnsi="Arial" w:cs="Arial"/>
          <w:sz w:val="24"/>
          <w:szCs w:val="24"/>
        </w:rPr>
        <w:t xml:space="preserve">rsión y diagramas QQ) y pruebas </w:t>
      </w:r>
      <w:r w:rsidRPr="00141BB1">
        <w:rPr>
          <w:rFonts w:ascii="Arial" w:hAnsi="Arial" w:cs="Arial"/>
          <w:sz w:val="24"/>
          <w:szCs w:val="24"/>
        </w:rPr>
        <w:t>estadísticas. Visual</w:t>
      </w:r>
    </w:p>
    <w:p w14:paraId="04CADDC1" w14:textId="0138F3F4" w:rsidR="006D7FA3" w:rsidRPr="00141BB1" w:rsidRDefault="006D7FA3" w:rsidP="00281AE0">
      <w:pPr>
        <w:spacing w:after="289" w:line="360" w:lineRule="auto"/>
        <w:ind w:left="708" w:right="281"/>
        <w:jc w:val="both"/>
        <w:rPr>
          <w:rFonts w:ascii="Arial" w:hAnsi="Arial" w:cs="Arial"/>
          <w:sz w:val="24"/>
          <w:szCs w:val="24"/>
        </w:rPr>
      </w:pPr>
      <w:r w:rsidRPr="00141BB1">
        <w:rPr>
          <w:rFonts w:ascii="Arial" w:hAnsi="Arial" w:cs="Arial"/>
          <w:sz w:val="24"/>
          <w:szCs w:val="24"/>
        </w:rPr>
        <w:t>El análisis indicó que no había relaciones lineales fuertes entre la variable de resultado(es decir, intenciones de intervenir) y variables predictivas (p. ej., seriedad percibida, autoeficacia, ira, simpatía y responsabilidad). Además, el análisis visual indicó que la varianza fue heteroscedástico y los residuos no se aproximaron a una distribución normal. En respuesta, el</w:t>
      </w:r>
      <w:r w:rsidR="00050CA5" w:rsidRPr="00141BB1">
        <w:rPr>
          <w:rFonts w:ascii="Arial" w:hAnsi="Arial" w:cs="Arial"/>
          <w:sz w:val="24"/>
          <w:szCs w:val="24"/>
        </w:rPr>
        <w:t xml:space="preserve"> </w:t>
      </w:r>
      <w:r w:rsidRPr="00141BB1">
        <w:rPr>
          <w:rFonts w:ascii="Arial" w:hAnsi="Arial" w:cs="Arial"/>
          <w:sz w:val="24"/>
          <w:szCs w:val="24"/>
        </w:rPr>
        <w:t xml:space="preserve">La variable de resultado y las variables predictivas se transformaron mediante una operación logarítmica. </w:t>
      </w:r>
      <w:r w:rsidRPr="00141BB1">
        <w:rPr>
          <w:rFonts w:ascii="Arial" w:hAnsi="Arial" w:cs="Arial"/>
          <w:sz w:val="24"/>
          <w:szCs w:val="24"/>
        </w:rPr>
        <w:lastRenderedPageBreak/>
        <w:t>Reexaminación de las imágenes mostraron que transformar las variables predictivas, pero no la variable de resultado, disminuyó la gravedad de las violaciones. Como tal, se realizaron regresiones lineales múltiples. con los valores originales para la variable de resultado pero con los valores transformados para la variables predictoras. Sin embargo, cabe señalar que incluso después de las transformaciones más óptimas,</w:t>
      </w:r>
    </w:p>
    <w:p w14:paraId="10FBB516" w14:textId="77777777" w:rsidR="00281AE0" w:rsidRPr="00141BB1" w:rsidRDefault="00281AE0" w:rsidP="00AC3341">
      <w:pPr>
        <w:spacing w:after="312" w:line="360" w:lineRule="auto"/>
        <w:ind w:left="708" w:right="376"/>
        <w:jc w:val="both"/>
        <w:rPr>
          <w:rFonts w:ascii="Arial" w:hAnsi="Arial" w:cs="Arial"/>
          <w:sz w:val="24"/>
          <w:szCs w:val="24"/>
        </w:rPr>
      </w:pPr>
    </w:p>
    <w:p w14:paraId="11894353" w14:textId="7D9C7EC0" w:rsidR="006D7FA3" w:rsidRPr="00141BB1" w:rsidRDefault="006D7FA3" w:rsidP="00AC3341">
      <w:pPr>
        <w:spacing w:after="312" w:line="360" w:lineRule="auto"/>
        <w:ind w:left="708" w:right="376"/>
        <w:jc w:val="both"/>
        <w:rPr>
          <w:rFonts w:ascii="Arial" w:hAnsi="Arial" w:cs="Arial"/>
          <w:sz w:val="24"/>
          <w:szCs w:val="24"/>
        </w:rPr>
      </w:pPr>
      <w:r w:rsidRPr="00141BB1">
        <w:rPr>
          <w:rFonts w:ascii="Arial" w:hAnsi="Arial" w:cs="Arial"/>
          <w:sz w:val="24"/>
          <w:szCs w:val="24"/>
        </w:rPr>
        <w:t>El análisis visual y las pruebas estadísticas indicaron que las relaciones li</w:t>
      </w:r>
      <w:r w:rsidR="00050CA5" w:rsidRPr="00141BB1">
        <w:rPr>
          <w:rFonts w:ascii="Arial" w:hAnsi="Arial" w:cs="Arial"/>
          <w:sz w:val="24"/>
          <w:szCs w:val="24"/>
        </w:rPr>
        <w:t>neales, la homocedasticidad y l</w:t>
      </w:r>
      <w:r w:rsidRPr="00141BB1">
        <w:rPr>
          <w:rFonts w:ascii="Arial" w:hAnsi="Arial" w:cs="Arial"/>
          <w:sz w:val="24"/>
          <w:szCs w:val="24"/>
        </w:rPr>
        <w:t>a normalidad multivariada seguía siendo motivo de preocupación. La interpretación debe hacerse con precaución, especialmente considerando el modesto tamaño de la muestra en comparación con el número de variables predictivas incluido en cada modelo. Supuestos de independencia, sin multicolinealidad y sin influencia.</w:t>
      </w:r>
    </w:p>
    <w:p w14:paraId="59E88604" w14:textId="77777777" w:rsidR="006D7FA3" w:rsidRPr="00141BB1" w:rsidRDefault="006D7FA3" w:rsidP="00AC3341">
      <w:pPr>
        <w:spacing w:after="367" w:line="360" w:lineRule="auto"/>
        <w:ind w:left="5" w:right="335" w:firstLine="703"/>
        <w:jc w:val="both"/>
        <w:rPr>
          <w:rFonts w:ascii="Arial" w:hAnsi="Arial" w:cs="Arial"/>
          <w:sz w:val="24"/>
          <w:szCs w:val="24"/>
        </w:rPr>
      </w:pPr>
      <w:r w:rsidRPr="00141BB1">
        <w:rPr>
          <w:rFonts w:ascii="Arial" w:hAnsi="Arial" w:cs="Arial"/>
          <w:sz w:val="24"/>
          <w:szCs w:val="24"/>
        </w:rPr>
        <w:t>Se cumplieron los valores atípicos identificados por la distancia de Cook.</w:t>
      </w:r>
    </w:p>
    <w:p w14:paraId="486A3081" w14:textId="77777777" w:rsidR="006D7FA3" w:rsidRPr="00141BB1" w:rsidRDefault="006D7FA3" w:rsidP="00AC3341">
      <w:pPr>
        <w:pStyle w:val="Ttulo4"/>
        <w:spacing w:after="289" w:line="360" w:lineRule="auto"/>
        <w:ind w:left="15" w:right="4584" w:firstLine="693"/>
        <w:jc w:val="both"/>
        <w:rPr>
          <w:rFonts w:ascii="Arial" w:hAnsi="Arial" w:cs="Arial"/>
          <w:b/>
          <w:color w:val="auto"/>
          <w:sz w:val="24"/>
          <w:szCs w:val="24"/>
        </w:rPr>
      </w:pPr>
      <w:r w:rsidRPr="00141BB1">
        <w:rPr>
          <w:rFonts w:ascii="Arial" w:hAnsi="Arial" w:cs="Arial"/>
          <w:b/>
          <w:color w:val="auto"/>
          <w:sz w:val="24"/>
          <w:szCs w:val="24"/>
        </w:rPr>
        <w:t>Análisis cuantitativos</w:t>
      </w:r>
    </w:p>
    <w:p w14:paraId="553ACEFA" w14:textId="5F44450D" w:rsidR="00AC3341" w:rsidRPr="00141BB1" w:rsidRDefault="006D7FA3" w:rsidP="00281AE0">
      <w:pPr>
        <w:spacing w:after="337" w:line="360" w:lineRule="auto"/>
        <w:ind w:left="740" w:right="402" w:firstLine="3"/>
        <w:jc w:val="both"/>
        <w:rPr>
          <w:rFonts w:ascii="Arial" w:hAnsi="Arial" w:cs="Arial"/>
          <w:sz w:val="24"/>
          <w:szCs w:val="24"/>
        </w:rPr>
      </w:pPr>
      <w:r w:rsidRPr="00141BB1">
        <w:rPr>
          <w:rFonts w:ascii="Arial" w:hAnsi="Arial" w:cs="Arial"/>
          <w:sz w:val="24"/>
          <w:szCs w:val="24"/>
        </w:rPr>
        <w:t>Para investigar las tres primeras hipótesis, se utilizaron nueve ANOVA de medidas repetidas unidireccionales.</w:t>
      </w:r>
      <w:r w:rsidR="00281AE0" w:rsidRPr="00141BB1">
        <w:rPr>
          <w:rFonts w:ascii="Arial" w:hAnsi="Arial" w:cs="Arial"/>
          <w:sz w:val="24"/>
          <w:szCs w:val="24"/>
        </w:rPr>
        <w:t xml:space="preserve"> </w:t>
      </w:r>
      <w:r w:rsidRPr="00141BB1">
        <w:rPr>
          <w:rFonts w:ascii="Arial" w:hAnsi="Arial" w:cs="Arial"/>
          <w:sz w:val="24"/>
          <w:szCs w:val="24"/>
        </w:rPr>
        <w:t>realizado utilizando valores de respuesta transformados para comparar el efecto del contexto situacional en afecto de los participantes (es decir, sentimientos de simpatía e ira) y atribuciones de responsabilidad hacia diferentes estudiantes hipotéticos (ver Apéndice C para estadísticas descriptivas). Más específicamente,</w:t>
      </w:r>
      <w:r w:rsidR="00050CA5" w:rsidRPr="00141BB1">
        <w:rPr>
          <w:rFonts w:ascii="Arial" w:hAnsi="Arial" w:cs="Arial"/>
          <w:sz w:val="24"/>
          <w:szCs w:val="24"/>
        </w:rPr>
        <w:t xml:space="preserve"> </w:t>
      </w:r>
      <w:r w:rsidRPr="00141BB1">
        <w:rPr>
          <w:rFonts w:ascii="Arial" w:hAnsi="Arial" w:cs="Arial"/>
          <w:sz w:val="24"/>
          <w:szCs w:val="24"/>
        </w:rPr>
        <w:t>tres ANOVA se centraron en determinar si el afecto y las atribuciones de los participantes diferían entre cuatro tipos de agresores (es decir, el agresor proactivo con la víctima neutral, el agresor proactivo con la víctima reactiva, el agresor proactivo con el defensor y el agresor reactivo con la víctima neutral). Tres ANOVA más se centraron en determinar</w:t>
      </w:r>
      <w:r w:rsidR="00050CA5" w:rsidRPr="00141BB1">
        <w:rPr>
          <w:rFonts w:ascii="Arial" w:hAnsi="Arial" w:cs="Arial"/>
          <w:sz w:val="24"/>
          <w:szCs w:val="24"/>
        </w:rPr>
        <w:t xml:space="preserve"> </w:t>
      </w:r>
      <w:r w:rsidRPr="00141BB1">
        <w:rPr>
          <w:rFonts w:ascii="Arial" w:hAnsi="Arial" w:cs="Arial"/>
          <w:sz w:val="24"/>
          <w:szCs w:val="24"/>
        </w:rPr>
        <w:t xml:space="preserve">si el afecto y las atribuciones de los participantes diferían entre tres tipos de reactores (es decir, el agresor reactivo con la víctima neutral, la víctima </w:t>
      </w:r>
      <w:r w:rsidRPr="00141BB1">
        <w:rPr>
          <w:rFonts w:ascii="Arial" w:hAnsi="Arial" w:cs="Arial"/>
          <w:sz w:val="24"/>
          <w:szCs w:val="24"/>
        </w:rPr>
        <w:lastRenderedPageBreak/>
        <w:t>reactiva con el agresor proactivo, y el defensor reactivo con el agresor proactivo). El último conjunto de tres ANOVA se centró en determinar si el afecto y las atribuciones de los participantes diferían entre tres tipos de neutrales víctimas (es decir, la víctima neutral con el agresor proactivo, la víctima neutral con el agresor reactivo</w:t>
      </w:r>
      <w:r w:rsidR="00050CA5" w:rsidRPr="00141BB1">
        <w:rPr>
          <w:rFonts w:ascii="Arial" w:hAnsi="Arial" w:cs="Arial"/>
          <w:sz w:val="24"/>
          <w:szCs w:val="24"/>
        </w:rPr>
        <w:t xml:space="preserve"> </w:t>
      </w:r>
      <w:r w:rsidRPr="00141BB1">
        <w:rPr>
          <w:rFonts w:ascii="Arial" w:hAnsi="Arial" w:cs="Arial"/>
          <w:sz w:val="24"/>
          <w:szCs w:val="24"/>
        </w:rPr>
        <w:t>agresor y la víctima neutral con el defensor reactivo). Cabe señalar que el</w:t>
      </w:r>
      <w:r w:rsidR="00050CA5" w:rsidRPr="00141BB1">
        <w:rPr>
          <w:rFonts w:ascii="Arial" w:hAnsi="Arial" w:cs="Arial"/>
          <w:sz w:val="24"/>
          <w:szCs w:val="24"/>
        </w:rPr>
        <w:t xml:space="preserve"> </w:t>
      </w:r>
      <w:r w:rsidRPr="00141BB1">
        <w:rPr>
          <w:rFonts w:ascii="Arial" w:hAnsi="Arial" w:cs="Arial"/>
          <w:sz w:val="24"/>
          <w:szCs w:val="24"/>
        </w:rPr>
        <w:t>Los ANOVA no eran completamente independientes entre sí ya que el agresor reactivo era</w:t>
      </w:r>
      <w:r w:rsidR="00050CA5" w:rsidRPr="00141BB1">
        <w:rPr>
          <w:rFonts w:ascii="Arial" w:hAnsi="Arial" w:cs="Arial"/>
          <w:sz w:val="24"/>
          <w:szCs w:val="24"/>
        </w:rPr>
        <w:t xml:space="preserve"> </w:t>
      </w:r>
      <w:r w:rsidRPr="00141BB1">
        <w:rPr>
          <w:rFonts w:ascii="Arial" w:hAnsi="Arial" w:cs="Arial"/>
          <w:sz w:val="24"/>
          <w:szCs w:val="24"/>
        </w:rPr>
        <w:t>incluido tanto en el primer como en el segundo conjunto de ANOVA. Por último, para abordar el mayor riesgo de</w:t>
      </w:r>
      <w:r w:rsidR="00050CA5" w:rsidRPr="00141BB1">
        <w:rPr>
          <w:rFonts w:ascii="Arial" w:hAnsi="Arial" w:cs="Arial"/>
          <w:sz w:val="24"/>
          <w:szCs w:val="24"/>
        </w:rPr>
        <w:t xml:space="preserve"> </w:t>
      </w:r>
      <w:r w:rsidRPr="00141BB1">
        <w:rPr>
          <w:rFonts w:ascii="Arial" w:hAnsi="Arial" w:cs="Arial"/>
          <w:sz w:val="24"/>
          <w:szCs w:val="24"/>
        </w:rPr>
        <w:t xml:space="preserve">cometer un error de tipo I al realizar múltiples ANOVA en lugar de MANOVA, lo cual no es aconsejable debido a la naturaleza exploratoria del estudio actual y al deseo potencial de comparar los resultados de estudios anteriores que utilizaron diseños univariados </w:t>
      </w:r>
    </w:p>
    <w:p w14:paraId="7E4693C4" w14:textId="77777777" w:rsidR="00AC3341" w:rsidRPr="00141BB1" w:rsidRDefault="00AC3341" w:rsidP="00AC3341">
      <w:pPr>
        <w:spacing w:after="4" w:line="360" w:lineRule="auto"/>
        <w:ind w:left="708" w:right="362"/>
        <w:jc w:val="both"/>
        <w:rPr>
          <w:rFonts w:ascii="Arial" w:hAnsi="Arial" w:cs="Arial"/>
          <w:sz w:val="24"/>
          <w:szCs w:val="24"/>
        </w:rPr>
      </w:pPr>
    </w:p>
    <w:p w14:paraId="17E829B3" w14:textId="77777777" w:rsidR="00281AE0" w:rsidRPr="00141BB1" w:rsidRDefault="00281AE0" w:rsidP="00AC3341">
      <w:pPr>
        <w:spacing w:after="4" w:line="360" w:lineRule="auto"/>
        <w:ind w:left="708" w:right="362"/>
        <w:jc w:val="both"/>
        <w:rPr>
          <w:rFonts w:ascii="Arial" w:hAnsi="Arial" w:cs="Arial"/>
          <w:sz w:val="24"/>
          <w:szCs w:val="24"/>
        </w:rPr>
      </w:pPr>
    </w:p>
    <w:p w14:paraId="167942CF" w14:textId="4C2338CB" w:rsidR="006D7FA3" w:rsidRPr="00141BB1" w:rsidRDefault="006D7FA3" w:rsidP="00AC3341">
      <w:pPr>
        <w:spacing w:after="4" w:line="360" w:lineRule="auto"/>
        <w:ind w:left="708" w:right="362"/>
        <w:jc w:val="both"/>
        <w:rPr>
          <w:rFonts w:ascii="Arial" w:hAnsi="Arial" w:cs="Arial"/>
          <w:sz w:val="24"/>
          <w:szCs w:val="24"/>
        </w:rPr>
      </w:pPr>
      <w:r w:rsidRPr="00141BB1">
        <w:rPr>
          <w:rFonts w:ascii="Arial" w:hAnsi="Arial" w:cs="Arial"/>
          <w:sz w:val="24"/>
          <w:szCs w:val="24"/>
        </w:rPr>
        <w:t>(Huberty y Morris, 1989), una familia Se utilizó la corrección de Bonferroni para determinar la significación estadística. Así, para los ANOVA comparando agresores,pag-Los valores tenían que ser menores o iguales a .008 para indicar una estadística.</w:t>
      </w:r>
      <w:r w:rsidR="00050CA5" w:rsidRPr="00141BB1">
        <w:rPr>
          <w:rFonts w:ascii="Arial" w:hAnsi="Arial" w:cs="Arial"/>
          <w:sz w:val="24"/>
          <w:szCs w:val="24"/>
        </w:rPr>
        <w:t xml:space="preserve"> </w:t>
      </w:r>
      <w:r w:rsidRPr="00141BB1">
        <w:rPr>
          <w:rFonts w:ascii="Arial" w:hAnsi="Arial" w:cs="Arial"/>
          <w:sz w:val="24"/>
          <w:szCs w:val="24"/>
        </w:rPr>
        <w:t>diferencia significativa y para los ANOVA que comparan reactores y víctimas,pag-los valores tenían que ser menor o igual a .0167.</w:t>
      </w:r>
    </w:p>
    <w:p w14:paraId="4504B7EC" w14:textId="77777777" w:rsidR="006D7FA3" w:rsidRPr="00141BB1" w:rsidRDefault="006D7FA3" w:rsidP="00AC3341">
      <w:pPr>
        <w:pStyle w:val="Ttulo2"/>
        <w:spacing w:after="249" w:line="360" w:lineRule="auto"/>
        <w:ind w:left="15" w:firstLine="693"/>
        <w:jc w:val="both"/>
        <w:rPr>
          <w:rFonts w:cs="Arial"/>
          <w:color w:val="auto"/>
          <w:sz w:val="24"/>
          <w:szCs w:val="24"/>
        </w:rPr>
      </w:pPr>
      <w:r w:rsidRPr="00141BB1">
        <w:rPr>
          <w:rFonts w:cs="Arial"/>
          <w:color w:val="auto"/>
          <w:sz w:val="24"/>
          <w:szCs w:val="24"/>
        </w:rPr>
        <w:t>Hipótesis 1 Simpatía</w:t>
      </w:r>
    </w:p>
    <w:p w14:paraId="1128ACC5" w14:textId="1887B7B5" w:rsidR="006D7FA3" w:rsidRPr="00141BB1" w:rsidRDefault="006D7FA3" w:rsidP="00AC3341">
      <w:pPr>
        <w:spacing w:line="360" w:lineRule="auto"/>
        <w:ind w:left="708"/>
        <w:jc w:val="both"/>
        <w:rPr>
          <w:rFonts w:ascii="Arial" w:hAnsi="Arial" w:cs="Arial"/>
          <w:sz w:val="24"/>
          <w:szCs w:val="24"/>
        </w:rPr>
      </w:pPr>
      <w:r w:rsidRPr="00141BB1">
        <w:rPr>
          <w:rFonts w:ascii="Arial" w:hAnsi="Arial" w:cs="Arial"/>
          <w:b/>
          <w:sz w:val="24"/>
          <w:szCs w:val="24"/>
        </w:rPr>
        <w:t>Simpatía por los agresores</w:t>
      </w:r>
      <w:r w:rsidRPr="00141BB1">
        <w:rPr>
          <w:rFonts w:ascii="Arial" w:hAnsi="Arial" w:cs="Arial"/>
          <w:sz w:val="24"/>
          <w:szCs w:val="24"/>
        </w:rPr>
        <w:t>. Se realizó un ANOVA de medidas repetidas unidireccionales utilizando</w:t>
      </w:r>
      <w:r w:rsidR="00050CA5" w:rsidRPr="00141BB1">
        <w:rPr>
          <w:rFonts w:ascii="Arial" w:hAnsi="Arial" w:cs="Arial"/>
          <w:sz w:val="24"/>
          <w:szCs w:val="24"/>
        </w:rPr>
        <w:t xml:space="preserve"> </w:t>
      </w:r>
      <w:r w:rsidRPr="00141BB1">
        <w:rPr>
          <w:rFonts w:ascii="Arial" w:hAnsi="Arial" w:cs="Arial"/>
          <w:sz w:val="24"/>
          <w:szCs w:val="24"/>
        </w:rPr>
        <w:t xml:space="preserve">valores de respuesta transformados para determinar si la simpatía de los participantes (1 =Ninguno </w:t>
      </w:r>
      <w:r w:rsidR="00050CA5" w:rsidRPr="00141BB1">
        <w:rPr>
          <w:rFonts w:ascii="Arial" w:hAnsi="Arial" w:cs="Arial"/>
          <w:sz w:val="24"/>
          <w:szCs w:val="24"/>
        </w:rPr>
        <w:t>e</w:t>
      </w:r>
      <w:r w:rsidRPr="00141BB1">
        <w:rPr>
          <w:rFonts w:ascii="Arial" w:hAnsi="Arial" w:cs="Arial"/>
          <w:sz w:val="24"/>
          <w:szCs w:val="24"/>
        </w:rPr>
        <w:t>n absolutoa 5 =Mucho) diferían entre cuatro tipos de agresores (es decir, el agresor proactivo con la</w:t>
      </w:r>
      <w:r w:rsidR="00050CA5" w:rsidRPr="00141BB1">
        <w:rPr>
          <w:rFonts w:ascii="Arial" w:hAnsi="Arial" w:cs="Arial"/>
          <w:sz w:val="24"/>
          <w:szCs w:val="24"/>
        </w:rPr>
        <w:t xml:space="preserve"> </w:t>
      </w:r>
      <w:r w:rsidRPr="00141BB1">
        <w:rPr>
          <w:rFonts w:ascii="Arial" w:hAnsi="Arial" w:cs="Arial"/>
          <w:sz w:val="24"/>
          <w:szCs w:val="24"/>
        </w:rPr>
        <w:t>víctima neutral, el agresor proactivo con la víctima reactiva, el agresor proactivo con la defensor y el agresor reactivo con la víctima neutral). Prueba de esfericidad de Mauchly indicó que se violó el supuesto de esfericidad, χ</w:t>
      </w:r>
      <w:r w:rsidRPr="00141BB1">
        <w:rPr>
          <w:rFonts w:ascii="Arial" w:hAnsi="Arial" w:cs="Arial"/>
          <w:sz w:val="24"/>
          <w:szCs w:val="24"/>
          <w:vertAlign w:val="subscript"/>
        </w:rPr>
        <w:t>2</w:t>
      </w:r>
      <w:r w:rsidRPr="00141BB1">
        <w:rPr>
          <w:rFonts w:ascii="Arial" w:hAnsi="Arial" w:cs="Arial"/>
          <w:sz w:val="24"/>
          <w:szCs w:val="24"/>
        </w:rPr>
        <w:t>(5) = 35,396,pag&lt; .001, entonces el</w:t>
      </w:r>
    </w:p>
    <w:p w14:paraId="6078B69D" w14:textId="77777777" w:rsidR="006D7FA3" w:rsidRPr="00141BB1" w:rsidRDefault="006D7FA3" w:rsidP="00AC3341">
      <w:pPr>
        <w:spacing w:after="4" w:line="360" w:lineRule="auto"/>
        <w:ind w:left="708" w:right="658"/>
        <w:jc w:val="both"/>
        <w:rPr>
          <w:rFonts w:ascii="Arial" w:hAnsi="Arial" w:cs="Arial"/>
          <w:sz w:val="24"/>
          <w:szCs w:val="24"/>
        </w:rPr>
      </w:pPr>
      <w:r w:rsidRPr="00141BB1">
        <w:rPr>
          <w:rFonts w:ascii="Arial" w:hAnsi="Arial" w:cs="Arial"/>
          <w:sz w:val="24"/>
          <w:szCs w:val="24"/>
        </w:rPr>
        <w:t>Se informaron los valores corregidos por Greenhouse-Geisser (ε = 0,864). En general, las repetidas medidas ANOVA con corrección de Greenhouse-</w:t>
      </w:r>
      <w:r w:rsidRPr="00141BB1">
        <w:rPr>
          <w:rFonts w:ascii="Arial" w:hAnsi="Arial" w:cs="Arial"/>
          <w:sz w:val="24"/>
          <w:szCs w:val="24"/>
        </w:rPr>
        <w:lastRenderedPageBreak/>
        <w:t>Geisser resultó en un efecto estadísticamente significativo para el tipo del agresor por simpatía,F(2,592, 370,633) = 55,427,pag&lt; .001,η</w:t>
      </w:r>
      <w:r w:rsidRPr="00141BB1">
        <w:rPr>
          <w:rFonts w:ascii="Arial" w:hAnsi="Arial" w:cs="Arial"/>
          <w:sz w:val="24"/>
          <w:szCs w:val="24"/>
          <w:vertAlign w:val="subscript"/>
        </w:rPr>
        <w:t>2</w:t>
      </w:r>
      <w:r w:rsidRPr="00141BB1">
        <w:rPr>
          <w:rFonts w:ascii="Arial" w:hAnsi="Arial" w:cs="Arial"/>
          <w:sz w:val="24"/>
          <w:szCs w:val="24"/>
        </w:rPr>
        <w:t>= 0,279 (tamaño del efecto grande ≥ . 14; Cohen, 1988). Comparaciones post hoc por pares con un ajuste de Bonferroni (pag≤ .008) reveló que los participantes reportaron significativamente más simpatía por el agresor reactivo con la víctima neutral (METRO=2,54,Dakota del Sur= .897) en comparación con el agresor proactivo con el neutral víctima (METRO=1,84,Dakota del Sur= .887,pag&lt; .001), el agresor proactivo con la víctima reactiva (METRO= 1,74,Dakota del Sur= .855,pag&lt; .001), y el agresor proactivo con el defensor (METRO=1,75,Dakota del Sur= .790, pag&lt; .001). No se identificaron otras diferencias estadísticamente significativas.</w:t>
      </w:r>
    </w:p>
    <w:p w14:paraId="40946B04" w14:textId="77777777" w:rsidR="00281AE0" w:rsidRPr="00141BB1" w:rsidRDefault="006D7FA3" w:rsidP="00AC3341">
      <w:pPr>
        <w:spacing w:after="324" w:line="360" w:lineRule="auto"/>
        <w:ind w:left="740" w:right="433" w:firstLine="8"/>
        <w:jc w:val="both"/>
        <w:rPr>
          <w:rFonts w:ascii="Arial" w:hAnsi="Arial" w:cs="Arial"/>
          <w:sz w:val="24"/>
          <w:szCs w:val="24"/>
        </w:rPr>
      </w:pPr>
      <w:r w:rsidRPr="00141BB1">
        <w:rPr>
          <w:rFonts w:ascii="Arial" w:hAnsi="Arial" w:cs="Arial"/>
          <w:b/>
          <w:sz w:val="24"/>
          <w:szCs w:val="24"/>
        </w:rPr>
        <w:t>Simpatía por los reactores.</w:t>
      </w:r>
      <w:r w:rsidRPr="00141BB1">
        <w:rPr>
          <w:rFonts w:ascii="Arial" w:hAnsi="Arial" w:cs="Arial"/>
          <w:sz w:val="24"/>
          <w:szCs w:val="24"/>
        </w:rPr>
        <w:t>Se realizó un ANOVA de medidas repetidas unidireccionales utilizando</w:t>
      </w:r>
      <w:r w:rsidR="00050CA5" w:rsidRPr="00141BB1">
        <w:rPr>
          <w:rFonts w:ascii="Arial" w:hAnsi="Arial" w:cs="Arial"/>
          <w:sz w:val="24"/>
          <w:szCs w:val="24"/>
        </w:rPr>
        <w:t xml:space="preserve"> </w:t>
      </w:r>
      <w:r w:rsidRPr="00141BB1">
        <w:rPr>
          <w:rFonts w:ascii="Arial" w:hAnsi="Arial" w:cs="Arial"/>
          <w:sz w:val="24"/>
          <w:szCs w:val="24"/>
        </w:rPr>
        <w:t xml:space="preserve">valores de respuesta transformados para determinar si la simpatía de los participantes (1 =Ninguno en absolutoa 5 = Mucho) diferían entre tres tipos de reactores (es decir, el agresor reactivo con el neutro víctima, la víctima reactiva con el agresor proactivo y el defensor reactivo con el agresor proactivo). La prueba de esfericidad de Mauchly indicó que el supuesto de esfericidad no fue violado (pag= .481), por lo que no se utilizaron correcciones. En </w:t>
      </w:r>
    </w:p>
    <w:p w14:paraId="235EBD2C" w14:textId="77777777" w:rsidR="00281AE0" w:rsidRPr="00141BB1" w:rsidRDefault="00281AE0" w:rsidP="00AC3341">
      <w:pPr>
        <w:spacing w:after="324" w:line="360" w:lineRule="auto"/>
        <w:ind w:left="740" w:right="433" w:firstLine="8"/>
        <w:jc w:val="both"/>
        <w:rPr>
          <w:rFonts w:ascii="Arial" w:hAnsi="Arial" w:cs="Arial"/>
          <w:sz w:val="24"/>
          <w:szCs w:val="24"/>
        </w:rPr>
      </w:pPr>
    </w:p>
    <w:p w14:paraId="2DC9346E" w14:textId="4C225701" w:rsidR="006D7FA3" w:rsidRPr="00141BB1" w:rsidRDefault="006D7FA3" w:rsidP="00AC3341">
      <w:pPr>
        <w:spacing w:after="324" w:line="360" w:lineRule="auto"/>
        <w:ind w:left="740" w:right="433" w:firstLine="8"/>
        <w:jc w:val="both"/>
        <w:rPr>
          <w:rFonts w:ascii="Arial" w:hAnsi="Arial" w:cs="Arial"/>
          <w:sz w:val="24"/>
          <w:szCs w:val="24"/>
        </w:rPr>
      </w:pPr>
      <w:r w:rsidRPr="00141BB1">
        <w:rPr>
          <w:rFonts w:ascii="Arial" w:hAnsi="Arial" w:cs="Arial"/>
          <w:sz w:val="24"/>
          <w:szCs w:val="24"/>
        </w:rPr>
        <w:t>general, las repetidas medidas</w:t>
      </w:r>
      <w:r w:rsidR="00050CA5" w:rsidRPr="00141BB1">
        <w:rPr>
          <w:rFonts w:ascii="Arial" w:hAnsi="Arial" w:cs="Arial"/>
          <w:sz w:val="24"/>
          <w:szCs w:val="24"/>
        </w:rPr>
        <w:t xml:space="preserve"> </w:t>
      </w:r>
      <w:r w:rsidRPr="00141BB1">
        <w:rPr>
          <w:rFonts w:ascii="Arial" w:hAnsi="Arial" w:cs="Arial"/>
          <w:sz w:val="24"/>
          <w:szCs w:val="24"/>
        </w:rPr>
        <w:t xml:space="preserve">ANOVA resultó en un efecto estadísticamente significativo del tipo de reactor sobre la </w:t>
      </w:r>
      <w:r w:rsidR="000E552D" w:rsidRPr="00141BB1">
        <w:rPr>
          <w:rFonts w:ascii="Arial" w:hAnsi="Arial" w:cs="Arial"/>
          <w:sz w:val="24"/>
          <w:szCs w:val="24"/>
        </w:rPr>
        <w:t>simpatía</w:t>
      </w:r>
      <w:r w:rsidRPr="00141BB1">
        <w:rPr>
          <w:rFonts w:ascii="Arial" w:hAnsi="Arial" w:cs="Arial"/>
          <w:sz w:val="24"/>
          <w:szCs w:val="24"/>
        </w:rPr>
        <w:t>(2, 288) =29.300,pag&lt; .001,η2= 0,169 (tamaño del efecto grande ≥ 0,14; Cohen, 1988). Post hoc por pares comparaciones con un ajuste de Bonferroni (pag≤ .0167) reveló que los participantes informaron significativamente más simpatía por la víctima reactiva (METRO=3.20,Dakota del Sur=1.013) en comparación con el agresor reactivo (METRO=2,54,Dakota del Sur= .897,pag&lt; .001) y defensor reactivo (METRO=2,52,Dakota del Sur= .984, pag&lt; .001). No surgieron otras diferencias estadísticamente significativas.</w:t>
      </w:r>
    </w:p>
    <w:p w14:paraId="1AED213A" w14:textId="5F459AA8" w:rsidR="006D7FA3" w:rsidRPr="00141BB1" w:rsidRDefault="006D7FA3" w:rsidP="00141BB1">
      <w:pPr>
        <w:spacing w:line="360" w:lineRule="auto"/>
        <w:ind w:left="708"/>
        <w:jc w:val="both"/>
        <w:rPr>
          <w:rFonts w:ascii="Arial" w:hAnsi="Arial" w:cs="Arial"/>
          <w:sz w:val="24"/>
          <w:szCs w:val="24"/>
        </w:rPr>
      </w:pPr>
      <w:r w:rsidRPr="00141BB1">
        <w:rPr>
          <w:rFonts w:ascii="Arial" w:hAnsi="Arial" w:cs="Arial"/>
          <w:b/>
          <w:sz w:val="24"/>
          <w:szCs w:val="24"/>
        </w:rPr>
        <w:lastRenderedPageBreak/>
        <w:t xml:space="preserve">Simpatía por las víctimas </w:t>
      </w:r>
      <w:r w:rsidR="000E552D" w:rsidRPr="00141BB1">
        <w:rPr>
          <w:rFonts w:ascii="Arial" w:hAnsi="Arial" w:cs="Arial"/>
          <w:b/>
          <w:sz w:val="24"/>
          <w:szCs w:val="24"/>
        </w:rPr>
        <w:t>neutrales.</w:t>
      </w:r>
      <w:r w:rsidR="000E552D" w:rsidRPr="00141BB1">
        <w:rPr>
          <w:rFonts w:ascii="Arial" w:hAnsi="Arial" w:cs="Arial"/>
          <w:sz w:val="24"/>
          <w:szCs w:val="24"/>
        </w:rPr>
        <w:t xml:space="preserve"> Se</w:t>
      </w:r>
      <w:r w:rsidRPr="00141BB1">
        <w:rPr>
          <w:rFonts w:ascii="Arial" w:hAnsi="Arial" w:cs="Arial"/>
          <w:sz w:val="24"/>
          <w:szCs w:val="24"/>
        </w:rPr>
        <w:t xml:space="preserve"> realizó un ANOVA de medidas repetidas unidireccionales.</w:t>
      </w:r>
    </w:p>
    <w:p w14:paraId="14BD4A7B" w14:textId="31A7BA0A" w:rsidR="006D7FA3" w:rsidRPr="00141BB1" w:rsidRDefault="006D7FA3" w:rsidP="00AC3341">
      <w:pPr>
        <w:spacing w:after="342" w:line="360" w:lineRule="auto"/>
        <w:ind w:left="708" w:right="559"/>
        <w:jc w:val="both"/>
        <w:rPr>
          <w:rFonts w:ascii="Arial" w:hAnsi="Arial" w:cs="Arial"/>
          <w:sz w:val="24"/>
          <w:szCs w:val="24"/>
        </w:rPr>
      </w:pPr>
      <w:r w:rsidRPr="00141BB1">
        <w:rPr>
          <w:rFonts w:ascii="Arial" w:hAnsi="Arial" w:cs="Arial"/>
          <w:sz w:val="24"/>
          <w:szCs w:val="24"/>
        </w:rPr>
        <w:t>utilizando valores de respuesta transformados para determinar si la simpatía de los participantes (1 =Ninguno en absoluto</w:t>
      </w:r>
      <w:r w:rsidR="00050CA5" w:rsidRPr="00141BB1">
        <w:rPr>
          <w:rFonts w:ascii="Arial" w:hAnsi="Arial" w:cs="Arial"/>
          <w:sz w:val="24"/>
          <w:szCs w:val="24"/>
        </w:rPr>
        <w:t xml:space="preserve"> </w:t>
      </w:r>
      <w:r w:rsidRPr="00141BB1">
        <w:rPr>
          <w:rFonts w:ascii="Arial" w:hAnsi="Arial" w:cs="Arial"/>
          <w:sz w:val="24"/>
          <w:szCs w:val="24"/>
        </w:rPr>
        <w:t>a 5 =Mucho) diferían entre tres tipos de víctimas (es decir, la víctima neutral con el agresor proactivo, la víctima neutral con el agresor reactivo y la víctima neutral con el defensor reactivo). La prueba de esfericidad de Mauchly indicó que el supuesto de esfericidad fue violado, χ</w:t>
      </w:r>
      <w:r w:rsidRPr="00141BB1">
        <w:rPr>
          <w:rFonts w:ascii="Arial" w:hAnsi="Arial" w:cs="Arial"/>
          <w:sz w:val="24"/>
          <w:szCs w:val="24"/>
          <w:vertAlign w:val="subscript"/>
        </w:rPr>
        <w:t>2</w:t>
      </w:r>
      <w:r w:rsidRPr="00141BB1">
        <w:rPr>
          <w:rFonts w:ascii="Arial" w:hAnsi="Arial" w:cs="Arial"/>
          <w:sz w:val="24"/>
          <w:szCs w:val="24"/>
        </w:rPr>
        <w:t>(2) = 7,917,pag= .019, por lo que se informaron los valores corregidos por Greenhouse-Geisser(e = .949). En general, el ANOVA de medidas repetidas con corrección de Greenhouse-Geisser resultó</w:t>
      </w:r>
      <w:r w:rsidR="00050CA5" w:rsidRPr="00141BB1">
        <w:rPr>
          <w:rFonts w:ascii="Arial" w:hAnsi="Arial" w:cs="Arial"/>
          <w:sz w:val="24"/>
          <w:szCs w:val="24"/>
        </w:rPr>
        <w:t xml:space="preserve"> </w:t>
      </w:r>
      <w:r w:rsidRPr="00141BB1">
        <w:rPr>
          <w:rFonts w:ascii="Arial" w:hAnsi="Arial" w:cs="Arial"/>
          <w:sz w:val="24"/>
          <w:szCs w:val="24"/>
        </w:rPr>
        <w:t>en un efecto estadísticamente significativo para el tipo de víctima sobre la simpatía,F(1.898, 275.274) = 36.580,pag&lt; .001,η2= 0,201 (tamaño del efecto grande ≥ 0,14; Cohen, 1988). Post hoc por pares comparaciones con un ajuste de Bonferroni (pag≤ .0167) reveló que los participantes informaron significativamente más simpatía por la víctima neutral con el agresor proactivo (METRO=4.34,Dakota del Sur=. 763) en comparación con la víctima neutral con el defensor reactivo (METRO=3,84,Dakota del Sur=1.008,pag&lt; .001) y la víctima neutral con el agresor reactivo (METRO=3,65,Dakota del Sur= .984,pag&lt; .001). Ninguna otra las diferencias fueron estadísticamente significativas.</w:t>
      </w:r>
    </w:p>
    <w:p w14:paraId="3CDF0A9B" w14:textId="77777777" w:rsidR="006D7FA3" w:rsidRPr="00141BB1" w:rsidRDefault="006D7FA3" w:rsidP="00AC3341">
      <w:pPr>
        <w:pStyle w:val="Ttulo1"/>
        <w:spacing w:line="360" w:lineRule="auto"/>
        <w:ind w:left="-5" w:firstLine="713"/>
        <w:jc w:val="both"/>
        <w:rPr>
          <w:rFonts w:ascii="Arial" w:hAnsi="Arial" w:cs="Arial"/>
          <w:b/>
          <w:color w:val="auto"/>
          <w:sz w:val="24"/>
          <w:szCs w:val="24"/>
        </w:rPr>
      </w:pPr>
      <w:r w:rsidRPr="00141BB1">
        <w:rPr>
          <w:rFonts w:ascii="Arial" w:hAnsi="Arial" w:cs="Arial"/>
          <w:b/>
          <w:color w:val="auto"/>
          <w:sz w:val="24"/>
          <w:szCs w:val="24"/>
        </w:rPr>
        <w:t>Hipótesis 2 Ira</w:t>
      </w:r>
    </w:p>
    <w:p w14:paraId="53A69F72" w14:textId="77777777" w:rsidR="006D7FA3" w:rsidRPr="00141BB1" w:rsidRDefault="006D7FA3" w:rsidP="00141BB1">
      <w:pPr>
        <w:spacing w:line="360" w:lineRule="auto"/>
        <w:ind w:left="708"/>
        <w:jc w:val="both"/>
        <w:rPr>
          <w:rFonts w:ascii="Arial" w:hAnsi="Arial" w:cs="Arial"/>
          <w:sz w:val="24"/>
          <w:szCs w:val="24"/>
        </w:rPr>
      </w:pPr>
      <w:r w:rsidRPr="00141BB1">
        <w:rPr>
          <w:rFonts w:ascii="Arial" w:hAnsi="Arial" w:cs="Arial"/>
          <w:b/>
          <w:sz w:val="24"/>
          <w:szCs w:val="24"/>
        </w:rPr>
        <w:t>Ira hacia los agresores.</w:t>
      </w:r>
      <w:r w:rsidRPr="00141BB1">
        <w:rPr>
          <w:rFonts w:ascii="Arial" w:hAnsi="Arial" w:cs="Arial"/>
          <w:sz w:val="24"/>
          <w:szCs w:val="24"/>
        </w:rPr>
        <w:t>Se realizó un ANOVA de medidas repetidas unidireccionales.</w:t>
      </w:r>
    </w:p>
    <w:p w14:paraId="2BD6A8DE" w14:textId="2490D120" w:rsidR="00AC3341" w:rsidRPr="00141BB1" w:rsidRDefault="006D7FA3" w:rsidP="00AC3341">
      <w:pPr>
        <w:spacing w:line="360" w:lineRule="auto"/>
        <w:ind w:left="708"/>
        <w:jc w:val="both"/>
        <w:rPr>
          <w:rFonts w:ascii="Arial" w:hAnsi="Arial" w:cs="Arial"/>
          <w:sz w:val="24"/>
          <w:szCs w:val="24"/>
        </w:rPr>
      </w:pPr>
      <w:r w:rsidRPr="00141BB1">
        <w:rPr>
          <w:rFonts w:ascii="Arial" w:hAnsi="Arial" w:cs="Arial"/>
          <w:sz w:val="24"/>
          <w:szCs w:val="24"/>
        </w:rPr>
        <w:t xml:space="preserve">utilizando valores de respuesta transformados para determinar si la ira de los participantes (1 =Ninguno en </w:t>
      </w:r>
      <w:r w:rsidR="000E552D" w:rsidRPr="00141BB1">
        <w:rPr>
          <w:rFonts w:ascii="Arial" w:hAnsi="Arial" w:cs="Arial"/>
          <w:sz w:val="24"/>
          <w:szCs w:val="24"/>
        </w:rPr>
        <w:t>absoluto a</w:t>
      </w:r>
      <w:r w:rsidRPr="00141BB1">
        <w:rPr>
          <w:rFonts w:ascii="Arial" w:hAnsi="Arial" w:cs="Arial"/>
          <w:sz w:val="24"/>
          <w:szCs w:val="24"/>
        </w:rPr>
        <w:t xml:space="preserve"> 5</w:t>
      </w:r>
      <w:r w:rsidR="00050CA5" w:rsidRPr="00141BB1">
        <w:rPr>
          <w:rFonts w:ascii="Arial" w:hAnsi="Arial" w:cs="Arial"/>
          <w:sz w:val="24"/>
          <w:szCs w:val="24"/>
        </w:rPr>
        <w:t xml:space="preserve"> </w:t>
      </w:r>
      <w:r w:rsidRPr="00141BB1">
        <w:rPr>
          <w:rFonts w:ascii="Arial" w:hAnsi="Arial" w:cs="Arial"/>
          <w:sz w:val="24"/>
          <w:szCs w:val="24"/>
        </w:rPr>
        <w:t>=Mucho) diferían entre cuatro tipos de agresores (es decir, el agresor proactivo con la víctima neutral, el agresor proactivo con la víctima reactiva, el agresor proactivo con la defensor y el agresor reactivo con la víctima neutral). Prueba de esfericidad de Mauchly indicó que se violó el supuesto de esfericidad, χ</w:t>
      </w:r>
      <w:r w:rsidRPr="00141BB1">
        <w:rPr>
          <w:rFonts w:ascii="Arial" w:hAnsi="Arial" w:cs="Arial"/>
          <w:sz w:val="24"/>
          <w:szCs w:val="24"/>
          <w:vertAlign w:val="subscript"/>
        </w:rPr>
        <w:t>2</w:t>
      </w:r>
      <w:r w:rsidRPr="00141BB1">
        <w:rPr>
          <w:rFonts w:ascii="Arial" w:hAnsi="Arial" w:cs="Arial"/>
          <w:sz w:val="24"/>
          <w:szCs w:val="24"/>
        </w:rPr>
        <w:t>(5) = 57,969,pag&lt; .001, entonces el</w:t>
      </w:r>
      <w:r w:rsidR="00050CA5" w:rsidRPr="00141BB1">
        <w:rPr>
          <w:rFonts w:ascii="Arial" w:hAnsi="Arial" w:cs="Arial"/>
          <w:sz w:val="24"/>
          <w:szCs w:val="24"/>
        </w:rPr>
        <w:t xml:space="preserve"> </w:t>
      </w:r>
      <w:r w:rsidRPr="00141BB1">
        <w:rPr>
          <w:rFonts w:ascii="Arial" w:hAnsi="Arial" w:cs="Arial"/>
          <w:sz w:val="24"/>
          <w:szCs w:val="24"/>
        </w:rPr>
        <w:t xml:space="preserve">Se informaron los valores corregidos por Greenhouse-Geisser (ε = 0,805). En general, las repetidas </w:t>
      </w:r>
      <w:r w:rsidRPr="00141BB1">
        <w:rPr>
          <w:rFonts w:ascii="Arial" w:hAnsi="Arial" w:cs="Arial"/>
          <w:sz w:val="24"/>
          <w:szCs w:val="24"/>
        </w:rPr>
        <w:lastRenderedPageBreak/>
        <w:t xml:space="preserve">medidas ANOVA con corrección de Greenhouse-Geisser resultó en un efecto estadísticamente significativo para el </w:t>
      </w:r>
    </w:p>
    <w:p w14:paraId="0D90A17F" w14:textId="77777777" w:rsidR="00AC3341" w:rsidRPr="00141BB1" w:rsidRDefault="00AC3341" w:rsidP="00AC3341">
      <w:pPr>
        <w:spacing w:line="360" w:lineRule="auto"/>
        <w:ind w:left="708"/>
        <w:jc w:val="both"/>
        <w:rPr>
          <w:rFonts w:ascii="Arial" w:hAnsi="Arial" w:cs="Arial"/>
          <w:sz w:val="24"/>
          <w:szCs w:val="24"/>
        </w:rPr>
      </w:pPr>
    </w:p>
    <w:p w14:paraId="7F414D87" w14:textId="6519103B" w:rsidR="006D7FA3" w:rsidRPr="00141BB1" w:rsidRDefault="006D7FA3" w:rsidP="00AC3341">
      <w:pPr>
        <w:spacing w:line="360" w:lineRule="auto"/>
        <w:ind w:left="708"/>
        <w:jc w:val="both"/>
        <w:rPr>
          <w:rFonts w:ascii="Arial" w:hAnsi="Arial" w:cs="Arial"/>
          <w:sz w:val="24"/>
          <w:szCs w:val="24"/>
        </w:rPr>
      </w:pPr>
      <w:r w:rsidRPr="00141BB1">
        <w:rPr>
          <w:rFonts w:ascii="Arial" w:hAnsi="Arial" w:cs="Arial"/>
          <w:sz w:val="24"/>
          <w:szCs w:val="24"/>
        </w:rPr>
        <w:t>tipo del agresor sobre la ira,F(2,415, 347,756) = 50,264,pag&lt; .001,η</w:t>
      </w:r>
      <w:r w:rsidRPr="00141BB1">
        <w:rPr>
          <w:rFonts w:ascii="Arial" w:hAnsi="Arial" w:cs="Arial"/>
          <w:sz w:val="24"/>
          <w:szCs w:val="24"/>
          <w:vertAlign w:val="subscript"/>
        </w:rPr>
        <w:t>2</w:t>
      </w:r>
      <w:r w:rsidRPr="00141BB1">
        <w:rPr>
          <w:rFonts w:ascii="Arial" w:hAnsi="Arial" w:cs="Arial"/>
          <w:sz w:val="24"/>
          <w:szCs w:val="24"/>
        </w:rPr>
        <w:t>= 0,259 (tamaño del efecto grande ≥ 0,14; Cohen, 1988). Comparaciones post hoc por pares con un ajuste de Bonferroni (pag≤ .008) revelado que los participantes reportaron significativamente más enojo hacia el agresor proactivo que el neutral víctima (METRO=3.10,Dakota del Sur=1.167) frente al agresor proactivo con la víctima reactiva (METRO=2,48,Dakota del Sur=1.057,pag&lt; .001), agresor proactivo con el defensor (METRO=2,48,Dakota del Sur=1.007,pag&lt;. 001), y agresor reactivo con la víctima neutral (METRO=2.10,Dakota del Sur= .896,pag&lt; .001). Participantes</w:t>
      </w:r>
    </w:p>
    <w:p w14:paraId="4ADB2552" w14:textId="219B9C75" w:rsidR="006D7FA3" w:rsidRPr="00141BB1" w:rsidRDefault="006D7FA3" w:rsidP="00AC3341">
      <w:pPr>
        <w:spacing w:after="314" w:line="360" w:lineRule="auto"/>
        <w:ind w:left="708" w:right="433" w:firstLine="3"/>
        <w:jc w:val="both"/>
        <w:rPr>
          <w:rFonts w:ascii="Arial" w:hAnsi="Arial" w:cs="Arial"/>
          <w:sz w:val="24"/>
          <w:szCs w:val="24"/>
        </w:rPr>
      </w:pPr>
      <w:r w:rsidRPr="00141BB1">
        <w:rPr>
          <w:rFonts w:ascii="Arial" w:hAnsi="Arial" w:cs="Arial"/>
          <w:sz w:val="24"/>
          <w:szCs w:val="24"/>
        </w:rPr>
        <w:t>También informó significativamente menos enojo hacia el agresor reactivo con la víctima neutral (METRO=2.10,Dakota del Sur= .896) comparado con el agresor proactivo con la víctima reactiva (METRO=2,48,Dakota del Sur=1.057,pag&lt; .001) y agresor proactivo con el defensor (METRO=2,48,Dakota del Sur=1.007,pag&lt; .001).</w:t>
      </w:r>
    </w:p>
    <w:p w14:paraId="2994D75B" w14:textId="42F0B089" w:rsidR="006D7FA3" w:rsidRPr="00141BB1" w:rsidRDefault="006D7FA3" w:rsidP="00AC3341">
      <w:pPr>
        <w:spacing w:after="312" w:line="360" w:lineRule="auto"/>
        <w:ind w:left="750" w:right="376" w:hanging="10"/>
        <w:jc w:val="both"/>
        <w:rPr>
          <w:rFonts w:ascii="Arial" w:hAnsi="Arial" w:cs="Arial"/>
          <w:sz w:val="24"/>
          <w:szCs w:val="24"/>
        </w:rPr>
      </w:pPr>
      <w:r w:rsidRPr="00141BB1">
        <w:rPr>
          <w:rFonts w:ascii="Arial" w:hAnsi="Arial" w:cs="Arial"/>
          <w:b/>
          <w:sz w:val="24"/>
          <w:szCs w:val="24"/>
        </w:rPr>
        <w:t>Ira hacia los reactores.</w:t>
      </w:r>
      <w:r w:rsidRPr="00141BB1">
        <w:rPr>
          <w:rFonts w:ascii="Arial" w:hAnsi="Arial" w:cs="Arial"/>
          <w:sz w:val="24"/>
          <w:szCs w:val="24"/>
        </w:rPr>
        <w:t>Se realizó un ANOVA de medidas repetidas unidireccionales utilizando</w:t>
      </w:r>
      <w:r w:rsidR="00AC3341" w:rsidRPr="00141BB1">
        <w:rPr>
          <w:rFonts w:ascii="Arial" w:hAnsi="Arial" w:cs="Arial"/>
          <w:sz w:val="24"/>
          <w:szCs w:val="24"/>
        </w:rPr>
        <w:t xml:space="preserve"> </w:t>
      </w:r>
      <w:r w:rsidRPr="00141BB1">
        <w:rPr>
          <w:rFonts w:ascii="Arial" w:hAnsi="Arial" w:cs="Arial"/>
          <w:sz w:val="24"/>
          <w:szCs w:val="24"/>
        </w:rPr>
        <w:t>valores de respuesta transformados para determinar si la ira de los participantes (1 =Ninguno en absolutoa 5 =A Gran oferta) diferían entre tres tipos de reactores (es decir, el agresor reactivo con el neutro víctima, la víctima reactiva con el agresor proactivo y el defensor reactivo con el agresor proactivo). La prueba de esfericidad de Mauchly indicó que el supuesto de esfericidad no fue violado (pag= .194), por lo que no se utilizaron correcciones. En general, las repetidas medidas</w:t>
      </w:r>
      <w:r w:rsidR="00050CA5" w:rsidRPr="00141BB1">
        <w:rPr>
          <w:rFonts w:ascii="Arial" w:hAnsi="Arial" w:cs="Arial"/>
          <w:sz w:val="24"/>
          <w:szCs w:val="24"/>
        </w:rPr>
        <w:t xml:space="preserve"> </w:t>
      </w:r>
      <w:r w:rsidRPr="00141BB1">
        <w:rPr>
          <w:rFonts w:ascii="Arial" w:hAnsi="Arial" w:cs="Arial"/>
          <w:sz w:val="24"/>
          <w:szCs w:val="24"/>
        </w:rPr>
        <w:t xml:space="preserve">ANOVA resultó en un efecto estadísticamente significativo del tipo de </w:t>
      </w:r>
      <w:r w:rsidR="00141BB1">
        <w:rPr>
          <w:rFonts w:ascii="Arial" w:hAnsi="Arial" w:cs="Arial"/>
          <w:sz w:val="24"/>
          <w:szCs w:val="24"/>
        </w:rPr>
        <w:t xml:space="preserve"> </w:t>
      </w:r>
      <w:r w:rsidRPr="00141BB1">
        <w:rPr>
          <w:rFonts w:ascii="Arial" w:hAnsi="Arial" w:cs="Arial"/>
          <w:sz w:val="24"/>
          <w:szCs w:val="24"/>
        </w:rPr>
        <w:t>reactor sobre la ira,F(2, 290) = 19.192,pag&lt; .001,η</w:t>
      </w:r>
      <w:r w:rsidRPr="00141BB1">
        <w:rPr>
          <w:rFonts w:ascii="Arial" w:hAnsi="Arial" w:cs="Arial"/>
          <w:sz w:val="24"/>
          <w:szCs w:val="24"/>
          <w:vertAlign w:val="subscript"/>
        </w:rPr>
        <w:t>2</w:t>
      </w:r>
      <w:r w:rsidRPr="00141BB1">
        <w:rPr>
          <w:rFonts w:ascii="Arial" w:hAnsi="Arial" w:cs="Arial"/>
          <w:sz w:val="24"/>
          <w:szCs w:val="24"/>
        </w:rPr>
        <w:t xml:space="preserve">= 0,117 (tamaño del efecto medio 0,06 a grande ≥ 0,14; Cohen, 1988). Post hoc comparaciones por pares con un ajuste de Bonferroni (pag≤ .0167) reveló que los participantes reportaron significativamente más enojo hacia el agresor reactivo (METRO=2.10,Dakota del Sur=.896) comparado </w:t>
      </w:r>
      <w:r w:rsidRPr="00141BB1">
        <w:rPr>
          <w:rFonts w:ascii="Arial" w:hAnsi="Arial" w:cs="Arial"/>
          <w:sz w:val="24"/>
          <w:szCs w:val="24"/>
        </w:rPr>
        <w:lastRenderedPageBreak/>
        <w:t>a la víctima reactiva (METRO=1,62,Dakota del Sur= .713pag&lt; .001) y defensor reactivo (METRO=1,78,Dakota del Sur=. 761,pag&lt; .002). No se identificaron otras diferencias estadísticamente significativas.</w:t>
      </w:r>
    </w:p>
    <w:p w14:paraId="60348F0E" w14:textId="77777777" w:rsidR="00AC3341" w:rsidRPr="00141BB1" w:rsidRDefault="006D7FA3" w:rsidP="00AC3341">
      <w:pPr>
        <w:spacing w:after="302" w:line="360" w:lineRule="auto"/>
        <w:ind w:left="708" w:right="413"/>
        <w:jc w:val="both"/>
        <w:rPr>
          <w:rFonts w:ascii="Arial" w:hAnsi="Arial" w:cs="Arial"/>
          <w:sz w:val="24"/>
          <w:szCs w:val="24"/>
        </w:rPr>
      </w:pPr>
      <w:r w:rsidRPr="00141BB1">
        <w:rPr>
          <w:rFonts w:ascii="Arial" w:hAnsi="Arial" w:cs="Arial"/>
          <w:b/>
          <w:sz w:val="24"/>
          <w:szCs w:val="24"/>
        </w:rPr>
        <w:t>Ira hacia las víctimas neutrales.</w:t>
      </w:r>
      <w:r w:rsidRPr="00141BB1">
        <w:rPr>
          <w:rFonts w:ascii="Arial" w:hAnsi="Arial" w:cs="Arial"/>
          <w:sz w:val="24"/>
          <w:szCs w:val="24"/>
        </w:rPr>
        <w:t>Se realizó un ANOVA de medidas repetidas unidireccionales.utilizando valores de respuesta transformados para determinar si la ira de los participantes (1 =Ninguno en absolutoa 5 =Mucho) diferían entre tres tipos de víctimas (es decir, la víctima neutral con la víctima proactiva agresor, la víctima neutral con el agresor reactivo y la víctima neutral con el agresor reactivo. defensor). La prueba de esfericidad de Mauchly indicó que se violaba el supuesto de esfericidad, χ</w:t>
      </w:r>
      <w:r w:rsidRPr="00141BB1">
        <w:rPr>
          <w:rFonts w:ascii="Arial" w:hAnsi="Arial" w:cs="Arial"/>
          <w:sz w:val="24"/>
          <w:szCs w:val="24"/>
          <w:vertAlign w:val="subscript"/>
        </w:rPr>
        <w:t>2</w:t>
      </w:r>
      <w:r w:rsidRPr="00141BB1">
        <w:rPr>
          <w:rFonts w:ascii="Arial" w:hAnsi="Arial" w:cs="Arial"/>
          <w:sz w:val="24"/>
          <w:szCs w:val="24"/>
        </w:rPr>
        <w:t xml:space="preserve">(2) = 35,218,pag&lt; .001, por lo que </w:t>
      </w:r>
    </w:p>
    <w:p w14:paraId="50924979" w14:textId="5B60EB78" w:rsidR="006D7FA3" w:rsidRPr="00141BB1" w:rsidRDefault="006D7FA3" w:rsidP="00AC3341">
      <w:pPr>
        <w:spacing w:after="302" w:line="360" w:lineRule="auto"/>
        <w:ind w:left="708" w:right="413"/>
        <w:jc w:val="both"/>
        <w:rPr>
          <w:rFonts w:ascii="Arial" w:hAnsi="Arial" w:cs="Arial"/>
          <w:sz w:val="24"/>
          <w:szCs w:val="24"/>
        </w:rPr>
      </w:pPr>
      <w:r w:rsidRPr="00141BB1">
        <w:rPr>
          <w:rFonts w:ascii="Arial" w:hAnsi="Arial" w:cs="Arial"/>
          <w:sz w:val="24"/>
          <w:szCs w:val="24"/>
        </w:rPr>
        <w:t>se informaron los valores corregidos por Greenhouse-Geisser (ε = .823). En general, el ANOVA de medidas repetidas con corrección de Greenhouse-Geisser no produjo una prueba general significativa,F(1,645, 240,204) = 2,998,pag= .062, por lo que más comparaciones entre</w:t>
      </w:r>
    </w:p>
    <w:p w14:paraId="2268B912" w14:textId="77777777" w:rsidR="00141BB1" w:rsidRDefault="006D7FA3" w:rsidP="00141BB1">
      <w:pPr>
        <w:spacing w:after="3" w:line="360" w:lineRule="auto"/>
        <w:ind w:left="708" w:right="1125"/>
        <w:jc w:val="both"/>
        <w:rPr>
          <w:rFonts w:ascii="Arial" w:hAnsi="Arial" w:cs="Arial"/>
          <w:sz w:val="24"/>
          <w:szCs w:val="24"/>
        </w:rPr>
      </w:pPr>
      <w:r w:rsidRPr="00141BB1">
        <w:rPr>
          <w:rFonts w:ascii="Arial" w:hAnsi="Arial" w:cs="Arial"/>
          <w:sz w:val="24"/>
          <w:szCs w:val="24"/>
        </w:rPr>
        <w:t>No se hicieron víctimas neutrales. Sin embargo, como era de esperar, los</w:t>
      </w:r>
      <w:r w:rsidR="00141BB1">
        <w:rPr>
          <w:rFonts w:ascii="Arial" w:hAnsi="Arial" w:cs="Arial"/>
          <w:sz w:val="24"/>
          <w:szCs w:val="24"/>
        </w:rPr>
        <w:t xml:space="preserve"> n</w:t>
      </w:r>
      <w:r w:rsidRPr="00141BB1">
        <w:rPr>
          <w:rFonts w:ascii="Arial" w:hAnsi="Arial" w:cs="Arial"/>
          <w:sz w:val="24"/>
          <w:szCs w:val="24"/>
        </w:rPr>
        <w:t xml:space="preserve">iveles de ira hacia las víctimas fueron uniformemente bajo, desde calificaciones promedio de 1,10 (Dakota del Sur= .360) para la víctima neutral con el agresor proactivo a 1.20 (Dakota del Sur= .531) para la víctima neutral con el agresor reactivo. </w:t>
      </w:r>
    </w:p>
    <w:p w14:paraId="2F2E97E6" w14:textId="77777777" w:rsidR="00141BB1" w:rsidRDefault="00141BB1" w:rsidP="00141BB1">
      <w:pPr>
        <w:spacing w:after="3" w:line="360" w:lineRule="auto"/>
        <w:ind w:left="708" w:right="1125"/>
        <w:jc w:val="both"/>
        <w:rPr>
          <w:rFonts w:ascii="Arial" w:hAnsi="Arial" w:cs="Arial"/>
          <w:sz w:val="24"/>
          <w:szCs w:val="24"/>
        </w:rPr>
      </w:pPr>
    </w:p>
    <w:p w14:paraId="17197DF4" w14:textId="1426CA61" w:rsidR="006D7FA3" w:rsidRPr="00141BB1" w:rsidRDefault="006D7FA3" w:rsidP="00141BB1">
      <w:pPr>
        <w:spacing w:after="3" w:line="360" w:lineRule="auto"/>
        <w:ind w:left="708" w:right="1125"/>
        <w:jc w:val="both"/>
        <w:rPr>
          <w:rFonts w:ascii="Arial" w:hAnsi="Arial" w:cs="Arial"/>
          <w:sz w:val="24"/>
          <w:szCs w:val="24"/>
        </w:rPr>
      </w:pPr>
      <w:r w:rsidRPr="00141BB1">
        <w:rPr>
          <w:rFonts w:ascii="Arial" w:hAnsi="Arial" w:cs="Arial"/>
          <w:b/>
          <w:sz w:val="24"/>
          <w:szCs w:val="24"/>
        </w:rPr>
        <w:t>Hipótesis 3 Responsabilidad</w:t>
      </w:r>
    </w:p>
    <w:p w14:paraId="12648649" w14:textId="77777777" w:rsidR="00281AE0" w:rsidRPr="00141BB1" w:rsidRDefault="006D7FA3" w:rsidP="00AC3341">
      <w:pPr>
        <w:spacing w:line="360" w:lineRule="auto"/>
        <w:ind w:left="708"/>
        <w:jc w:val="both"/>
        <w:rPr>
          <w:rFonts w:ascii="Arial" w:hAnsi="Arial" w:cs="Arial"/>
          <w:sz w:val="24"/>
          <w:szCs w:val="24"/>
        </w:rPr>
      </w:pPr>
      <w:r w:rsidRPr="00141BB1">
        <w:rPr>
          <w:rFonts w:ascii="Arial" w:hAnsi="Arial" w:cs="Arial"/>
          <w:b/>
          <w:sz w:val="24"/>
          <w:szCs w:val="24"/>
        </w:rPr>
        <w:t>Responsabilidad atribuida a los agresores</w:t>
      </w:r>
      <w:r w:rsidRPr="00141BB1">
        <w:rPr>
          <w:rFonts w:ascii="Arial" w:hAnsi="Arial" w:cs="Arial"/>
          <w:sz w:val="24"/>
          <w:szCs w:val="24"/>
        </w:rPr>
        <w:t>. Se realizó un ANOVA unidireccional de medidas repetidas.</w:t>
      </w:r>
      <w:r w:rsidR="00050CA5" w:rsidRPr="00141BB1">
        <w:rPr>
          <w:rFonts w:ascii="Arial" w:hAnsi="Arial" w:cs="Arial"/>
          <w:sz w:val="24"/>
          <w:szCs w:val="24"/>
        </w:rPr>
        <w:t xml:space="preserve"> </w:t>
      </w:r>
      <w:r w:rsidRPr="00141BB1">
        <w:rPr>
          <w:rFonts w:ascii="Arial" w:hAnsi="Arial" w:cs="Arial"/>
          <w:sz w:val="24"/>
          <w:szCs w:val="24"/>
        </w:rPr>
        <w:t xml:space="preserve">realizado utilizando valores de respuesta transformados para determinar si las atribuciones de los participantes de responsabilidad (1 =Para nada responsablea 5=Completamente responsable) diferían entre cuatro tipos de agresores (es decir, el agresor proactivo con la víctima neutral, el agresor proactivo con la víctima reactiva, el agresor proactivo con el defensor y el agresor reactivo con la víctima neutral). La prueba de esfericidad de Mauchly indicó que el supuesto de </w:t>
      </w:r>
    </w:p>
    <w:p w14:paraId="19D5F2C8" w14:textId="77777777" w:rsidR="00281AE0" w:rsidRPr="00141BB1" w:rsidRDefault="00281AE0" w:rsidP="00AC3341">
      <w:pPr>
        <w:spacing w:line="360" w:lineRule="auto"/>
        <w:ind w:left="708"/>
        <w:jc w:val="both"/>
        <w:rPr>
          <w:rFonts w:ascii="Arial" w:hAnsi="Arial" w:cs="Arial"/>
          <w:sz w:val="24"/>
          <w:szCs w:val="24"/>
        </w:rPr>
      </w:pPr>
    </w:p>
    <w:p w14:paraId="62989139" w14:textId="5419A363" w:rsidR="006D7FA3" w:rsidRPr="00141BB1" w:rsidRDefault="006D7FA3" w:rsidP="00281AE0">
      <w:pPr>
        <w:spacing w:line="360" w:lineRule="auto"/>
        <w:ind w:left="708"/>
        <w:jc w:val="both"/>
        <w:rPr>
          <w:rFonts w:ascii="Arial" w:hAnsi="Arial" w:cs="Arial"/>
          <w:sz w:val="24"/>
          <w:szCs w:val="24"/>
        </w:rPr>
      </w:pPr>
      <w:r w:rsidRPr="00141BB1">
        <w:rPr>
          <w:rFonts w:ascii="Arial" w:hAnsi="Arial" w:cs="Arial"/>
          <w:sz w:val="24"/>
          <w:szCs w:val="24"/>
        </w:rPr>
        <w:t>esfericidad no fue violado (pag= .112), por lo que no se utilizaron correcciones. En general, las repetidas medidas</w:t>
      </w:r>
      <w:r w:rsidR="00281AE0" w:rsidRPr="00141BB1">
        <w:rPr>
          <w:rFonts w:ascii="Arial" w:hAnsi="Arial" w:cs="Arial"/>
          <w:sz w:val="24"/>
          <w:szCs w:val="24"/>
        </w:rPr>
        <w:t xml:space="preserve"> </w:t>
      </w:r>
      <w:r w:rsidRPr="00141BB1">
        <w:rPr>
          <w:rFonts w:ascii="Arial" w:hAnsi="Arial" w:cs="Arial"/>
          <w:sz w:val="24"/>
          <w:szCs w:val="24"/>
        </w:rPr>
        <w:t>ANOVA resultó en un efecto estadísticamente significativo para el tipo de agresor sobre la responsabilidad,F(3, 435) = 12.066,pag&lt; .001,η</w:t>
      </w:r>
      <w:r w:rsidRPr="00141BB1">
        <w:rPr>
          <w:rFonts w:ascii="Arial" w:hAnsi="Arial" w:cs="Arial"/>
          <w:sz w:val="24"/>
          <w:szCs w:val="24"/>
          <w:vertAlign w:val="subscript"/>
        </w:rPr>
        <w:t>2</w:t>
      </w:r>
      <w:r w:rsidRPr="00141BB1">
        <w:rPr>
          <w:rFonts w:ascii="Arial" w:hAnsi="Arial" w:cs="Arial"/>
          <w:sz w:val="24"/>
          <w:szCs w:val="24"/>
        </w:rPr>
        <w:t>= 0,077 (tamaño del efecto medio 0,06 a grande ≥ 0,14; Cohen, 1988). Correo comparaciones hoc por pares con un ajuste de Bonferroni (pag≤ .008) reveló que los participantes atribuyó significativamente más responsabilidad al agresor proactivo que a la víctima neutral (METRO</w:t>
      </w:r>
      <w:r w:rsidR="00050CA5" w:rsidRPr="00141BB1">
        <w:rPr>
          <w:rFonts w:ascii="Arial" w:hAnsi="Arial" w:cs="Arial"/>
          <w:sz w:val="24"/>
          <w:szCs w:val="24"/>
        </w:rPr>
        <w:t xml:space="preserve"> </w:t>
      </w:r>
      <w:r w:rsidRPr="00141BB1">
        <w:rPr>
          <w:rFonts w:ascii="Arial" w:hAnsi="Arial" w:cs="Arial"/>
          <w:sz w:val="24"/>
          <w:szCs w:val="24"/>
        </w:rPr>
        <w:t>= 4,33,Dakota del Sur= .761) comparado con el agresor proactivo con la víctima reactiva (METRO=3,95,Dakota del Sur= . 787,pag&lt; .001), agresor proactivo con el defensor (METRO=3,85,Dakota del Sur= .809,pag&lt; .001), y agresor reactivo con la víctima neutral (METRO=3,73,Dakota del Sur= .791,pag&lt; .001). Ningún otro estadísticamente surgieron diferencias significativas.</w:t>
      </w:r>
    </w:p>
    <w:p w14:paraId="7A796648" w14:textId="77777777" w:rsidR="00AC3341" w:rsidRPr="00141BB1" w:rsidRDefault="00AC3341" w:rsidP="00AC3341">
      <w:pPr>
        <w:spacing w:after="3" w:line="360" w:lineRule="auto"/>
        <w:ind w:left="708" w:right="599"/>
        <w:jc w:val="both"/>
        <w:rPr>
          <w:rFonts w:ascii="Arial" w:hAnsi="Arial" w:cs="Arial"/>
          <w:sz w:val="24"/>
          <w:szCs w:val="24"/>
        </w:rPr>
      </w:pPr>
    </w:p>
    <w:p w14:paraId="4ADB5925" w14:textId="451E52F0" w:rsidR="00AC3341" w:rsidRPr="00141BB1" w:rsidRDefault="006D7FA3" w:rsidP="00AC3341">
      <w:pPr>
        <w:spacing w:after="337" w:line="360" w:lineRule="auto"/>
        <w:ind w:left="740" w:right="402" w:firstLine="3"/>
        <w:jc w:val="both"/>
        <w:rPr>
          <w:rFonts w:ascii="Arial" w:hAnsi="Arial" w:cs="Arial"/>
          <w:sz w:val="24"/>
          <w:szCs w:val="24"/>
        </w:rPr>
      </w:pPr>
      <w:r w:rsidRPr="00141BB1">
        <w:rPr>
          <w:rFonts w:ascii="Arial" w:hAnsi="Arial" w:cs="Arial"/>
          <w:b/>
          <w:sz w:val="24"/>
          <w:szCs w:val="24"/>
        </w:rPr>
        <w:t>Responsabilidad Atribuida a los Reactores.</w:t>
      </w:r>
      <w:r w:rsidRPr="00141BB1">
        <w:rPr>
          <w:rFonts w:ascii="Arial" w:hAnsi="Arial" w:cs="Arial"/>
          <w:sz w:val="24"/>
          <w:szCs w:val="24"/>
        </w:rPr>
        <w:t>Se realizó un ANOVA unid</w:t>
      </w:r>
      <w:r w:rsidR="00AC3341" w:rsidRPr="00141BB1">
        <w:rPr>
          <w:rFonts w:ascii="Arial" w:hAnsi="Arial" w:cs="Arial"/>
          <w:sz w:val="24"/>
          <w:szCs w:val="24"/>
        </w:rPr>
        <w:t xml:space="preserve">ireccional de medidas repetidas </w:t>
      </w:r>
      <w:r w:rsidRPr="00141BB1">
        <w:rPr>
          <w:rFonts w:ascii="Arial" w:hAnsi="Arial" w:cs="Arial"/>
          <w:sz w:val="24"/>
          <w:szCs w:val="24"/>
        </w:rPr>
        <w:t xml:space="preserve">realizado utilizando valores de respuesta transformados para determinar si las atribuciones de los participantes de responsabilidad (1 =Para nada </w:t>
      </w:r>
      <w:r w:rsidR="00DB7D7A" w:rsidRPr="00141BB1">
        <w:rPr>
          <w:rFonts w:ascii="Arial" w:hAnsi="Arial" w:cs="Arial"/>
          <w:sz w:val="24"/>
          <w:szCs w:val="24"/>
        </w:rPr>
        <w:t>responsable a</w:t>
      </w:r>
      <w:r w:rsidRPr="00141BB1">
        <w:rPr>
          <w:rFonts w:ascii="Arial" w:hAnsi="Arial" w:cs="Arial"/>
          <w:sz w:val="24"/>
          <w:szCs w:val="24"/>
        </w:rPr>
        <w:t xml:space="preserve"> 5 =Completamente responsable) difería entre tres tipos de reactores (es decir, el agresor reactivo con la víctima neutral, la víctima reactiva con la agresor proactivo, y el defensor </w:t>
      </w:r>
    </w:p>
    <w:p w14:paraId="49E4037F" w14:textId="14B1AA95" w:rsidR="006D7FA3" w:rsidRPr="00141BB1" w:rsidRDefault="006D7FA3" w:rsidP="00AC3341">
      <w:pPr>
        <w:spacing w:after="337" w:line="360" w:lineRule="auto"/>
        <w:ind w:left="740" w:right="402" w:firstLine="3"/>
        <w:jc w:val="both"/>
        <w:rPr>
          <w:rFonts w:ascii="Arial" w:hAnsi="Arial" w:cs="Arial"/>
          <w:sz w:val="24"/>
          <w:szCs w:val="24"/>
        </w:rPr>
      </w:pPr>
      <w:r w:rsidRPr="00141BB1">
        <w:rPr>
          <w:rFonts w:ascii="Arial" w:hAnsi="Arial" w:cs="Arial"/>
          <w:sz w:val="24"/>
          <w:szCs w:val="24"/>
        </w:rPr>
        <w:t>reactivo con el agresor proactivo). Prueba de Mauchly de</w:t>
      </w:r>
      <w:r w:rsidR="00050CA5" w:rsidRPr="00141BB1">
        <w:rPr>
          <w:rFonts w:ascii="Arial" w:hAnsi="Arial" w:cs="Arial"/>
          <w:sz w:val="24"/>
          <w:szCs w:val="24"/>
        </w:rPr>
        <w:t xml:space="preserve"> </w:t>
      </w:r>
      <w:r w:rsidRPr="00141BB1">
        <w:rPr>
          <w:rFonts w:ascii="Arial" w:hAnsi="Arial" w:cs="Arial"/>
          <w:sz w:val="24"/>
          <w:szCs w:val="24"/>
        </w:rPr>
        <w:t xml:space="preserve">La esfericidad indicó que no se violó el supuesto de esfericidad (pag= .310), entonces no Se utilizaron correcciones. En general, el ANOVA de medidas repetidas resultó en una estadística efecto significativo del tipo de reactor sobre la </w:t>
      </w:r>
      <w:r w:rsidR="00DB7D7A" w:rsidRPr="00141BB1">
        <w:rPr>
          <w:rFonts w:ascii="Arial" w:hAnsi="Arial" w:cs="Arial"/>
          <w:sz w:val="24"/>
          <w:szCs w:val="24"/>
        </w:rPr>
        <w:t>responsabilidad (</w:t>
      </w:r>
      <w:r w:rsidRPr="00141BB1">
        <w:rPr>
          <w:rFonts w:ascii="Arial" w:hAnsi="Arial" w:cs="Arial"/>
          <w:sz w:val="24"/>
          <w:szCs w:val="24"/>
        </w:rPr>
        <w:t>2, 290) = 137,048,pag&lt; .001, η</w:t>
      </w:r>
      <w:r w:rsidRPr="00141BB1">
        <w:rPr>
          <w:rFonts w:ascii="Arial" w:hAnsi="Arial" w:cs="Arial"/>
          <w:sz w:val="24"/>
          <w:szCs w:val="24"/>
          <w:vertAlign w:val="subscript"/>
        </w:rPr>
        <w:t>2</w:t>
      </w:r>
      <w:r w:rsidRPr="00141BB1">
        <w:rPr>
          <w:rFonts w:ascii="Arial" w:hAnsi="Arial" w:cs="Arial"/>
          <w:sz w:val="24"/>
          <w:szCs w:val="24"/>
        </w:rPr>
        <w:t xml:space="preserve">= 0,486 (tamaño del efecto grande ≥ 0,14; Cohen, 1988). Comparaciones post hoc por pares con un Bonferroni ajustamiento (pag≤ .0167) reveló que los participantes atribuyeron grados significativamente diferentes de responsabilidad hacia cada rol de participante reactivo en comparación con cualquier otro rol (pag-valores osciló entre igual a.015 amenos que.001). En orden descendente, los participantes atribuyeron la mayor parte </w:t>
      </w:r>
      <w:r w:rsidRPr="00141BB1">
        <w:rPr>
          <w:rFonts w:ascii="Arial" w:hAnsi="Arial" w:cs="Arial"/>
          <w:sz w:val="24"/>
          <w:szCs w:val="24"/>
        </w:rPr>
        <w:lastRenderedPageBreak/>
        <w:t>responsabilidad ante el agresor reactivo (METRO=3,73,Dakota del Sur= .791), significativamente menos responsabilidad hacia el defensor reactivo (METRO=2,40,Dakota del Sur= .869), y menos aún a la víctima reactiva (METRO=2.21,Dakota del Sur= . 941).</w:t>
      </w:r>
    </w:p>
    <w:p w14:paraId="4B66F6A7" w14:textId="7A35CD52" w:rsidR="006D7FA3" w:rsidRPr="00141BB1" w:rsidRDefault="006D7FA3" w:rsidP="00AC3341">
      <w:pPr>
        <w:pStyle w:val="Ttulo2"/>
        <w:spacing w:after="330" w:line="360" w:lineRule="auto"/>
        <w:ind w:left="750"/>
        <w:jc w:val="both"/>
        <w:rPr>
          <w:rFonts w:cs="Arial"/>
          <w:color w:val="auto"/>
          <w:sz w:val="24"/>
          <w:szCs w:val="24"/>
        </w:rPr>
      </w:pPr>
      <w:r w:rsidRPr="00141BB1">
        <w:rPr>
          <w:rFonts w:cs="Arial"/>
          <w:color w:val="auto"/>
          <w:sz w:val="24"/>
          <w:szCs w:val="24"/>
        </w:rPr>
        <w:t xml:space="preserve">Responsabilidad atribuida a las víctimas </w:t>
      </w:r>
      <w:r w:rsidR="00DB7D7A" w:rsidRPr="00141BB1">
        <w:rPr>
          <w:rFonts w:cs="Arial"/>
          <w:color w:val="auto"/>
          <w:sz w:val="24"/>
          <w:szCs w:val="24"/>
        </w:rPr>
        <w:t>neutrales.</w:t>
      </w:r>
      <w:r w:rsidR="00DB7D7A" w:rsidRPr="00141BB1">
        <w:rPr>
          <w:rFonts w:cs="Arial"/>
          <w:b w:val="0"/>
          <w:color w:val="auto"/>
          <w:sz w:val="24"/>
          <w:szCs w:val="24"/>
        </w:rPr>
        <w:t xml:space="preserve"> Un</w:t>
      </w:r>
      <w:r w:rsidRPr="00141BB1">
        <w:rPr>
          <w:rFonts w:cs="Arial"/>
          <w:b w:val="0"/>
          <w:color w:val="auto"/>
          <w:sz w:val="24"/>
          <w:szCs w:val="24"/>
        </w:rPr>
        <w:t xml:space="preserve"> ANOVA de medidas repetidas unidireccional</w:t>
      </w:r>
    </w:p>
    <w:p w14:paraId="5C58145C" w14:textId="6314F756" w:rsidR="006D7FA3" w:rsidRPr="00141BB1" w:rsidRDefault="006D7FA3" w:rsidP="00AC3341">
      <w:pPr>
        <w:spacing w:after="283" w:line="360" w:lineRule="auto"/>
        <w:ind w:left="708" w:right="571"/>
        <w:jc w:val="both"/>
        <w:rPr>
          <w:rFonts w:ascii="Arial" w:hAnsi="Arial" w:cs="Arial"/>
          <w:sz w:val="24"/>
          <w:szCs w:val="24"/>
        </w:rPr>
      </w:pPr>
      <w:r w:rsidRPr="00141BB1">
        <w:rPr>
          <w:rFonts w:ascii="Arial" w:hAnsi="Arial" w:cs="Arial"/>
          <w:sz w:val="24"/>
          <w:szCs w:val="24"/>
        </w:rPr>
        <w:t xml:space="preserve">se realizó utilizando valores de respuesta transformados para determinar si las atribuciones de los participantes de responsabilidad (1 =Para nada </w:t>
      </w:r>
      <w:r w:rsidR="00DB7D7A" w:rsidRPr="00141BB1">
        <w:rPr>
          <w:rFonts w:ascii="Arial" w:hAnsi="Arial" w:cs="Arial"/>
          <w:sz w:val="24"/>
          <w:szCs w:val="24"/>
        </w:rPr>
        <w:t>responsable a</w:t>
      </w:r>
      <w:r w:rsidRPr="00141BB1">
        <w:rPr>
          <w:rFonts w:ascii="Arial" w:hAnsi="Arial" w:cs="Arial"/>
          <w:sz w:val="24"/>
          <w:szCs w:val="24"/>
        </w:rPr>
        <w:t xml:space="preserve"> 5 =Completamente responsable) diferían entre tres tipos de víctimas (es decir, la víctima neutral con el agresor proactivo, la víctima neutral</w:t>
      </w:r>
      <w:r w:rsidR="00050CA5" w:rsidRPr="00141BB1">
        <w:rPr>
          <w:rFonts w:ascii="Arial" w:hAnsi="Arial" w:cs="Arial"/>
          <w:sz w:val="24"/>
          <w:szCs w:val="24"/>
        </w:rPr>
        <w:t xml:space="preserve"> </w:t>
      </w:r>
      <w:r w:rsidRPr="00141BB1">
        <w:rPr>
          <w:rFonts w:ascii="Arial" w:hAnsi="Arial" w:cs="Arial"/>
          <w:sz w:val="24"/>
          <w:szCs w:val="24"/>
        </w:rPr>
        <w:t>con el agresor reactivo, y la víctima neutral con el defensor reactivo). Prueba de Mauchly de</w:t>
      </w:r>
      <w:r w:rsidR="00050CA5" w:rsidRPr="00141BB1">
        <w:rPr>
          <w:rFonts w:ascii="Arial" w:hAnsi="Arial" w:cs="Arial"/>
          <w:sz w:val="24"/>
          <w:szCs w:val="24"/>
        </w:rPr>
        <w:t xml:space="preserve"> </w:t>
      </w:r>
      <w:r w:rsidRPr="00141BB1">
        <w:rPr>
          <w:rFonts w:ascii="Arial" w:hAnsi="Arial" w:cs="Arial"/>
          <w:sz w:val="24"/>
          <w:szCs w:val="24"/>
        </w:rPr>
        <w:t>La esfericidad indicó que se violó el supuesto de esfericidad, χ</w:t>
      </w:r>
      <w:r w:rsidRPr="00141BB1">
        <w:rPr>
          <w:rFonts w:ascii="Arial" w:hAnsi="Arial" w:cs="Arial"/>
          <w:sz w:val="24"/>
          <w:szCs w:val="24"/>
          <w:vertAlign w:val="subscript"/>
        </w:rPr>
        <w:t>2</w:t>
      </w:r>
      <w:r w:rsidRPr="00141BB1">
        <w:rPr>
          <w:rFonts w:ascii="Arial" w:hAnsi="Arial" w:cs="Arial"/>
          <w:sz w:val="24"/>
          <w:szCs w:val="24"/>
        </w:rPr>
        <w:t>(2) = 6,677,pag= .035, entonces</w:t>
      </w:r>
      <w:r w:rsidR="00050CA5" w:rsidRPr="00141BB1">
        <w:rPr>
          <w:rFonts w:ascii="Arial" w:hAnsi="Arial" w:cs="Arial"/>
          <w:sz w:val="24"/>
          <w:szCs w:val="24"/>
        </w:rPr>
        <w:t xml:space="preserve"> </w:t>
      </w:r>
      <w:r w:rsidRPr="00141BB1">
        <w:rPr>
          <w:rFonts w:ascii="Arial" w:hAnsi="Arial" w:cs="Arial"/>
          <w:sz w:val="24"/>
          <w:szCs w:val="24"/>
        </w:rPr>
        <w:t>Se informaron los valores corregidos por Greenhouse-Geisser (ε = 0,957). En general, los repetidos</w:t>
      </w:r>
      <w:r w:rsidR="00AC3341" w:rsidRPr="00141BB1">
        <w:rPr>
          <w:rFonts w:ascii="Arial" w:hAnsi="Arial" w:cs="Arial"/>
          <w:sz w:val="24"/>
          <w:szCs w:val="24"/>
        </w:rPr>
        <w:t xml:space="preserve"> </w:t>
      </w:r>
    </w:p>
    <w:p w14:paraId="15413E3C" w14:textId="0B1101B7" w:rsidR="00050CA5" w:rsidRPr="00141BB1" w:rsidRDefault="006D7FA3" w:rsidP="00AC3341">
      <w:pPr>
        <w:spacing w:after="0" w:line="360" w:lineRule="auto"/>
        <w:ind w:left="708" w:right="620"/>
        <w:jc w:val="both"/>
        <w:rPr>
          <w:rFonts w:ascii="Arial" w:hAnsi="Arial" w:cs="Arial"/>
          <w:sz w:val="24"/>
          <w:szCs w:val="24"/>
        </w:rPr>
      </w:pPr>
      <w:r w:rsidRPr="00141BB1">
        <w:rPr>
          <w:rFonts w:ascii="Arial" w:hAnsi="Arial" w:cs="Arial"/>
          <w:sz w:val="24"/>
          <w:szCs w:val="24"/>
        </w:rPr>
        <w:t>El ANOVA de medidas con corrección de Greenhouse-Geisser dio como resultado un resultado estadísticamente significativo. efecto del tipo de víctima sobre la responsabilidad,F(1,914, 279,425) = 23,795,pag&lt; .001,η</w:t>
      </w:r>
      <w:r w:rsidRPr="00141BB1">
        <w:rPr>
          <w:rFonts w:ascii="Arial" w:hAnsi="Arial" w:cs="Arial"/>
          <w:sz w:val="24"/>
          <w:szCs w:val="24"/>
          <w:vertAlign w:val="subscript"/>
        </w:rPr>
        <w:t>2</w:t>
      </w:r>
      <w:r w:rsidRPr="00141BB1">
        <w:rPr>
          <w:rFonts w:ascii="Arial" w:hAnsi="Arial" w:cs="Arial"/>
          <w:sz w:val="24"/>
          <w:szCs w:val="24"/>
        </w:rPr>
        <w:t xml:space="preserve">= 0,140 (grande tamaño del efecto ≥ 0,14; Cohen, 1988). Comparaciones post hoc por pares con un ajuste de Bonferroni (pag ≤ .0167) reveló que los participantes atribuyeron significativamente más responsabilidad al </w:t>
      </w:r>
    </w:p>
    <w:p w14:paraId="105D49FE" w14:textId="77777777" w:rsidR="00AC3341" w:rsidRPr="00141BB1" w:rsidRDefault="006D7FA3" w:rsidP="00AC3341">
      <w:pPr>
        <w:spacing w:after="0" w:line="360" w:lineRule="auto"/>
        <w:ind w:left="708" w:right="620"/>
        <w:jc w:val="both"/>
        <w:rPr>
          <w:rFonts w:ascii="Arial" w:hAnsi="Arial" w:cs="Arial"/>
          <w:sz w:val="24"/>
          <w:szCs w:val="24"/>
        </w:rPr>
      </w:pPr>
      <w:r w:rsidRPr="00141BB1">
        <w:rPr>
          <w:rFonts w:ascii="Arial" w:hAnsi="Arial" w:cs="Arial"/>
          <w:sz w:val="24"/>
          <w:szCs w:val="24"/>
        </w:rPr>
        <w:t xml:space="preserve">neutral víctima con el agresor reactivo (METRO=1,59,Dakota del Sur= .734) en comparación con la víctima neutral con el agresor proactivo (METRO=1,22,Dakota del Sur= .530,pag&lt; .001) </w:t>
      </w:r>
    </w:p>
    <w:p w14:paraId="5D8B33DF" w14:textId="65EC4B98" w:rsidR="006D7FA3" w:rsidRPr="00141BB1" w:rsidRDefault="006D7FA3" w:rsidP="00AC3341">
      <w:pPr>
        <w:spacing w:after="0" w:line="360" w:lineRule="auto"/>
        <w:ind w:left="708" w:right="620"/>
        <w:jc w:val="both"/>
        <w:rPr>
          <w:rFonts w:ascii="Arial" w:hAnsi="Arial" w:cs="Arial"/>
          <w:sz w:val="24"/>
          <w:szCs w:val="24"/>
        </w:rPr>
      </w:pPr>
      <w:r w:rsidRPr="00141BB1">
        <w:rPr>
          <w:rFonts w:ascii="Arial" w:hAnsi="Arial" w:cs="Arial"/>
          <w:sz w:val="24"/>
          <w:szCs w:val="24"/>
        </w:rPr>
        <w:t>y la víctima neutral con la reactiva</w:t>
      </w:r>
      <w:r w:rsidR="00050CA5" w:rsidRPr="00141BB1">
        <w:rPr>
          <w:rFonts w:ascii="Arial" w:hAnsi="Arial" w:cs="Arial"/>
          <w:sz w:val="24"/>
          <w:szCs w:val="24"/>
        </w:rPr>
        <w:t xml:space="preserve"> </w:t>
      </w:r>
      <w:r w:rsidRPr="00141BB1">
        <w:rPr>
          <w:rFonts w:ascii="Arial" w:hAnsi="Arial" w:cs="Arial"/>
          <w:sz w:val="24"/>
          <w:szCs w:val="24"/>
        </w:rPr>
        <w:t>defensor (METRO=1.28,Dakota del Sur= .752,pag&lt; .001). No se encontraron otras diferencias estadísticamente significativas. reveló.</w:t>
      </w:r>
    </w:p>
    <w:p w14:paraId="4051CF4C" w14:textId="77777777" w:rsidR="006D7FA3" w:rsidRPr="00141BB1" w:rsidRDefault="006D7FA3" w:rsidP="00AC3341">
      <w:pPr>
        <w:pStyle w:val="Ttulo1"/>
        <w:spacing w:line="360" w:lineRule="auto"/>
        <w:ind w:left="-5" w:firstLine="713"/>
        <w:jc w:val="both"/>
        <w:rPr>
          <w:rFonts w:ascii="Arial" w:hAnsi="Arial" w:cs="Arial"/>
          <w:b/>
          <w:color w:val="auto"/>
          <w:sz w:val="24"/>
          <w:szCs w:val="24"/>
        </w:rPr>
      </w:pPr>
      <w:r w:rsidRPr="00141BB1">
        <w:rPr>
          <w:rFonts w:ascii="Arial" w:hAnsi="Arial" w:cs="Arial"/>
          <w:b/>
          <w:color w:val="auto"/>
          <w:sz w:val="24"/>
          <w:szCs w:val="24"/>
        </w:rPr>
        <w:lastRenderedPageBreak/>
        <w:t>Hipótesis 4 Seriedad</w:t>
      </w:r>
    </w:p>
    <w:p w14:paraId="536CF02F" w14:textId="098F948D" w:rsidR="006D7FA3" w:rsidRPr="00141BB1" w:rsidRDefault="006D7FA3" w:rsidP="00281AE0">
      <w:pPr>
        <w:spacing w:after="312" w:line="360" w:lineRule="auto"/>
        <w:ind w:left="750" w:right="376" w:hanging="10"/>
        <w:jc w:val="both"/>
        <w:rPr>
          <w:rFonts w:ascii="Arial" w:hAnsi="Arial" w:cs="Arial"/>
          <w:sz w:val="24"/>
          <w:szCs w:val="24"/>
        </w:rPr>
      </w:pPr>
      <w:r w:rsidRPr="00141BB1">
        <w:rPr>
          <w:rFonts w:ascii="Arial" w:hAnsi="Arial" w:cs="Arial"/>
          <w:sz w:val="24"/>
          <w:szCs w:val="24"/>
        </w:rPr>
        <w:t>Para investigar la hipótesis cuatro, se realizó un ANOVA de medidas repetidas unidireccionales.</w:t>
      </w:r>
      <w:r w:rsidR="00281AE0" w:rsidRPr="00141BB1">
        <w:rPr>
          <w:rFonts w:ascii="Arial" w:hAnsi="Arial" w:cs="Arial"/>
          <w:sz w:val="24"/>
          <w:szCs w:val="24"/>
        </w:rPr>
        <w:t xml:space="preserve"> </w:t>
      </w:r>
      <w:r w:rsidRPr="00141BB1">
        <w:rPr>
          <w:rFonts w:ascii="Arial" w:hAnsi="Arial" w:cs="Arial"/>
          <w:sz w:val="24"/>
          <w:szCs w:val="24"/>
        </w:rPr>
        <w:t>utilizando valores de respuesta originales para comparar el efecto del tipo de agresión (es decir, solo reactiva,</w:t>
      </w:r>
      <w:r w:rsidR="00050CA5" w:rsidRPr="00141BB1">
        <w:rPr>
          <w:rFonts w:ascii="Arial" w:hAnsi="Arial" w:cs="Arial"/>
          <w:sz w:val="24"/>
          <w:szCs w:val="24"/>
        </w:rPr>
        <w:t xml:space="preserve"> </w:t>
      </w:r>
      <w:r w:rsidRPr="00141BB1">
        <w:rPr>
          <w:rFonts w:ascii="Arial" w:hAnsi="Arial" w:cs="Arial"/>
          <w:sz w:val="24"/>
          <w:szCs w:val="24"/>
        </w:rPr>
        <w:t>sólo proactivo, agresión mixta o defensa reactiva) según la gravedad percibida (1 =De nada gravea 5 =Extremadamente serio). La prueba de esfericidad de Mauchly indicó que la suposición de se violó la esfericidad, χ2(5) = 26,824,pag&lt; .001, por lo que los valores corregidos de Greenhouse-Geisser se informaron (ε = 0,891). En general, el ANOVA de medidas repetidas con Greenhouse-Geisser</w:t>
      </w:r>
    </w:p>
    <w:p w14:paraId="0A14F475" w14:textId="59F993F0" w:rsidR="006D7FA3" w:rsidRPr="00141BB1" w:rsidRDefault="006D7FA3" w:rsidP="00AC3341">
      <w:pPr>
        <w:spacing w:after="338" w:line="360" w:lineRule="auto"/>
        <w:ind w:left="708" w:right="402"/>
        <w:jc w:val="both"/>
        <w:rPr>
          <w:rFonts w:ascii="Arial" w:hAnsi="Arial" w:cs="Arial"/>
          <w:sz w:val="24"/>
          <w:szCs w:val="24"/>
        </w:rPr>
      </w:pPr>
      <w:r w:rsidRPr="00141BB1">
        <w:rPr>
          <w:rFonts w:ascii="Arial" w:hAnsi="Arial" w:cs="Arial"/>
          <w:sz w:val="24"/>
          <w:szCs w:val="24"/>
        </w:rPr>
        <w:t>La corrección resultó en un efecto estadísticamente significativo del tipo de agresión en la percepción.</w:t>
      </w:r>
      <w:r w:rsidR="00050CA5" w:rsidRPr="00141BB1">
        <w:rPr>
          <w:rFonts w:ascii="Arial" w:hAnsi="Arial" w:cs="Arial"/>
          <w:sz w:val="24"/>
          <w:szCs w:val="24"/>
        </w:rPr>
        <w:t xml:space="preserve"> </w:t>
      </w:r>
      <w:r w:rsidRPr="00141BB1">
        <w:rPr>
          <w:rFonts w:ascii="Arial" w:hAnsi="Arial" w:cs="Arial"/>
          <w:sz w:val="24"/>
          <w:szCs w:val="24"/>
        </w:rPr>
        <w:t>gravedad,F(2,672, 384,760) = 135,854,pag&lt; .001,η</w:t>
      </w:r>
      <w:r w:rsidRPr="00141BB1">
        <w:rPr>
          <w:rFonts w:ascii="Arial" w:hAnsi="Arial" w:cs="Arial"/>
          <w:sz w:val="24"/>
          <w:szCs w:val="24"/>
          <w:vertAlign w:val="subscript"/>
        </w:rPr>
        <w:t>2</w:t>
      </w:r>
      <w:r w:rsidRPr="00141BB1">
        <w:rPr>
          <w:rFonts w:ascii="Arial" w:hAnsi="Arial" w:cs="Arial"/>
          <w:sz w:val="24"/>
          <w:szCs w:val="24"/>
        </w:rPr>
        <w:t>= 0,485 (tamaño del efecto grande ≥ 0,14; Cohen,</w:t>
      </w:r>
      <w:r w:rsidR="00050CA5" w:rsidRPr="00141BB1">
        <w:rPr>
          <w:rFonts w:ascii="Arial" w:hAnsi="Arial" w:cs="Arial"/>
          <w:sz w:val="24"/>
          <w:szCs w:val="24"/>
        </w:rPr>
        <w:t xml:space="preserve"> </w:t>
      </w:r>
      <w:r w:rsidRPr="00141BB1">
        <w:rPr>
          <w:rFonts w:ascii="Arial" w:hAnsi="Arial" w:cs="Arial"/>
          <w:sz w:val="24"/>
          <w:szCs w:val="24"/>
        </w:rPr>
        <w:t>1988). Las comparaciones post hoc por pares revelaron que la viñeta solo proactiva (METRO=4,50,Dakota del Sur=. 614,pag&lt; .001) se percibió como más grave que la viñeta sólo reactiva (METRO=3,79,Dakota del Sur=. 644,pag&lt; .001), viñeta de agresión mixta (METRO=3,43,Dakota del Sur= .654,pag&lt; .001), y reactivo</w:t>
      </w:r>
      <w:r w:rsidR="00050CA5" w:rsidRPr="00141BB1">
        <w:rPr>
          <w:rFonts w:ascii="Arial" w:hAnsi="Arial" w:cs="Arial"/>
          <w:sz w:val="24"/>
          <w:szCs w:val="24"/>
        </w:rPr>
        <w:t xml:space="preserve"> </w:t>
      </w:r>
      <w:r w:rsidRPr="00141BB1">
        <w:rPr>
          <w:rFonts w:ascii="Arial" w:hAnsi="Arial" w:cs="Arial"/>
          <w:sz w:val="24"/>
          <w:szCs w:val="24"/>
        </w:rPr>
        <w:t>viñeta de defensa (METRO=3.39,Dakota del Sur= .720,pag&lt; .001). Además, la viñeta solo reactiva (METRO=3,79,Dakota del Sur= .644) se percibió como más grave que la viñeta de agresión mixta (METRO=3,43,Dakota del Sur= .654,pag&lt; .001) y viñeta de defensa reactiva (METRO=3.39,Dakota del Sur= .720,pag&lt; .001).</w:t>
      </w:r>
    </w:p>
    <w:p w14:paraId="60F2DD21" w14:textId="77777777" w:rsidR="006D7FA3" w:rsidRPr="00141BB1" w:rsidRDefault="006D7FA3" w:rsidP="00AC3341">
      <w:pPr>
        <w:pStyle w:val="Ttulo2"/>
        <w:spacing w:line="360" w:lineRule="auto"/>
        <w:ind w:left="15" w:right="4584" w:firstLine="693"/>
        <w:jc w:val="both"/>
        <w:rPr>
          <w:rFonts w:cs="Arial"/>
          <w:color w:val="auto"/>
          <w:sz w:val="24"/>
          <w:szCs w:val="24"/>
        </w:rPr>
      </w:pPr>
      <w:r w:rsidRPr="00141BB1">
        <w:rPr>
          <w:rFonts w:cs="Arial"/>
          <w:color w:val="auto"/>
          <w:sz w:val="24"/>
          <w:szCs w:val="24"/>
        </w:rPr>
        <w:t>Hipótesis 5 Intenciones de intervenir</w:t>
      </w:r>
    </w:p>
    <w:p w14:paraId="68B4001A" w14:textId="505C1E6B" w:rsidR="006D7FA3" w:rsidRPr="00141BB1" w:rsidRDefault="006D7FA3" w:rsidP="00AC3341">
      <w:pPr>
        <w:spacing w:after="3" w:line="360" w:lineRule="auto"/>
        <w:ind w:left="708" w:right="599" w:firstLine="17"/>
        <w:jc w:val="both"/>
        <w:rPr>
          <w:rFonts w:ascii="Arial" w:hAnsi="Arial" w:cs="Arial"/>
          <w:sz w:val="24"/>
          <w:szCs w:val="24"/>
        </w:rPr>
      </w:pPr>
      <w:r w:rsidRPr="00141BB1">
        <w:rPr>
          <w:rFonts w:ascii="Arial" w:hAnsi="Arial" w:cs="Arial"/>
          <w:sz w:val="24"/>
          <w:szCs w:val="24"/>
        </w:rPr>
        <w:t>Para la hipótesis cinco, cuatro análisis de regresión lineal múltiple de entrada forzada con el original Se utilizaron valores para la variable de resultado y valores transformados para las variables predictoras. identificar los predictores más fuertes de las intenciones de intervenir para las cuatro viñetas diferentes (ver Tabla 2 para correlaciones de Pearson entre variables predictoras e intenciones de intervenir). Nota que debido al modesto tamaño de la muestra en comparación con el número de predictores utilizados, el</w:t>
      </w:r>
      <w:r w:rsidR="00777F2E" w:rsidRPr="00141BB1">
        <w:rPr>
          <w:rFonts w:ascii="Arial" w:hAnsi="Arial" w:cs="Arial"/>
          <w:sz w:val="24"/>
          <w:szCs w:val="24"/>
        </w:rPr>
        <w:t xml:space="preserve"> </w:t>
      </w:r>
      <w:r w:rsidRPr="00141BB1">
        <w:rPr>
          <w:rFonts w:ascii="Arial" w:hAnsi="Arial" w:cs="Arial"/>
          <w:sz w:val="24"/>
          <w:szCs w:val="24"/>
        </w:rPr>
        <w:t>R</w:t>
      </w:r>
      <w:r w:rsidRPr="00141BB1">
        <w:rPr>
          <w:rFonts w:ascii="Arial" w:hAnsi="Arial" w:cs="Arial"/>
          <w:sz w:val="24"/>
          <w:szCs w:val="24"/>
          <w:vertAlign w:val="subscript"/>
        </w:rPr>
        <w:t>2</w:t>
      </w:r>
      <w:r w:rsidRPr="00141BB1">
        <w:rPr>
          <w:rFonts w:ascii="Arial" w:hAnsi="Arial" w:cs="Arial"/>
          <w:sz w:val="24"/>
          <w:szCs w:val="24"/>
        </w:rPr>
        <w:t xml:space="preserve">Se informaron </w:t>
      </w:r>
      <w:r w:rsidRPr="00141BB1">
        <w:rPr>
          <w:rFonts w:ascii="Arial" w:hAnsi="Arial" w:cs="Arial"/>
          <w:sz w:val="24"/>
          <w:szCs w:val="24"/>
        </w:rPr>
        <w:lastRenderedPageBreak/>
        <w:t>valores. Además, para abordar mejor la hipótesis cinco, se utilizó un método repetido unidireccional.</w:t>
      </w:r>
    </w:p>
    <w:p w14:paraId="1B222E85" w14:textId="77777777" w:rsidR="00AC3341" w:rsidRPr="00141BB1" w:rsidRDefault="006D7FA3" w:rsidP="00AC3341">
      <w:pPr>
        <w:spacing w:after="0" w:line="360" w:lineRule="auto"/>
        <w:ind w:left="708" w:right="632"/>
        <w:jc w:val="both"/>
        <w:rPr>
          <w:rFonts w:ascii="Arial" w:hAnsi="Arial" w:cs="Arial"/>
          <w:sz w:val="24"/>
          <w:szCs w:val="24"/>
        </w:rPr>
      </w:pPr>
      <w:r w:rsidRPr="00141BB1">
        <w:rPr>
          <w:rFonts w:ascii="Arial" w:hAnsi="Arial" w:cs="Arial"/>
          <w:sz w:val="24"/>
          <w:szCs w:val="24"/>
        </w:rPr>
        <w:t xml:space="preserve">El ANOVA de medidas se realizó utilizando valores transformados para comparar el efecto de la agresión. tipo (es decir, sólo reactivo, sólo proactivo, agresión mixta o defensa reactiva) sobre las intenciones de intervenir (1 =No es del todo probablea 5 =extremadamente </w:t>
      </w:r>
    </w:p>
    <w:p w14:paraId="29A3B953" w14:textId="77777777" w:rsidR="00AC3341" w:rsidRPr="00141BB1" w:rsidRDefault="00AC3341" w:rsidP="00AC3341">
      <w:pPr>
        <w:spacing w:after="0" w:line="360" w:lineRule="auto"/>
        <w:ind w:left="708" w:right="632"/>
        <w:jc w:val="both"/>
        <w:rPr>
          <w:rFonts w:ascii="Arial" w:hAnsi="Arial" w:cs="Arial"/>
          <w:sz w:val="24"/>
          <w:szCs w:val="24"/>
        </w:rPr>
      </w:pPr>
    </w:p>
    <w:p w14:paraId="09097508" w14:textId="77777777" w:rsidR="00AC3341" w:rsidRPr="00141BB1" w:rsidRDefault="00AC3341" w:rsidP="00AC3341">
      <w:pPr>
        <w:spacing w:after="0" w:line="360" w:lineRule="auto"/>
        <w:ind w:left="708" w:right="632"/>
        <w:jc w:val="both"/>
        <w:rPr>
          <w:rFonts w:ascii="Arial" w:hAnsi="Arial" w:cs="Arial"/>
          <w:sz w:val="24"/>
          <w:szCs w:val="24"/>
        </w:rPr>
      </w:pPr>
    </w:p>
    <w:p w14:paraId="5C74CBCC" w14:textId="095F5745" w:rsidR="006D7FA3" w:rsidRPr="00141BB1" w:rsidRDefault="006D7FA3" w:rsidP="00AC3341">
      <w:pPr>
        <w:spacing w:after="0" w:line="360" w:lineRule="auto"/>
        <w:ind w:left="708" w:right="632"/>
        <w:jc w:val="both"/>
        <w:rPr>
          <w:rFonts w:ascii="Arial" w:hAnsi="Arial" w:cs="Arial"/>
          <w:sz w:val="24"/>
          <w:szCs w:val="24"/>
        </w:rPr>
      </w:pPr>
      <w:r w:rsidRPr="00141BB1">
        <w:rPr>
          <w:rFonts w:ascii="Arial" w:hAnsi="Arial" w:cs="Arial"/>
          <w:sz w:val="24"/>
          <w:szCs w:val="24"/>
        </w:rPr>
        <w:t>probable). Se indica la prueba de esfericidad de Mauchly que se violó el supuesto de esfericidad, χ2(5) = 14.866,pag= .011, entonces el invernadero-</w:t>
      </w:r>
    </w:p>
    <w:p w14:paraId="4D2756EB" w14:textId="6E162F09" w:rsidR="006D7FA3" w:rsidRPr="00141BB1" w:rsidRDefault="006D7FA3" w:rsidP="00AC3341">
      <w:pPr>
        <w:spacing w:after="324" w:line="360" w:lineRule="auto"/>
        <w:ind w:left="708" w:right="433"/>
        <w:jc w:val="both"/>
        <w:rPr>
          <w:rFonts w:ascii="Arial" w:hAnsi="Arial" w:cs="Arial"/>
          <w:sz w:val="24"/>
          <w:szCs w:val="24"/>
        </w:rPr>
      </w:pPr>
      <w:r w:rsidRPr="00141BB1">
        <w:rPr>
          <w:rFonts w:ascii="Arial" w:hAnsi="Arial" w:cs="Arial"/>
          <w:sz w:val="24"/>
          <w:szCs w:val="24"/>
        </w:rPr>
        <w:t>Se informaron los valores corregidos por Geisser (ε = 0,932). En general, el ANOVA de medidas repetidas con</w:t>
      </w:r>
      <w:r w:rsidR="00777F2E" w:rsidRPr="00141BB1">
        <w:rPr>
          <w:rFonts w:ascii="Arial" w:hAnsi="Arial" w:cs="Arial"/>
          <w:sz w:val="24"/>
          <w:szCs w:val="24"/>
        </w:rPr>
        <w:t xml:space="preserve"> </w:t>
      </w:r>
      <w:r w:rsidRPr="00141BB1">
        <w:rPr>
          <w:rFonts w:ascii="Arial" w:hAnsi="Arial" w:cs="Arial"/>
          <w:sz w:val="24"/>
          <w:szCs w:val="24"/>
        </w:rPr>
        <w:t>La corrección de Greenhouse-Geisser resultó en un efecto estadísticamente significativo del tipo de agresión en intenciones de intervenirF(2,796, 405,412) = 10,505,pag&lt; .001,η2 = 0,068 (mediano 0,06 a grande tamaño del efecto ≥ 0,14; Cohen, 1988). Las comparaciones post hoc por pares revelaron que los participantes informaron intenciones significativamente mayores de intervenir en respuesta a la viñeta proactiva únicamente (METRO= 4,79,Dakota del Sur= .523) en comparación con la viñeta solo reactiva (METRO=4,56,Dakota del Sur= .650,pag= .002), mixto viñeta de agresión (METRO=4,42,Dakota del Sur= .708,pag&lt; .001), y viñeta de defensa reactiva (METRO=4,47,Dakota del Sur= .740,pag&lt; .001).</w:t>
      </w:r>
    </w:p>
    <w:p w14:paraId="4345338D" w14:textId="073B1764" w:rsidR="006D7FA3" w:rsidRPr="00141BB1" w:rsidRDefault="006D7FA3" w:rsidP="00AC3341">
      <w:pPr>
        <w:spacing w:after="50" w:line="360" w:lineRule="auto"/>
        <w:ind w:left="708" w:right="569" w:firstLine="17"/>
        <w:jc w:val="both"/>
        <w:rPr>
          <w:rFonts w:ascii="Arial" w:hAnsi="Arial" w:cs="Arial"/>
          <w:sz w:val="24"/>
          <w:szCs w:val="24"/>
        </w:rPr>
      </w:pPr>
      <w:r w:rsidRPr="00141BB1">
        <w:rPr>
          <w:rFonts w:ascii="Arial" w:hAnsi="Arial" w:cs="Arial"/>
          <w:b/>
          <w:sz w:val="24"/>
          <w:szCs w:val="24"/>
        </w:rPr>
        <w:t>Viñeta solo proactiva.</w:t>
      </w:r>
      <w:r w:rsidRPr="00141BB1">
        <w:rPr>
          <w:rFonts w:ascii="Arial" w:hAnsi="Arial" w:cs="Arial"/>
          <w:sz w:val="24"/>
          <w:szCs w:val="24"/>
        </w:rPr>
        <w:t>Se realizó una regresión lineal múltiple de entrada forzada (norte = 152) para probar qué variables (seriedad percibida, autoeficacia con el agresor proactivo, responsabilidad atribuida al agresor proactivo, responsabilidad atribuida a la víctima neutral, ira hacia el agresor proactivo, ira hacia la víctima neutral, simpatía por el agresor proactivo y simpatía por la víctima neutral, surgieron como predictores importantes de</w:t>
      </w:r>
      <w:r w:rsidR="00777F2E" w:rsidRPr="00141BB1">
        <w:rPr>
          <w:rFonts w:ascii="Arial" w:hAnsi="Arial" w:cs="Arial"/>
          <w:sz w:val="24"/>
          <w:szCs w:val="24"/>
        </w:rPr>
        <w:t xml:space="preserve"> </w:t>
      </w:r>
      <w:r w:rsidRPr="00141BB1">
        <w:rPr>
          <w:rFonts w:ascii="Arial" w:hAnsi="Arial" w:cs="Arial"/>
          <w:sz w:val="24"/>
          <w:szCs w:val="24"/>
        </w:rPr>
        <w:t>las intenciones informadas de los participantes de intervenir. La regresión general fue estadísticamente significativa. con un ajustadoR</w:t>
      </w:r>
      <w:r w:rsidRPr="00141BB1">
        <w:rPr>
          <w:rFonts w:ascii="Arial" w:hAnsi="Arial" w:cs="Arial"/>
          <w:sz w:val="24"/>
          <w:szCs w:val="24"/>
          <w:vertAlign w:val="subscript"/>
        </w:rPr>
        <w:t>2</w:t>
      </w:r>
      <w:r w:rsidRPr="00141BB1">
        <w:rPr>
          <w:rFonts w:ascii="Arial" w:hAnsi="Arial" w:cs="Arial"/>
          <w:sz w:val="24"/>
          <w:szCs w:val="24"/>
        </w:rPr>
        <w:t xml:space="preserve">= .093,F(8, 143) = 2,935,pag= .005. Tras un examen más detenido de los resultados, varias </w:t>
      </w:r>
      <w:r w:rsidRPr="00141BB1">
        <w:rPr>
          <w:rFonts w:ascii="Arial" w:hAnsi="Arial" w:cs="Arial"/>
          <w:sz w:val="24"/>
          <w:szCs w:val="24"/>
        </w:rPr>
        <w:lastRenderedPageBreak/>
        <w:t>variables surgieron como predictores estadísticamente significativos de las intenciones de intervenir en el viñeta proactiva únicamente que incluye la responsabilidad atribuida al agresor proactivo</w:t>
      </w:r>
      <w:r w:rsidR="00777F2E" w:rsidRPr="00141BB1">
        <w:rPr>
          <w:rFonts w:ascii="Arial" w:hAnsi="Arial" w:cs="Arial"/>
          <w:sz w:val="24"/>
          <w:szCs w:val="24"/>
        </w:rPr>
        <w:t xml:space="preserve"> </w:t>
      </w:r>
      <w:r w:rsidRPr="00141BB1">
        <w:rPr>
          <w:rFonts w:ascii="Arial" w:hAnsi="Arial" w:cs="Arial"/>
          <w:sz w:val="24"/>
          <w:szCs w:val="24"/>
        </w:rPr>
        <w:t>(coeficiente estandarizado</w:t>
      </w:r>
      <w:r w:rsidR="00221BDC" w:rsidRPr="00141BB1">
        <w:rPr>
          <w:rFonts w:ascii="Arial" w:hAnsi="Arial" w:cs="Arial"/>
          <w:sz w:val="24"/>
          <w:szCs w:val="24"/>
        </w:rPr>
        <w:t xml:space="preserve"> </w:t>
      </w:r>
      <w:r w:rsidRPr="00141BB1">
        <w:rPr>
          <w:rFonts w:ascii="Arial" w:hAnsi="Arial" w:cs="Arial"/>
          <w:sz w:val="24"/>
          <w:szCs w:val="24"/>
        </w:rPr>
        <w:t>b= .217,pag= .024)</w:t>
      </w:r>
      <w:r w:rsidRPr="00141BB1">
        <w:rPr>
          <w:rFonts w:ascii="Arial" w:hAnsi="Arial" w:cs="Arial"/>
          <w:b/>
          <w:sz w:val="24"/>
          <w:szCs w:val="24"/>
        </w:rPr>
        <w:t>,</w:t>
      </w:r>
      <w:r w:rsidRPr="00141BB1">
        <w:rPr>
          <w:rFonts w:ascii="Arial" w:hAnsi="Arial" w:cs="Arial"/>
          <w:sz w:val="24"/>
          <w:szCs w:val="24"/>
        </w:rPr>
        <w:t>simpatía por el agresor proactivo (estandarizado coeficiente</w:t>
      </w:r>
      <w:r w:rsidR="00E95EEE" w:rsidRPr="00141BB1">
        <w:rPr>
          <w:rFonts w:ascii="Arial" w:hAnsi="Arial" w:cs="Arial"/>
          <w:sz w:val="24"/>
          <w:szCs w:val="24"/>
        </w:rPr>
        <w:t xml:space="preserve"> </w:t>
      </w:r>
      <w:r w:rsidRPr="00141BB1">
        <w:rPr>
          <w:rFonts w:ascii="Arial" w:hAnsi="Arial" w:cs="Arial"/>
          <w:sz w:val="24"/>
          <w:szCs w:val="24"/>
        </w:rPr>
        <w:t>b= .191,pag= .028), gravedad percibida (coeficiente estandarizado</w:t>
      </w:r>
      <w:r w:rsidR="00E95EEE" w:rsidRPr="00141BB1">
        <w:rPr>
          <w:rFonts w:ascii="Arial" w:hAnsi="Arial" w:cs="Arial"/>
          <w:sz w:val="24"/>
          <w:szCs w:val="24"/>
        </w:rPr>
        <w:t xml:space="preserve"> </w:t>
      </w:r>
      <w:r w:rsidRPr="00141BB1">
        <w:rPr>
          <w:rFonts w:ascii="Arial" w:hAnsi="Arial" w:cs="Arial"/>
          <w:sz w:val="24"/>
          <w:szCs w:val="24"/>
        </w:rPr>
        <w:t>b= .179,pag= . 045), y la autoeficacia en el manejo del agresor proactivo (coeficiente estandarizado</w:t>
      </w:r>
      <w:r w:rsidR="00E95EEE" w:rsidRPr="00141BB1">
        <w:rPr>
          <w:rFonts w:ascii="Arial" w:hAnsi="Arial" w:cs="Arial"/>
          <w:sz w:val="24"/>
          <w:szCs w:val="24"/>
        </w:rPr>
        <w:t xml:space="preserve"> </w:t>
      </w:r>
      <w:r w:rsidRPr="00141BB1">
        <w:rPr>
          <w:rFonts w:ascii="Arial" w:hAnsi="Arial" w:cs="Arial"/>
          <w:sz w:val="24"/>
          <w:szCs w:val="24"/>
        </w:rPr>
        <w:t>b= .168,pag= . 036).</w:t>
      </w:r>
    </w:p>
    <w:p w14:paraId="6C4970C3" w14:textId="77777777" w:rsidR="00AC3341" w:rsidRPr="00141BB1" w:rsidRDefault="00AC3341" w:rsidP="00AC3341">
      <w:pPr>
        <w:spacing w:after="50" w:line="360" w:lineRule="auto"/>
        <w:ind w:left="708" w:right="569" w:firstLine="17"/>
        <w:jc w:val="both"/>
        <w:rPr>
          <w:rFonts w:ascii="Arial" w:hAnsi="Arial" w:cs="Arial"/>
          <w:sz w:val="24"/>
          <w:szCs w:val="24"/>
        </w:rPr>
      </w:pPr>
    </w:p>
    <w:p w14:paraId="65E41FE2" w14:textId="7732B770" w:rsidR="006D7FA3" w:rsidRPr="00141BB1" w:rsidRDefault="006D7FA3" w:rsidP="00AC3341">
      <w:pPr>
        <w:spacing w:after="3" w:line="360" w:lineRule="auto"/>
        <w:ind w:left="709" w:right="532" w:firstLine="17"/>
        <w:jc w:val="both"/>
        <w:rPr>
          <w:rFonts w:ascii="Arial" w:hAnsi="Arial" w:cs="Arial"/>
          <w:sz w:val="24"/>
          <w:szCs w:val="24"/>
        </w:rPr>
      </w:pPr>
      <w:r w:rsidRPr="00141BB1">
        <w:rPr>
          <w:rFonts w:ascii="Arial" w:hAnsi="Arial" w:cs="Arial"/>
          <w:b/>
          <w:sz w:val="24"/>
          <w:szCs w:val="24"/>
        </w:rPr>
        <w:t xml:space="preserve">Viñeta sólo </w:t>
      </w:r>
      <w:r w:rsidR="00B31B74" w:rsidRPr="00141BB1">
        <w:rPr>
          <w:rFonts w:ascii="Arial" w:hAnsi="Arial" w:cs="Arial"/>
          <w:b/>
          <w:sz w:val="24"/>
          <w:szCs w:val="24"/>
        </w:rPr>
        <w:t>reactiva.</w:t>
      </w:r>
      <w:r w:rsidR="00B31B74" w:rsidRPr="00141BB1">
        <w:rPr>
          <w:rFonts w:ascii="Arial" w:hAnsi="Arial" w:cs="Arial"/>
          <w:sz w:val="24"/>
          <w:szCs w:val="24"/>
        </w:rPr>
        <w:t xml:space="preserve"> Se</w:t>
      </w:r>
      <w:r w:rsidRPr="00141BB1">
        <w:rPr>
          <w:rFonts w:ascii="Arial" w:hAnsi="Arial" w:cs="Arial"/>
          <w:sz w:val="24"/>
          <w:szCs w:val="24"/>
        </w:rPr>
        <w:t xml:space="preserve"> realizó una regresión lineal múltiple de entrada forzada (norte= 148) para probar qué variables (seriedad percibida, autoeficacia con el agresor reactivo, responsabilidad atribuida al agresor reactivo, responsabilidad atribuida al víctima neutral, ira hacia el agresor reactivo, ira hacia la víctima neutral, simpatía para el agresor reactivo y la simpatía por la víctima neutral surgieron como</w:t>
      </w:r>
      <w:r w:rsidR="00777F2E" w:rsidRPr="00141BB1">
        <w:rPr>
          <w:rFonts w:ascii="Arial" w:hAnsi="Arial" w:cs="Arial"/>
          <w:sz w:val="24"/>
          <w:szCs w:val="24"/>
        </w:rPr>
        <w:t xml:space="preserve"> </w:t>
      </w:r>
      <w:r w:rsidRPr="00141BB1">
        <w:rPr>
          <w:rFonts w:ascii="Arial" w:hAnsi="Arial" w:cs="Arial"/>
          <w:sz w:val="24"/>
          <w:szCs w:val="24"/>
        </w:rPr>
        <w:t>predictores de las intenciones informadas de los participantes de intervenir. La regresión general fue estadísticamente significativo con un ajusteR</w:t>
      </w:r>
      <w:r w:rsidRPr="00141BB1">
        <w:rPr>
          <w:rFonts w:ascii="Arial" w:hAnsi="Arial" w:cs="Arial"/>
          <w:sz w:val="24"/>
          <w:szCs w:val="24"/>
          <w:vertAlign w:val="subscript"/>
        </w:rPr>
        <w:t>2</w:t>
      </w:r>
      <w:r w:rsidRPr="00141BB1">
        <w:rPr>
          <w:rFonts w:ascii="Arial" w:hAnsi="Arial" w:cs="Arial"/>
          <w:sz w:val="24"/>
          <w:szCs w:val="24"/>
        </w:rPr>
        <w:t>= .186,F(8, 139) = 5.200,pag&lt; .001. Al acercarse</w:t>
      </w:r>
      <w:r w:rsidR="00AC3341" w:rsidRPr="00141BB1">
        <w:rPr>
          <w:rFonts w:ascii="Arial" w:hAnsi="Arial" w:cs="Arial"/>
          <w:sz w:val="24"/>
          <w:szCs w:val="24"/>
        </w:rPr>
        <w:t xml:space="preserve"> </w:t>
      </w:r>
      <w:r w:rsidRPr="00141BB1">
        <w:rPr>
          <w:rFonts w:ascii="Arial" w:hAnsi="Arial" w:cs="Arial"/>
          <w:sz w:val="24"/>
          <w:szCs w:val="24"/>
        </w:rPr>
        <w:t>Al examinar los resultados, varias variables surgieron como predictores estadísticamente significativos de</w:t>
      </w:r>
      <w:r w:rsidR="00AC3341" w:rsidRPr="00141BB1">
        <w:rPr>
          <w:rFonts w:ascii="Arial" w:hAnsi="Arial" w:cs="Arial"/>
          <w:sz w:val="24"/>
          <w:szCs w:val="24"/>
        </w:rPr>
        <w:t xml:space="preserve"> </w:t>
      </w:r>
      <w:r w:rsidRPr="00141BB1">
        <w:rPr>
          <w:rFonts w:ascii="Arial" w:hAnsi="Arial" w:cs="Arial"/>
          <w:sz w:val="24"/>
          <w:szCs w:val="24"/>
        </w:rPr>
        <w:t>Intenciones de intervenir en la situación únicamente reactiva, incluida la simpatía por la víctima neutral.</w:t>
      </w:r>
    </w:p>
    <w:p w14:paraId="79F61751" w14:textId="2B667F91" w:rsidR="006D7FA3" w:rsidRPr="00141BB1" w:rsidRDefault="006D7FA3" w:rsidP="00AC3341">
      <w:pPr>
        <w:spacing w:line="360" w:lineRule="auto"/>
        <w:ind w:left="709"/>
        <w:jc w:val="both"/>
        <w:rPr>
          <w:rFonts w:ascii="Arial" w:hAnsi="Arial" w:cs="Arial"/>
          <w:sz w:val="24"/>
          <w:szCs w:val="24"/>
        </w:rPr>
      </w:pPr>
      <w:r w:rsidRPr="00141BB1">
        <w:rPr>
          <w:rFonts w:ascii="Arial" w:hAnsi="Arial" w:cs="Arial"/>
          <w:sz w:val="24"/>
          <w:szCs w:val="24"/>
        </w:rPr>
        <w:t>(coeficiente estandarizado</w:t>
      </w:r>
      <w:r w:rsidR="00B31B74" w:rsidRPr="00141BB1">
        <w:rPr>
          <w:rFonts w:ascii="Arial" w:hAnsi="Arial" w:cs="Arial"/>
          <w:sz w:val="24"/>
          <w:szCs w:val="24"/>
        </w:rPr>
        <w:t xml:space="preserve"> </w:t>
      </w:r>
      <w:r w:rsidRPr="00141BB1">
        <w:rPr>
          <w:rFonts w:ascii="Arial" w:hAnsi="Arial" w:cs="Arial"/>
          <w:sz w:val="24"/>
          <w:szCs w:val="24"/>
        </w:rPr>
        <w:t>b= .320,pag&lt; .001), gravedad percibida del incidente (estandarizado</w:t>
      </w:r>
      <w:r w:rsidR="00AC3341" w:rsidRPr="00141BB1">
        <w:rPr>
          <w:rFonts w:ascii="Arial" w:hAnsi="Arial" w:cs="Arial"/>
          <w:sz w:val="24"/>
          <w:szCs w:val="24"/>
        </w:rPr>
        <w:t xml:space="preserve"> </w:t>
      </w:r>
      <w:r w:rsidRPr="00141BB1">
        <w:rPr>
          <w:rFonts w:ascii="Arial" w:hAnsi="Arial" w:cs="Arial"/>
          <w:sz w:val="24"/>
          <w:szCs w:val="24"/>
        </w:rPr>
        <w:t>coeficiente</w:t>
      </w:r>
      <w:r w:rsidR="00B31B74" w:rsidRPr="00141BB1">
        <w:rPr>
          <w:rFonts w:ascii="Arial" w:hAnsi="Arial" w:cs="Arial"/>
          <w:sz w:val="24"/>
          <w:szCs w:val="24"/>
        </w:rPr>
        <w:t xml:space="preserve"> </w:t>
      </w:r>
      <w:r w:rsidRPr="00141BB1">
        <w:rPr>
          <w:rFonts w:ascii="Arial" w:hAnsi="Arial" w:cs="Arial"/>
          <w:sz w:val="24"/>
          <w:szCs w:val="24"/>
        </w:rPr>
        <w:t>b= .227,pag= .004), y la ira hacia el agresor reactivo (coeficiente estandarizado b= -.189,pag= .033).</w:t>
      </w:r>
    </w:p>
    <w:p w14:paraId="3DC884D9" w14:textId="77777777" w:rsidR="00A804B2" w:rsidRDefault="00A804B2" w:rsidP="00AC3341">
      <w:pPr>
        <w:spacing w:after="283" w:line="360" w:lineRule="auto"/>
        <w:ind w:left="740" w:firstLine="8"/>
        <w:jc w:val="both"/>
        <w:rPr>
          <w:rFonts w:ascii="Arial" w:hAnsi="Arial" w:cs="Arial"/>
          <w:b/>
          <w:sz w:val="24"/>
          <w:szCs w:val="24"/>
        </w:rPr>
      </w:pPr>
    </w:p>
    <w:p w14:paraId="75F75F12" w14:textId="10FFBB7E" w:rsidR="006D7FA3" w:rsidRPr="00141BB1" w:rsidRDefault="006D7FA3" w:rsidP="00AC3341">
      <w:pPr>
        <w:spacing w:after="283" w:line="360" w:lineRule="auto"/>
        <w:ind w:left="740" w:firstLine="8"/>
        <w:jc w:val="both"/>
        <w:rPr>
          <w:rFonts w:ascii="Arial" w:hAnsi="Arial" w:cs="Arial"/>
          <w:sz w:val="24"/>
          <w:szCs w:val="24"/>
        </w:rPr>
      </w:pPr>
      <w:r w:rsidRPr="00141BB1">
        <w:rPr>
          <w:rFonts w:ascii="Arial" w:hAnsi="Arial" w:cs="Arial"/>
          <w:b/>
          <w:sz w:val="24"/>
          <w:szCs w:val="24"/>
        </w:rPr>
        <w:t xml:space="preserve">Viñeta de agresión </w:t>
      </w:r>
      <w:r w:rsidR="00117425" w:rsidRPr="00141BB1">
        <w:rPr>
          <w:rFonts w:ascii="Arial" w:hAnsi="Arial" w:cs="Arial"/>
          <w:b/>
          <w:sz w:val="24"/>
          <w:szCs w:val="24"/>
        </w:rPr>
        <w:t>mixta.</w:t>
      </w:r>
      <w:r w:rsidR="00117425" w:rsidRPr="00141BB1">
        <w:rPr>
          <w:rFonts w:ascii="Arial" w:hAnsi="Arial" w:cs="Arial"/>
          <w:sz w:val="24"/>
          <w:szCs w:val="24"/>
        </w:rPr>
        <w:t xml:space="preserve"> Se</w:t>
      </w:r>
      <w:r w:rsidRPr="00141BB1">
        <w:rPr>
          <w:rFonts w:ascii="Arial" w:hAnsi="Arial" w:cs="Arial"/>
          <w:sz w:val="24"/>
          <w:szCs w:val="24"/>
        </w:rPr>
        <w:t xml:space="preserve"> realizó una regresión lineal múltiple de entrada forzada.(norte=149) para probar qué variables (seriedad percibida, responsabilidad atribuida a la persona proactiva) agresor, responsabilidad atribuida al agresor reactivo, ira hacia el proactivo agresor, ira hacia el agresor reactivo, simpatía por el agresor proactivo y</w:t>
      </w:r>
      <w:r w:rsidR="00AC3341" w:rsidRPr="00141BB1">
        <w:rPr>
          <w:rFonts w:ascii="Arial" w:hAnsi="Arial" w:cs="Arial"/>
          <w:sz w:val="24"/>
          <w:szCs w:val="24"/>
        </w:rPr>
        <w:t xml:space="preserve"> </w:t>
      </w:r>
      <w:r w:rsidRPr="00141BB1">
        <w:rPr>
          <w:rFonts w:ascii="Arial" w:hAnsi="Arial" w:cs="Arial"/>
          <w:sz w:val="24"/>
          <w:szCs w:val="24"/>
        </w:rPr>
        <w:t>simpatía por el agresor reactivo: surgieron como predictores significativos de las reacciones informadas por los participantes.</w:t>
      </w:r>
      <w:r w:rsidR="00AC3341" w:rsidRPr="00141BB1">
        <w:rPr>
          <w:rFonts w:ascii="Arial" w:hAnsi="Arial" w:cs="Arial"/>
          <w:sz w:val="24"/>
          <w:szCs w:val="24"/>
        </w:rPr>
        <w:t xml:space="preserve"> </w:t>
      </w:r>
      <w:r w:rsidRPr="00141BB1">
        <w:rPr>
          <w:rFonts w:ascii="Arial" w:hAnsi="Arial" w:cs="Arial"/>
          <w:sz w:val="24"/>
          <w:szCs w:val="24"/>
        </w:rPr>
        <w:t>intenciones de intervenir. La regresión general fue estadísticamente significativa con un ajusteR</w:t>
      </w:r>
      <w:r w:rsidRPr="00141BB1">
        <w:rPr>
          <w:rFonts w:ascii="Arial" w:hAnsi="Arial" w:cs="Arial"/>
          <w:sz w:val="24"/>
          <w:szCs w:val="24"/>
          <w:vertAlign w:val="subscript"/>
        </w:rPr>
        <w:t>2</w:t>
      </w:r>
      <w:r w:rsidRPr="00141BB1">
        <w:rPr>
          <w:rFonts w:ascii="Arial" w:hAnsi="Arial" w:cs="Arial"/>
          <w:sz w:val="24"/>
          <w:szCs w:val="24"/>
        </w:rPr>
        <w:t xml:space="preserve">=. </w:t>
      </w:r>
      <w:r w:rsidRPr="00141BB1">
        <w:rPr>
          <w:rFonts w:ascii="Arial" w:hAnsi="Arial" w:cs="Arial"/>
          <w:sz w:val="24"/>
          <w:szCs w:val="24"/>
        </w:rPr>
        <w:lastRenderedPageBreak/>
        <w:t>151,F(7, 141) = 4,752,pag&lt; .001. Tras un examen más detenido de los resultados, sólo se percibió</w:t>
      </w:r>
      <w:r w:rsidR="00AC3341" w:rsidRPr="00141BB1">
        <w:rPr>
          <w:rFonts w:ascii="Arial" w:hAnsi="Arial" w:cs="Arial"/>
          <w:sz w:val="24"/>
          <w:szCs w:val="24"/>
        </w:rPr>
        <w:t xml:space="preserve"> </w:t>
      </w:r>
      <w:r w:rsidRPr="00141BB1">
        <w:rPr>
          <w:rFonts w:ascii="Arial" w:hAnsi="Arial" w:cs="Arial"/>
          <w:sz w:val="24"/>
          <w:szCs w:val="24"/>
        </w:rPr>
        <w:t>La gravedad surgió como un predictor estadísticamente significativo de las intenciones de intervenir en la situación mixta.</w:t>
      </w:r>
      <w:r w:rsidR="00AC3341" w:rsidRPr="00141BB1">
        <w:rPr>
          <w:rFonts w:ascii="Arial" w:hAnsi="Arial" w:cs="Arial"/>
          <w:sz w:val="24"/>
          <w:szCs w:val="24"/>
        </w:rPr>
        <w:t xml:space="preserve"> </w:t>
      </w:r>
      <w:r w:rsidRPr="00141BB1">
        <w:rPr>
          <w:rFonts w:ascii="Arial" w:hAnsi="Arial" w:cs="Arial"/>
          <w:sz w:val="24"/>
          <w:szCs w:val="24"/>
        </w:rPr>
        <w:t>escenario de agresión (coeficiente estandarizado</w:t>
      </w:r>
      <w:r w:rsidR="00117425" w:rsidRPr="00141BB1">
        <w:rPr>
          <w:rFonts w:ascii="Arial" w:hAnsi="Arial" w:cs="Arial"/>
          <w:sz w:val="24"/>
          <w:szCs w:val="24"/>
        </w:rPr>
        <w:t xml:space="preserve"> </w:t>
      </w:r>
      <w:r w:rsidRPr="00141BB1">
        <w:rPr>
          <w:rFonts w:ascii="Arial" w:hAnsi="Arial" w:cs="Arial"/>
          <w:sz w:val="24"/>
          <w:szCs w:val="24"/>
        </w:rPr>
        <w:t>b= .411,pag&lt; .001).</w:t>
      </w:r>
    </w:p>
    <w:p w14:paraId="5877EC56" w14:textId="77777777" w:rsidR="00AC3341" w:rsidRPr="00141BB1" w:rsidRDefault="00AC3341" w:rsidP="00AC3341">
      <w:pPr>
        <w:spacing w:after="0" w:line="360" w:lineRule="auto"/>
        <w:ind w:left="708" w:right="402"/>
        <w:jc w:val="both"/>
        <w:rPr>
          <w:rFonts w:ascii="Arial" w:hAnsi="Arial" w:cs="Arial"/>
          <w:sz w:val="24"/>
          <w:szCs w:val="24"/>
        </w:rPr>
      </w:pPr>
    </w:p>
    <w:p w14:paraId="5C08D3E5" w14:textId="736FDD1D" w:rsidR="006D7FA3" w:rsidRPr="00141BB1" w:rsidRDefault="006D7FA3" w:rsidP="00281AE0">
      <w:pPr>
        <w:spacing w:after="312" w:line="360" w:lineRule="auto"/>
        <w:ind w:left="750" w:right="376" w:hanging="10"/>
        <w:jc w:val="both"/>
        <w:rPr>
          <w:rFonts w:ascii="Arial" w:hAnsi="Arial" w:cs="Arial"/>
          <w:sz w:val="24"/>
          <w:szCs w:val="24"/>
        </w:rPr>
        <w:sectPr w:rsidR="006D7FA3" w:rsidRPr="00141BB1">
          <w:headerReference w:type="even" r:id="rId16"/>
          <w:headerReference w:type="default" r:id="rId17"/>
          <w:headerReference w:type="first" r:id="rId18"/>
          <w:pgSz w:w="12240" w:h="15840"/>
          <w:pgMar w:top="836" w:right="1282" w:bottom="1930" w:left="1420" w:header="687" w:footer="720" w:gutter="0"/>
          <w:cols w:space="720"/>
          <w:titlePg/>
        </w:sectPr>
      </w:pPr>
      <w:r w:rsidRPr="00141BB1">
        <w:rPr>
          <w:rFonts w:ascii="Arial" w:hAnsi="Arial" w:cs="Arial"/>
          <w:b/>
          <w:sz w:val="24"/>
          <w:szCs w:val="24"/>
        </w:rPr>
        <w:t xml:space="preserve">Viñeta de defensa </w:t>
      </w:r>
      <w:r w:rsidR="00117425" w:rsidRPr="00141BB1">
        <w:rPr>
          <w:rFonts w:ascii="Arial" w:hAnsi="Arial" w:cs="Arial"/>
          <w:b/>
          <w:sz w:val="24"/>
          <w:szCs w:val="24"/>
        </w:rPr>
        <w:t>reactiva.</w:t>
      </w:r>
      <w:r w:rsidR="00117425" w:rsidRPr="00141BB1">
        <w:rPr>
          <w:rFonts w:ascii="Arial" w:hAnsi="Arial" w:cs="Arial"/>
          <w:sz w:val="24"/>
          <w:szCs w:val="24"/>
        </w:rPr>
        <w:t xml:space="preserve"> Se</w:t>
      </w:r>
      <w:r w:rsidRPr="00141BB1">
        <w:rPr>
          <w:rFonts w:ascii="Arial" w:hAnsi="Arial" w:cs="Arial"/>
          <w:sz w:val="24"/>
          <w:szCs w:val="24"/>
        </w:rPr>
        <w:t xml:space="preserve"> realizó una regresión lineal múltiple de entrada forzada.</w:t>
      </w:r>
      <w:r w:rsidR="00AC3341" w:rsidRPr="00141BB1">
        <w:rPr>
          <w:rFonts w:ascii="Arial" w:hAnsi="Arial" w:cs="Arial"/>
          <w:sz w:val="24"/>
          <w:szCs w:val="24"/>
        </w:rPr>
        <w:t xml:space="preserve"> </w:t>
      </w:r>
      <w:r w:rsidRPr="00141BB1">
        <w:rPr>
          <w:rFonts w:ascii="Arial" w:hAnsi="Arial" w:cs="Arial"/>
          <w:sz w:val="24"/>
          <w:szCs w:val="24"/>
        </w:rPr>
        <w:t>realizado (norte=147) para probar qué variables (seriedad percibida, responsabilidad atribuida a el agresor proactivo, responsabilidad atribuida a la víctima neutral, responsabilidad atribuida a el defensor reactivo, la ira hacia el agresor proactivo, la ira hacia la víctima neutral, ira hacia el defensor reactivo, simpatía por el agresor proactivo, simpatía por el víctima neutral y la simpatía por el defensor reactivo surgieron como predictores significativos de las intenciones informadas de los participantes de intervenir. La regresión general fue estadísticamente significativa. con un ajustadoR</w:t>
      </w:r>
      <w:r w:rsidRPr="00141BB1">
        <w:rPr>
          <w:rFonts w:ascii="Arial" w:hAnsi="Arial" w:cs="Arial"/>
          <w:sz w:val="24"/>
          <w:szCs w:val="24"/>
          <w:vertAlign w:val="subscript"/>
        </w:rPr>
        <w:t>2</w:t>
      </w:r>
      <w:r w:rsidRPr="00141BB1">
        <w:rPr>
          <w:rFonts w:ascii="Arial" w:hAnsi="Arial" w:cs="Arial"/>
          <w:sz w:val="24"/>
          <w:szCs w:val="24"/>
        </w:rPr>
        <w:t>= .208,F(10, 136) = 4,838,pag&lt; .001. Tras un examen más detenido de los resultados, varias variables surgieron como predictores estadísticamente significativos de las intenciones de intervenir en el Situación de defensa reactiva, incluida la responsabilidad atribuida al agresor proactivo.(coeficiente estandarizado</w:t>
      </w:r>
      <w:r w:rsidR="00117425" w:rsidRPr="00141BB1">
        <w:rPr>
          <w:rFonts w:ascii="Arial" w:hAnsi="Arial" w:cs="Arial"/>
          <w:sz w:val="24"/>
          <w:szCs w:val="24"/>
        </w:rPr>
        <w:t xml:space="preserve"> </w:t>
      </w:r>
      <w:r w:rsidRPr="00141BB1">
        <w:rPr>
          <w:rFonts w:ascii="Arial" w:hAnsi="Arial" w:cs="Arial"/>
          <w:sz w:val="24"/>
          <w:szCs w:val="24"/>
        </w:rPr>
        <w:t>b= .384,pag&lt; .001), simpatía por el agresor proactivo (estandarizado coeficiente</w:t>
      </w:r>
      <w:r w:rsidR="00D375D7" w:rsidRPr="00141BB1">
        <w:rPr>
          <w:rFonts w:ascii="Arial" w:hAnsi="Arial" w:cs="Arial"/>
          <w:sz w:val="24"/>
          <w:szCs w:val="24"/>
        </w:rPr>
        <w:t xml:space="preserve"> </w:t>
      </w:r>
      <w:r w:rsidRPr="00141BB1">
        <w:rPr>
          <w:rFonts w:ascii="Arial" w:hAnsi="Arial" w:cs="Arial"/>
          <w:sz w:val="24"/>
          <w:szCs w:val="24"/>
        </w:rPr>
        <w:t>b= .305,pag= .001), y gravedad percibida (coeficiente estandarizado</w:t>
      </w:r>
      <w:r w:rsidR="00D375D7" w:rsidRPr="00141BB1">
        <w:rPr>
          <w:rFonts w:ascii="Arial" w:hAnsi="Arial" w:cs="Arial"/>
          <w:sz w:val="24"/>
          <w:szCs w:val="24"/>
        </w:rPr>
        <w:t xml:space="preserve"> </w:t>
      </w:r>
      <w:r w:rsidRPr="00141BB1">
        <w:rPr>
          <w:rFonts w:ascii="Arial" w:hAnsi="Arial" w:cs="Arial"/>
          <w:sz w:val="24"/>
          <w:szCs w:val="24"/>
        </w:rPr>
        <w:t>b= .291,pag&lt;. 001).</w:t>
      </w:r>
    </w:p>
    <w:p w14:paraId="1AF5C7F5" w14:textId="77777777" w:rsidR="002F6E45" w:rsidRPr="00A804B2" w:rsidRDefault="002F6E45" w:rsidP="002F6E45">
      <w:pPr>
        <w:pStyle w:val="Ttulo2"/>
        <w:spacing w:after="276"/>
        <w:ind w:left="15"/>
        <w:rPr>
          <w:rFonts w:cs="Arial"/>
          <w:color w:val="auto"/>
          <w:sz w:val="24"/>
          <w:szCs w:val="24"/>
        </w:rPr>
      </w:pPr>
      <w:r w:rsidRPr="00A804B2">
        <w:rPr>
          <w:rFonts w:cs="Arial"/>
          <w:color w:val="auto"/>
          <w:sz w:val="24"/>
          <w:szCs w:val="24"/>
        </w:rPr>
        <w:lastRenderedPageBreak/>
        <w:t>Tabla 2</w:t>
      </w:r>
    </w:p>
    <w:p w14:paraId="6204B6E7" w14:textId="77777777" w:rsidR="002F6E45" w:rsidRDefault="002F6E45" w:rsidP="002F6E45">
      <w:pPr>
        <w:spacing w:after="11" w:line="265" w:lineRule="auto"/>
        <w:ind w:left="5" w:firstLine="8"/>
        <w:jc w:val="both"/>
      </w:pPr>
      <w:r>
        <w:rPr>
          <w:sz w:val="20"/>
        </w:rPr>
        <w:t>Correlaciones de Pearson entre intenciones de intervenir y variables predictoras</w:t>
      </w:r>
    </w:p>
    <w:tbl>
      <w:tblPr>
        <w:tblStyle w:val="TableGrid"/>
        <w:tblW w:w="7667" w:type="dxa"/>
        <w:tblInd w:w="3" w:type="dxa"/>
        <w:tblCellMar>
          <w:right w:w="187" w:type="dxa"/>
        </w:tblCellMar>
        <w:tblLook w:val="04A0" w:firstRow="1" w:lastRow="0" w:firstColumn="1" w:lastColumn="0" w:noHBand="0" w:noVBand="1"/>
      </w:tblPr>
      <w:tblGrid>
        <w:gridCol w:w="5438"/>
        <w:gridCol w:w="1315"/>
        <w:gridCol w:w="914"/>
      </w:tblGrid>
      <w:tr w:rsidR="002F6E45" w14:paraId="7E00F120" w14:textId="77777777" w:rsidTr="00D563DA">
        <w:trPr>
          <w:trHeight w:val="286"/>
        </w:trPr>
        <w:tc>
          <w:tcPr>
            <w:tcW w:w="5437" w:type="dxa"/>
            <w:tcBorders>
              <w:top w:val="single" w:sz="4" w:space="0" w:color="000000"/>
              <w:left w:val="nil"/>
              <w:bottom w:val="single" w:sz="4" w:space="0" w:color="000000"/>
              <w:right w:val="nil"/>
            </w:tcBorders>
          </w:tcPr>
          <w:p w14:paraId="69E99EE5" w14:textId="77777777" w:rsidR="002F6E45" w:rsidRDefault="002F6E45" w:rsidP="00D563DA">
            <w:pPr>
              <w:ind w:right="134"/>
              <w:jc w:val="center"/>
            </w:pPr>
            <w:r>
              <w:rPr>
                <w:sz w:val="17"/>
              </w:rPr>
              <w:t>Predictores</w:t>
            </w:r>
          </w:p>
        </w:tc>
        <w:tc>
          <w:tcPr>
            <w:tcW w:w="1315" w:type="dxa"/>
            <w:tcBorders>
              <w:top w:val="single" w:sz="4" w:space="0" w:color="000000"/>
              <w:left w:val="nil"/>
              <w:bottom w:val="single" w:sz="4" w:space="0" w:color="000000"/>
              <w:right w:val="nil"/>
            </w:tcBorders>
          </w:tcPr>
          <w:p w14:paraId="4281B55F" w14:textId="77777777" w:rsidR="002F6E45" w:rsidRDefault="002F6E45" w:rsidP="00D563DA">
            <w:pPr>
              <w:ind w:left="281"/>
            </w:pPr>
            <w:r>
              <w:rPr>
                <w:sz w:val="25"/>
              </w:rPr>
              <w:t>r</w:t>
            </w:r>
          </w:p>
        </w:tc>
        <w:tc>
          <w:tcPr>
            <w:tcW w:w="914" w:type="dxa"/>
            <w:tcBorders>
              <w:top w:val="single" w:sz="4" w:space="0" w:color="000000"/>
              <w:left w:val="nil"/>
              <w:bottom w:val="single" w:sz="4" w:space="0" w:color="000000"/>
              <w:right w:val="nil"/>
            </w:tcBorders>
          </w:tcPr>
          <w:p w14:paraId="0517D2DC" w14:textId="77777777" w:rsidR="002F6E45" w:rsidRDefault="002F6E45" w:rsidP="00D563DA">
            <w:pPr>
              <w:ind w:left="200"/>
              <w:jc w:val="both"/>
            </w:pPr>
            <w:r>
              <w:rPr>
                <w:sz w:val="25"/>
              </w:rPr>
              <w:t>pag</w:t>
            </w:r>
          </w:p>
        </w:tc>
      </w:tr>
      <w:tr w:rsidR="002F6E45" w14:paraId="18487FC1" w14:textId="77777777" w:rsidTr="00D563DA">
        <w:trPr>
          <w:trHeight w:val="2400"/>
        </w:trPr>
        <w:tc>
          <w:tcPr>
            <w:tcW w:w="5437" w:type="dxa"/>
            <w:tcBorders>
              <w:top w:val="single" w:sz="4" w:space="0" w:color="000000"/>
              <w:left w:val="nil"/>
              <w:bottom w:val="nil"/>
              <w:right w:val="nil"/>
            </w:tcBorders>
          </w:tcPr>
          <w:p w14:paraId="052F431A" w14:textId="77777777" w:rsidR="002F6E45" w:rsidRDefault="002F6E45" w:rsidP="00D563DA">
            <w:pPr>
              <w:ind w:left="122"/>
            </w:pPr>
            <w:r>
              <w:rPr>
                <w:sz w:val="21"/>
              </w:rPr>
              <w:t>Viñeta solo proactiva</w:t>
            </w:r>
          </w:p>
          <w:p w14:paraId="012DF445" w14:textId="77777777" w:rsidR="002F6E45" w:rsidRDefault="002F6E45" w:rsidP="00D563DA">
            <w:pPr>
              <w:ind w:left="842"/>
            </w:pPr>
            <w:r>
              <w:rPr>
                <w:sz w:val="21"/>
              </w:rPr>
              <w:t>Gravedad</w:t>
            </w:r>
          </w:p>
          <w:p w14:paraId="5B00BAE7" w14:textId="77777777" w:rsidR="002F6E45" w:rsidRDefault="002F6E45" w:rsidP="00D563DA">
            <w:pPr>
              <w:ind w:left="842"/>
            </w:pPr>
            <w:r>
              <w:rPr>
                <w:sz w:val="20"/>
              </w:rPr>
              <w:t xml:space="preserve">Autoeficacia (agresor proactivo) </w:t>
            </w:r>
          </w:p>
          <w:p w14:paraId="460F26D5" w14:textId="77777777" w:rsidR="002F6E45" w:rsidRDefault="002F6E45" w:rsidP="00D563DA">
            <w:pPr>
              <w:ind w:left="842"/>
            </w:pPr>
            <w:r>
              <w:rPr>
                <w:sz w:val="20"/>
              </w:rPr>
              <w:t xml:space="preserve">Simpatía (agresor proactivo) </w:t>
            </w:r>
          </w:p>
          <w:p w14:paraId="4E51826F" w14:textId="77777777" w:rsidR="002F6E45" w:rsidRDefault="002F6E45" w:rsidP="00D563DA">
            <w:pPr>
              <w:ind w:left="842"/>
            </w:pPr>
            <w:r>
              <w:rPr>
                <w:sz w:val="20"/>
              </w:rPr>
              <w:t>Simpatía (víctima neutral)</w:t>
            </w:r>
          </w:p>
          <w:p w14:paraId="2805B9FD" w14:textId="77777777" w:rsidR="002F6E45" w:rsidRDefault="002F6E45" w:rsidP="00D563DA">
            <w:pPr>
              <w:spacing w:line="239" w:lineRule="auto"/>
              <w:ind w:left="842" w:right="1052"/>
            </w:pPr>
            <w:r>
              <w:rPr>
                <w:sz w:val="21"/>
              </w:rPr>
              <w:t>Ira (agresor proactivo) Ira (víctima neutral)</w:t>
            </w:r>
          </w:p>
          <w:p w14:paraId="7EBCD455" w14:textId="77777777" w:rsidR="002F6E45" w:rsidRDefault="002F6E45" w:rsidP="00D563DA">
            <w:pPr>
              <w:spacing w:after="30"/>
              <w:ind w:left="842"/>
            </w:pPr>
            <w:r>
              <w:rPr>
                <w:sz w:val="17"/>
              </w:rPr>
              <w:t xml:space="preserve">Responsabilidad (Agresor Proactivo) </w:t>
            </w:r>
          </w:p>
          <w:p w14:paraId="2D2AAE47" w14:textId="77777777" w:rsidR="002F6E45" w:rsidRDefault="002F6E45" w:rsidP="00D563DA">
            <w:pPr>
              <w:ind w:left="842"/>
            </w:pPr>
            <w:r>
              <w:rPr>
                <w:sz w:val="17"/>
              </w:rPr>
              <w:t>Responsabilidad (Víctima Neutral)</w:t>
            </w:r>
          </w:p>
        </w:tc>
        <w:tc>
          <w:tcPr>
            <w:tcW w:w="1315" w:type="dxa"/>
            <w:tcBorders>
              <w:top w:val="single" w:sz="4" w:space="0" w:color="000000"/>
              <w:left w:val="nil"/>
              <w:bottom w:val="nil"/>
              <w:right w:val="nil"/>
            </w:tcBorders>
          </w:tcPr>
          <w:p w14:paraId="596C94C3" w14:textId="77777777" w:rsidR="002F6E45" w:rsidRDefault="002F6E45" w:rsidP="00D563DA">
            <w:pPr>
              <w:spacing w:after="75"/>
            </w:pPr>
            <w:r>
              <w:rPr>
                <w:sz w:val="14"/>
              </w:rPr>
              <w:t>norte</w:t>
            </w:r>
            <w:r>
              <w:rPr>
                <w:sz w:val="13"/>
              </w:rPr>
              <w:t>=152</w:t>
            </w:r>
          </w:p>
          <w:p w14:paraId="3593D4CE" w14:textId="77777777" w:rsidR="002F6E45" w:rsidRDefault="002F6E45" w:rsidP="00D563DA">
            <w:pPr>
              <w:spacing w:after="2" w:line="310" w:lineRule="auto"/>
              <w:ind w:left="158" w:right="569"/>
            </w:pPr>
            <w:r>
              <w:rPr>
                <w:sz w:val="16"/>
              </w:rPr>
              <w:t>. 204 . 173</w:t>
            </w:r>
          </w:p>
          <w:p w14:paraId="0357C61F" w14:textId="77777777" w:rsidR="002F6E45" w:rsidRDefault="002F6E45" w:rsidP="00D563DA">
            <w:pPr>
              <w:spacing w:after="3" w:line="310" w:lineRule="auto"/>
              <w:ind w:left="158" w:right="569"/>
            </w:pPr>
            <w:r>
              <w:rPr>
                <w:sz w:val="16"/>
              </w:rPr>
              <w:t>. 090 . 126 . 083</w:t>
            </w:r>
          </w:p>
          <w:p w14:paraId="59583A39" w14:textId="77777777" w:rsidR="002F6E45" w:rsidRDefault="002F6E45" w:rsidP="002F6E45">
            <w:pPr>
              <w:numPr>
                <w:ilvl w:val="0"/>
                <w:numId w:val="18"/>
              </w:numPr>
              <w:spacing w:after="54" w:line="259" w:lineRule="auto"/>
              <w:ind w:left="206" w:hanging="87"/>
            </w:pPr>
            <w:r>
              <w:rPr>
                <w:sz w:val="15"/>
              </w:rPr>
              <w:t>. 130</w:t>
            </w:r>
          </w:p>
          <w:p w14:paraId="28BE87EE" w14:textId="77777777" w:rsidR="002F6E45" w:rsidRDefault="002F6E45" w:rsidP="00D563DA">
            <w:pPr>
              <w:spacing w:after="43"/>
              <w:ind w:left="158"/>
            </w:pPr>
            <w:r>
              <w:rPr>
                <w:sz w:val="16"/>
              </w:rPr>
              <w:t>. 230</w:t>
            </w:r>
          </w:p>
          <w:p w14:paraId="30718C87" w14:textId="77777777" w:rsidR="002F6E45" w:rsidRDefault="002F6E45" w:rsidP="002F6E45">
            <w:pPr>
              <w:numPr>
                <w:ilvl w:val="0"/>
                <w:numId w:val="18"/>
              </w:numPr>
              <w:spacing w:line="259" w:lineRule="auto"/>
              <w:ind w:left="206" w:hanging="87"/>
            </w:pPr>
            <w:r>
              <w:rPr>
                <w:sz w:val="15"/>
              </w:rPr>
              <w:t>. 135</w:t>
            </w:r>
          </w:p>
        </w:tc>
        <w:tc>
          <w:tcPr>
            <w:tcW w:w="914" w:type="dxa"/>
            <w:tcBorders>
              <w:top w:val="single" w:sz="4" w:space="0" w:color="000000"/>
              <w:left w:val="nil"/>
              <w:bottom w:val="nil"/>
              <w:right w:val="nil"/>
            </w:tcBorders>
            <w:vAlign w:val="bottom"/>
          </w:tcPr>
          <w:p w14:paraId="0F28F36F" w14:textId="77777777" w:rsidR="002F6E45" w:rsidRDefault="002F6E45" w:rsidP="00D563DA">
            <w:pPr>
              <w:spacing w:after="2" w:line="310" w:lineRule="auto"/>
              <w:ind w:left="89" w:right="237"/>
            </w:pPr>
            <w:r>
              <w:rPr>
                <w:sz w:val="16"/>
              </w:rPr>
              <w:t>. 006 . 017</w:t>
            </w:r>
          </w:p>
          <w:p w14:paraId="310F9B61" w14:textId="77777777" w:rsidR="002F6E45" w:rsidRDefault="002F6E45" w:rsidP="00D563DA">
            <w:pPr>
              <w:spacing w:after="3" w:line="310" w:lineRule="auto"/>
              <w:ind w:left="89" w:right="237"/>
            </w:pPr>
            <w:r>
              <w:rPr>
                <w:sz w:val="16"/>
              </w:rPr>
              <w:t>. 136 . 060 . 155</w:t>
            </w:r>
          </w:p>
          <w:p w14:paraId="3EC8989A" w14:textId="77777777" w:rsidR="002F6E45" w:rsidRDefault="002F6E45" w:rsidP="00D563DA">
            <w:pPr>
              <w:spacing w:after="2" w:line="310" w:lineRule="auto"/>
              <w:ind w:left="89" w:right="237"/>
            </w:pPr>
            <w:r>
              <w:rPr>
                <w:sz w:val="16"/>
              </w:rPr>
              <w:t>. 055 . 002</w:t>
            </w:r>
          </w:p>
          <w:p w14:paraId="309326E9" w14:textId="77777777" w:rsidR="002F6E45" w:rsidRDefault="002F6E45" w:rsidP="00D563DA">
            <w:pPr>
              <w:ind w:left="89"/>
            </w:pPr>
            <w:r>
              <w:rPr>
                <w:sz w:val="16"/>
              </w:rPr>
              <w:t>. 049</w:t>
            </w:r>
          </w:p>
        </w:tc>
      </w:tr>
      <w:tr w:rsidR="002F6E45" w14:paraId="55BCB59A" w14:textId="77777777" w:rsidTr="00D563DA">
        <w:trPr>
          <w:trHeight w:val="2535"/>
        </w:trPr>
        <w:tc>
          <w:tcPr>
            <w:tcW w:w="5437" w:type="dxa"/>
            <w:tcBorders>
              <w:top w:val="nil"/>
              <w:left w:val="nil"/>
              <w:bottom w:val="nil"/>
              <w:right w:val="nil"/>
            </w:tcBorders>
            <w:vAlign w:val="center"/>
          </w:tcPr>
          <w:p w14:paraId="3059D10D" w14:textId="77777777" w:rsidR="002F6E45" w:rsidRDefault="002F6E45" w:rsidP="00D563DA">
            <w:pPr>
              <w:ind w:left="122"/>
            </w:pPr>
            <w:r>
              <w:rPr>
                <w:sz w:val="21"/>
              </w:rPr>
              <w:t>Viñeta solo reactiva</w:t>
            </w:r>
          </w:p>
          <w:p w14:paraId="00B5B392" w14:textId="77777777" w:rsidR="002F6E45" w:rsidRDefault="002F6E45" w:rsidP="00D563DA">
            <w:pPr>
              <w:ind w:left="842"/>
            </w:pPr>
            <w:r>
              <w:rPr>
                <w:sz w:val="21"/>
              </w:rPr>
              <w:t>Gravedad</w:t>
            </w:r>
          </w:p>
          <w:p w14:paraId="55B6A554" w14:textId="77777777" w:rsidR="002F6E45" w:rsidRDefault="002F6E45" w:rsidP="00D563DA">
            <w:pPr>
              <w:ind w:left="842"/>
            </w:pPr>
            <w:r>
              <w:rPr>
                <w:sz w:val="20"/>
              </w:rPr>
              <w:t xml:space="preserve">Autoeficacia (agresor reactivo) </w:t>
            </w:r>
          </w:p>
          <w:p w14:paraId="5AF177AF" w14:textId="77777777" w:rsidR="002F6E45" w:rsidRDefault="002F6E45" w:rsidP="00D563DA">
            <w:pPr>
              <w:ind w:left="842"/>
            </w:pPr>
            <w:r>
              <w:rPr>
                <w:sz w:val="20"/>
              </w:rPr>
              <w:t xml:space="preserve">Simpatía (agresor reactivo) </w:t>
            </w:r>
          </w:p>
          <w:p w14:paraId="7C8956A7" w14:textId="77777777" w:rsidR="002F6E45" w:rsidRDefault="002F6E45" w:rsidP="00D563DA">
            <w:pPr>
              <w:ind w:left="842"/>
            </w:pPr>
            <w:r>
              <w:rPr>
                <w:sz w:val="20"/>
              </w:rPr>
              <w:t>Simpatía (víctima neutral)</w:t>
            </w:r>
          </w:p>
          <w:p w14:paraId="3BCE3BF4" w14:textId="77777777" w:rsidR="002F6E45" w:rsidRDefault="002F6E45" w:rsidP="00D563DA">
            <w:pPr>
              <w:spacing w:line="238" w:lineRule="auto"/>
              <w:ind w:left="842" w:right="1190"/>
            </w:pPr>
            <w:r>
              <w:rPr>
                <w:sz w:val="21"/>
              </w:rPr>
              <w:t>Ira (agresor reactivo) Ira (víctima neutral)</w:t>
            </w:r>
          </w:p>
          <w:p w14:paraId="71DEE012" w14:textId="77777777" w:rsidR="002F6E45" w:rsidRDefault="002F6E45" w:rsidP="00D563DA">
            <w:pPr>
              <w:spacing w:after="30"/>
              <w:ind w:left="842"/>
            </w:pPr>
            <w:r>
              <w:rPr>
                <w:sz w:val="17"/>
              </w:rPr>
              <w:t xml:space="preserve">Responsabilidad (Agresor Reactivo) </w:t>
            </w:r>
          </w:p>
          <w:p w14:paraId="0E4709FA" w14:textId="77777777" w:rsidR="002F6E45" w:rsidRDefault="002F6E45" w:rsidP="00D563DA">
            <w:pPr>
              <w:ind w:left="842"/>
            </w:pPr>
            <w:r>
              <w:rPr>
                <w:sz w:val="17"/>
              </w:rPr>
              <w:t>Responsabilidad (Víctima Neutral)</w:t>
            </w:r>
          </w:p>
        </w:tc>
        <w:tc>
          <w:tcPr>
            <w:tcW w:w="1315" w:type="dxa"/>
            <w:tcBorders>
              <w:top w:val="nil"/>
              <w:left w:val="nil"/>
              <w:bottom w:val="nil"/>
              <w:right w:val="nil"/>
            </w:tcBorders>
            <w:vAlign w:val="center"/>
          </w:tcPr>
          <w:p w14:paraId="565683FA" w14:textId="77777777" w:rsidR="002F6E45" w:rsidRDefault="002F6E45" w:rsidP="00D563DA">
            <w:pPr>
              <w:spacing w:after="75"/>
            </w:pPr>
            <w:r>
              <w:rPr>
                <w:sz w:val="14"/>
              </w:rPr>
              <w:t>norte</w:t>
            </w:r>
            <w:r>
              <w:rPr>
                <w:sz w:val="13"/>
              </w:rPr>
              <w:t>=148</w:t>
            </w:r>
          </w:p>
          <w:p w14:paraId="5011E496" w14:textId="77777777" w:rsidR="002F6E45" w:rsidRDefault="002F6E45" w:rsidP="00D563DA">
            <w:pPr>
              <w:spacing w:after="2" w:line="310" w:lineRule="auto"/>
              <w:ind w:left="158" w:right="569"/>
            </w:pPr>
            <w:r>
              <w:rPr>
                <w:sz w:val="16"/>
              </w:rPr>
              <w:t>. 243 . 108</w:t>
            </w:r>
          </w:p>
          <w:p w14:paraId="597B355E" w14:textId="77777777" w:rsidR="002F6E45" w:rsidRDefault="002F6E45" w:rsidP="00D563DA">
            <w:pPr>
              <w:spacing w:line="310" w:lineRule="auto"/>
              <w:ind w:left="158" w:right="569"/>
            </w:pPr>
            <w:r>
              <w:rPr>
                <w:sz w:val="16"/>
              </w:rPr>
              <w:t>. 157 . 330</w:t>
            </w:r>
          </w:p>
          <w:p w14:paraId="66BB400C" w14:textId="77777777" w:rsidR="002F6E45" w:rsidRDefault="002F6E45" w:rsidP="002F6E45">
            <w:pPr>
              <w:numPr>
                <w:ilvl w:val="0"/>
                <w:numId w:val="19"/>
              </w:numPr>
              <w:spacing w:after="57" w:line="259" w:lineRule="auto"/>
              <w:ind w:left="206" w:hanging="87"/>
            </w:pPr>
            <w:r>
              <w:rPr>
                <w:sz w:val="15"/>
              </w:rPr>
              <w:t>. 114</w:t>
            </w:r>
          </w:p>
          <w:p w14:paraId="3894F197" w14:textId="77777777" w:rsidR="002F6E45" w:rsidRDefault="002F6E45" w:rsidP="002F6E45">
            <w:pPr>
              <w:numPr>
                <w:ilvl w:val="0"/>
                <w:numId w:val="19"/>
              </w:numPr>
              <w:spacing w:after="54" w:line="259" w:lineRule="auto"/>
              <w:ind w:left="206" w:hanging="87"/>
            </w:pPr>
            <w:r>
              <w:rPr>
                <w:sz w:val="15"/>
              </w:rPr>
              <w:t>. 189</w:t>
            </w:r>
          </w:p>
          <w:p w14:paraId="4504F08B" w14:textId="77777777" w:rsidR="002F6E45" w:rsidRDefault="002F6E45" w:rsidP="00D563DA">
            <w:pPr>
              <w:spacing w:after="43"/>
              <w:ind w:left="158"/>
            </w:pPr>
            <w:r>
              <w:rPr>
                <w:sz w:val="16"/>
              </w:rPr>
              <w:t>. 161</w:t>
            </w:r>
          </w:p>
          <w:p w14:paraId="698CD14C" w14:textId="77777777" w:rsidR="002F6E45" w:rsidRDefault="002F6E45" w:rsidP="002F6E45">
            <w:pPr>
              <w:numPr>
                <w:ilvl w:val="0"/>
                <w:numId w:val="19"/>
              </w:numPr>
              <w:spacing w:line="259" w:lineRule="auto"/>
              <w:ind w:left="206" w:hanging="87"/>
            </w:pPr>
            <w:r>
              <w:rPr>
                <w:sz w:val="15"/>
              </w:rPr>
              <w:t>. 052</w:t>
            </w:r>
          </w:p>
        </w:tc>
        <w:tc>
          <w:tcPr>
            <w:tcW w:w="914" w:type="dxa"/>
            <w:tcBorders>
              <w:top w:val="nil"/>
              <w:left w:val="nil"/>
              <w:bottom w:val="nil"/>
              <w:right w:val="nil"/>
            </w:tcBorders>
            <w:vAlign w:val="bottom"/>
          </w:tcPr>
          <w:p w14:paraId="5A46316A" w14:textId="77777777" w:rsidR="002F6E45" w:rsidRDefault="002F6E45" w:rsidP="00D563DA">
            <w:pPr>
              <w:spacing w:after="2" w:line="310" w:lineRule="auto"/>
              <w:ind w:left="89" w:right="237"/>
            </w:pPr>
            <w:r>
              <w:rPr>
                <w:sz w:val="16"/>
              </w:rPr>
              <w:t>. 001 . 096</w:t>
            </w:r>
          </w:p>
          <w:p w14:paraId="51E2A36C" w14:textId="77777777" w:rsidR="002F6E45" w:rsidRDefault="002F6E45" w:rsidP="00D563DA">
            <w:pPr>
              <w:spacing w:after="41"/>
              <w:ind w:left="89"/>
            </w:pPr>
            <w:r>
              <w:rPr>
                <w:sz w:val="16"/>
              </w:rPr>
              <w:t>. 029</w:t>
            </w:r>
          </w:p>
          <w:p w14:paraId="7EA43FFF" w14:textId="77777777" w:rsidR="002F6E45" w:rsidRDefault="002F6E45" w:rsidP="00D563DA">
            <w:pPr>
              <w:spacing w:after="2"/>
            </w:pPr>
            <w:r>
              <w:rPr>
                <w:sz w:val="19"/>
              </w:rPr>
              <w:t>&lt; .001</w:t>
            </w:r>
          </w:p>
          <w:p w14:paraId="7E380AB3" w14:textId="77777777" w:rsidR="002F6E45" w:rsidRDefault="002F6E45" w:rsidP="00D563DA">
            <w:pPr>
              <w:spacing w:after="43"/>
              <w:ind w:left="89"/>
            </w:pPr>
            <w:r>
              <w:rPr>
                <w:sz w:val="16"/>
              </w:rPr>
              <w:t>. 083</w:t>
            </w:r>
          </w:p>
          <w:p w14:paraId="46FF78FA" w14:textId="77777777" w:rsidR="002F6E45" w:rsidRDefault="002F6E45" w:rsidP="00D563DA">
            <w:pPr>
              <w:spacing w:after="2" w:line="310" w:lineRule="auto"/>
              <w:ind w:left="89" w:right="237"/>
            </w:pPr>
            <w:r>
              <w:rPr>
                <w:sz w:val="16"/>
              </w:rPr>
              <w:t>. 011 . 025</w:t>
            </w:r>
          </w:p>
          <w:p w14:paraId="51D0E3B7" w14:textId="77777777" w:rsidR="002F6E45" w:rsidRDefault="002F6E45" w:rsidP="00D563DA">
            <w:pPr>
              <w:ind w:left="89"/>
            </w:pPr>
            <w:r>
              <w:rPr>
                <w:sz w:val="16"/>
              </w:rPr>
              <w:t>. 263</w:t>
            </w:r>
          </w:p>
        </w:tc>
      </w:tr>
      <w:tr w:rsidR="002F6E45" w14:paraId="20365594" w14:textId="77777777" w:rsidTr="00D563DA">
        <w:trPr>
          <w:trHeight w:val="2277"/>
        </w:trPr>
        <w:tc>
          <w:tcPr>
            <w:tcW w:w="5437" w:type="dxa"/>
            <w:tcBorders>
              <w:top w:val="nil"/>
              <w:left w:val="nil"/>
              <w:bottom w:val="nil"/>
              <w:right w:val="nil"/>
            </w:tcBorders>
            <w:vAlign w:val="center"/>
          </w:tcPr>
          <w:p w14:paraId="438FB1C8" w14:textId="77777777" w:rsidR="002F6E45" w:rsidRDefault="002F6E45" w:rsidP="00D563DA">
            <w:pPr>
              <w:ind w:left="122"/>
            </w:pPr>
            <w:r>
              <w:rPr>
                <w:sz w:val="20"/>
              </w:rPr>
              <w:t>Viñeta de agresión mixta</w:t>
            </w:r>
          </w:p>
          <w:p w14:paraId="7AA42184" w14:textId="77777777" w:rsidR="002F6E45" w:rsidRDefault="002F6E45" w:rsidP="00D563DA">
            <w:pPr>
              <w:ind w:left="842"/>
            </w:pPr>
            <w:r>
              <w:rPr>
                <w:sz w:val="21"/>
              </w:rPr>
              <w:t>Gravedad</w:t>
            </w:r>
          </w:p>
          <w:p w14:paraId="05A6B952" w14:textId="77777777" w:rsidR="002F6E45" w:rsidRDefault="002F6E45" w:rsidP="00D563DA">
            <w:pPr>
              <w:ind w:left="842"/>
            </w:pPr>
            <w:r>
              <w:rPr>
                <w:sz w:val="21"/>
              </w:rPr>
              <w:t xml:space="preserve">Simpatía (agresor proactivo) </w:t>
            </w:r>
          </w:p>
          <w:p w14:paraId="682035B6" w14:textId="77777777" w:rsidR="002F6E45" w:rsidRDefault="002F6E45" w:rsidP="00D563DA">
            <w:pPr>
              <w:ind w:left="842"/>
            </w:pPr>
            <w:r>
              <w:rPr>
                <w:sz w:val="21"/>
              </w:rPr>
              <w:t xml:space="preserve">Simpatía (víctima reactiva) Ira </w:t>
            </w:r>
          </w:p>
          <w:p w14:paraId="36B9666D" w14:textId="77777777" w:rsidR="002F6E45" w:rsidRDefault="002F6E45" w:rsidP="00D563DA">
            <w:pPr>
              <w:ind w:left="842"/>
            </w:pPr>
            <w:r>
              <w:rPr>
                <w:sz w:val="21"/>
              </w:rPr>
              <w:t xml:space="preserve">(agresor proactivo) Ira </w:t>
            </w:r>
          </w:p>
          <w:p w14:paraId="019B3F3D" w14:textId="77777777" w:rsidR="002F6E45" w:rsidRDefault="002F6E45" w:rsidP="00D563DA">
            <w:pPr>
              <w:ind w:left="842"/>
            </w:pPr>
            <w:r>
              <w:rPr>
                <w:sz w:val="21"/>
              </w:rPr>
              <w:t>(víctima reactiva)</w:t>
            </w:r>
          </w:p>
          <w:p w14:paraId="3BD5C042" w14:textId="77777777" w:rsidR="002F6E45" w:rsidRDefault="002F6E45" w:rsidP="00D563DA">
            <w:pPr>
              <w:spacing w:after="28"/>
              <w:ind w:left="842"/>
            </w:pPr>
            <w:r>
              <w:rPr>
                <w:sz w:val="17"/>
              </w:rPr>
              <w:t xml:space="preserve">Responsabilidad (Agresor Proactivo) </w:t>
            </w:r>
          </w:p>
          <w:p w14:paraId="123D6731" w14:textId="77777777" w:rsidR="002F6E45" w:rsidRDefault="002F6E45" w:rsidP="00D563DA">
            <w:pPr>
              <w:ind w:left="842"/>
            </w:pPr>
            <w:r>
              <w:rPr>
                <w:sz w:val="17"/>
              </w:rPr>
              <w:t>Responsabilidad (Víctima Neutral)</w:t>
            </w:r>
          </w:p>
        </w:tc>
        <w:tc>
          <w:tcPr>
            <w:tcW w:w="1315" w:type="dxa"/>
            <w:tcBorders>
              <w:top w:val="nil"/>
              <w:left w:val="nil"/>
              <w:bottom w:val="nil"/>
              <w:right w:val="nil"/>
            </w:tcBorders>
            <w:vAlign w:val="center"/>
          </w:tcPr>
          <w:p w14:paraId="58AC7F1E" w14:textId="77777777" w:rsidR="002F6E45" w:rsidRDefault="002F6E45" w:rsidP="00D563DA">
            <w:pPr>
              <w:spacing w:after="75"/>
            </w:pPr>
            <w:r>
              <w:rPr>
                <w:sz w:val="14"/>
              </w:rPr>
              <w:t>norte</w:t>
            </w:r>
            <w:r>
              <w:rPr>
                <w:sz w:val="13"/>
              </w:rPr>
              <w:t>=149</w:t>
            </w:r>
          </w:p>
          <w:p w14:paraId="6C958434" w14:textId="77777777" w:rsidR="002F6E45" w:rsidRDefault="002F6E45" w:rsidP="00D563DA">
            <w:pPr>
              <w:spacing w:after="41"/>
              <w:ind w:left="158"/>
            </w:pPr>
            <w:r>
              <w:rPr>
                <w:sz w:val="16"/>
              </w:rPr>
              <w:t>. 396</w:t>
            </w:r>
          </w:p>
          <w:p w14:paraId="3EFDA4B8" w14:textId="77777777" w:rsidR="002F6E45" w:rsidRDefault="002F6E45" w:rsidP="002F6E45">
            <w:pPr>
              <w:numPr>
                <w:ilvl w:val="0"/>
                <w:numId w:val="20"/>
              </w:numPr>
              <w:spacing w:after="57" w:line="259" w:lineRule="auto"/>
              <w:ind w:left="206" w:hanging="87"/>
            </w:pPr>
            <w:r>
              <w:rPr>
                <w:sz w:val="15"/>
              </w:rPr>
              <w:t>. 015</w:t>
            </w:r>
          </w:p>
          <w:p w14:paraId="23A4FAFE" w14:textId="77777777" w:rsidR="002F6E45" w:rsidRDefault="002F6E45" w:rsidP="00D563DA">
            <w:pPr>
              <w:spacing w:after="41"/>
              <w:ind w:left="158"/>
            </w:pPr>
            <w:r>
              <w:rPr>
                <w:sz w:val="16"/>
              </w:rPr>
              <w:t>. 073</w:t>
            </w:r>
          </w:p>
          <w:p w14:paraId="0B3D9514" w14:textId="77777777" w:rsidR="002F6E45" w:rsidRDefault="002F6E45" w:rsidP="002F6E45">
            <w:pPr>
              <w:numPr>
                <w:ilvl w:val="0"/>
                <w:numId w:val="20"/>
              </w:numPr>
              <w:spacing w:after="54" w:line="259" w:lineRule="auto"/>
              <w:ind w:left="206" w:hanging="87"/>
            </w:pPr>
            <w:r>
              <w:rPr>
                <w:sz w:val="15"/>
              </w:rPr>
              <w:t>. 046</w:t>
            </w:r>
          </w:p>
          <w:p w14:paraId="548CD996" w14:textId="77777777" w:rsidR="002F6E45" w:rsidRDefault="002F6E45" w:rsidP="00D563DA">
            <w:pPr>
              <w:spacing w:after="43"/>
              <w:ind w:left="158"/>
            </w:pPr>
            <w:r>
              <w:rPr>
                <w:sz w:val="16"/>
              </w:rPr>
              <w:t>. 003</w:t>
            </w:r>
          </w:p>
          <w:p w14:paraId="3A84279C" w14:textId="77777777" w:rsidR="002F6E45" w:rsidRDefault="002F6E45" w:rsidP="00D563DA">
            <w:pPr>
              <w:ind w:left="158" w:right="569"/>
            </w:pPr>
            <w:r>
              <w:rPr>
                <w:sz w:val="16"/>
              </w:rPr>
              <w:t>. 053 . 044</w:t>
            </w:r>
          </w:p>
        </w:tc>
        <w:tc>
          <w:tcPr>
            <w:tcW w:w="914" w:type="dxa"/>
            <w:tcBorders>
              <w:top w:val="nil"/>
              <w:left w:val="nil"/>
              <w:bottom w:val="nil"/>
              <w:right w:val="nil"/>
            </w:tcBorders>
            <w:vAlign w:val="bottom"/>
          </w:tcPr>
          <w:p w14:paraId="7AF05686" w14:textId="77777777" w:rsidR="002F6E45" w:rsidRDefault="002F6E45" w:rsidP="00D563DA">
            <w:pPr>
              <w:spacing w:after="2"/>
            </w:pPr>
            <w:r>
              <w:rPr>
                <w:sz w:val="19"/>
              </w:rPr>
              <w:t>&lt; .001</w:t>
            </w:r>
          </w:p>
          <w:p w14:paraId="71343E20" w14:textId="77777777" w:rsidR="002F6E45" w:rsidRDefault="002F6E45" w:rsidP="00D563DA">
            <w:pPr>
              <w:spacing w:after="43"/>
              <w:ind w:left="89"/>
            </w:pPr>
            <w:r>
              <w:rPr>
                <w:sz w:val="16"/>
              </w:rPr>
              <w:t>. 428</w:t>
            </w:r>
          </w:p>
          <w:p w14:paraId="7C403DBE" w14:textId="77777777" w:rsidR="002F6E45" w:rsidRDefault="002F6E45" w:rsidP="00D563DA">
            <w:pPr>
              <w:spacing w:after="2" w:line="310" w:lineRule="auto"/>
              <w:ind w:left="89" w:right="237"/>
            </w:pPr>
            <w:r>
              <w:rPr>
                <w:sz w:val="16"/>
              </w:rPr>
              <w:t>. 189 . 288 . 484</w:t>
            </w:r>
          </w:p>
          <w:p w14:paraId="478DA66C" w14:textId="77777777" w:rsidR="002F6E45" w:rsidRDefault="002F6E45" w:rsidP="00D563DA">
            <w:pPr>
              <w:ind w:left="89" w:right="237"/>
            </w:pPr>
            <w:r>
              <w:rPr>
                <w:sz w:val="16"/>
              </w:rPr>
              <w:t>. 259 . 298</w:t>
            </w:r>
          </w:p>
        </w:tc>
      </w:tr>
      <w:tr w:rsidR="002F6E45" w14:paraId="3A11A4D9" w14:textId="77777777" w:rsidTr="00D563DA">
        <w:trPr>
          <w:trHeight w:val="2921"/>
        </w:trPr>
        <w:tc>
          <w:tcPr>
            <w:tcW w:w="5437" w:type="dxa"/>
            <w:tcBorders>
              <w:top w:val="nil"/>
              <w:left w:val="nil"/>
              <w:bottom w:val="single" w:sz="4" w:space="0" w:color="000000"/>
              <w:right w:val="nil"/>
            </w:tcBorders>
            <w:vAlign w:val="bottom"/>
          </w:tcPr>
          <w:p w14:paraId="5F7DC829" w14:textId="77777777" w:rsidR="002F6E45" w:rsidRDefault="002F6E45" w:rsidP="00D563DA">
            <w:pPr>
              <w:ind w:left="122"/>
            </w:pPr>
            <w:r>
              <w:rPr>
                <w:sz w:val="20"/>
              </w:rPr>
              <w:t>Viñeta de defensa reactiva</w:t>
            </w:r>
          </w:p>
          <w:p w14:paraId="7774ABFA" w14:textId="77777777" w:rsidR="002F6E45" w:rsidRDefault="002F6E45" w:rsidP="00D563DA">
            <w:pPr>
              <w:ind w:left="842"/>
            </w:pPr>
            <w:r>
              <w:rPr>
                <w:sz w:val="21"/>
              </w:rPr>
              <w:t>Gravedad</w:t>
            </w:r>
          </w:p>
          <w:p w14:paraId="51F682EA" w14:textId="77777777" w:rsidR="002F6E45" w:rsidRDefault="002F6E45" w:rsidP="00D563DA">
            <w:pPr>
              <w:ind w:left="842"/>
            </w:pPr>
            <w:r>
              <w:rPr>
                <w:sz w:val="20"/>
              </w:rPr>
              <w:t xml:space="preserve">Simpatía (agresor proactivo) </w:t>
            </w:r>
          </w:p>
          <w:p w14:paraId="790936D4" w14:textId="77777777" w:rsidR="002F6E45" w:rsidRDefault="002F6E45" w:rsidP="00D563DA">
            <w:pPr>
              <w:ind w:left="842"/>
            </w:pPr>
            <w:r>
              <w:rPr>
                <w:sz w:val="20"/>
              </w:rPr>
              <w:t xml:space="preserve">Simpatía (defensor reactivo) </w:t>
            </w:r>
          </w:p>
          <w:p w14:paraId="71894B77" w14:textId="77777777" w:rsidR="002F6E45" w:rsidRDefault="002F6E45" w:rsidP="00D563DA">
            <w:pPr>
              <w:ind w:left="842"/>
            </w:pPr>
            <w:r>
              <w:rPr>
                <w:sz w:val="20"/>
              </w:rPr>
              <w:t xml:space="preserve">Simpatía (víctima neutral) Ira </w:t>
            </w:r>
          </w:p>
          <w:p w14:paraId="3B20F62A" w14:textId="77777777" w:rsidR="002F6E45" w:rsidRDefault="002F6E45" w:rsidP="00D563DA">
            <w:pPr>
              <w:ind w:left="842"/>
            </w:pPr>
            <w:r>
              <w:rPr>
                <w:sz w:val="20"/>
              </w:rPr>
              <w:t xml:space="preserve">(agresor proactivo) Ira </w:t>
            </w:r>
          </w:p>
          <w:p w14:paraId="7A906C51" w14:textId="77777777" w:rsidR="002F6E45" w:rsidRDefault="002F6E45" w:rsidP="00D563DA">
            <w:pPr>
              <w:spacing w:line="249" w:lineRule="auto"/>
              <w:ind w:left="842" w:right="757"/>
            </w:pPr>
            <w:r>
              <w:rPr>
                <w:sz w:val="20"/>
              </w:rPr>
              <w:t>(defensor reactivo) Ira (víctima neutral)</w:t>
            </w:r>
          </w:p>
          <w:p w14:paraId="11984F12" w14:textId="77777777" w:rsidR="002F6E45" w:rsidRDefault="002F6E45" w:rsidP="00D563DA">
            <w:pPr>
              <w:spacing w:after="29"/>
              <w:ind w:left="842"/>
            </w:pPr>
            <w:r>
              <w:rPr>
                <w:sz w:val="17"/>
              </w:rPr>
              <w:t xml:space="preserve">Responsabilidad (Agresor proactivo) </w:t>
            </w:r>
          </w:p>
          <w:p w14:paraId="1B1E31E5" w14:textId="77777777" w:rsidR="002F6E45" w:rsidRDefault="002F6E45" w:rsidP="00D563DA">
            <w:pPr>
              <w:spacing w:after="29"/>
              <w:ind w:left="842"/>
            </w:pPr>
            <w:r>
              <w:rPr>
                <w:sz w:val="17"/>
              </w:rPr>
              <w:t xml:space="preserve">Responsabilidad (Defensor reactivo) </w:t>
            </w:r>
          </w:p>
          <w:p w14:paraId="706CD530" w14:textId="77777777" w:rsidR="002F6E45" w:rsidRDefault="002F6E45" w:rsidP="00D563DA">
            <w:pPr>
              <w:ind w:left="842"/>
            </w:pPr>
            <w:r>
              <w:rPr>
                <w:sz w:val="17"/>
              </w:rPr>
              <w:t>Responsabilidad (Víctima neutral)</w:t>
            </w:r>
          </w:p>
        </w:tc>
        <w:tc>
          <w:tcPr>
            <w:tcW w:w="1315" w:type="dxa"/>
            <w:tcBorders>
              <w:top w:val="nil"/>
              <w:left w:val="nil"/>
              <w:bottom w:val="single" w:sz="4" w:space="0" w:color="000000"/>
              <w:right w:val="nil"/>
            </w:tcBorders>
            <w:vAlign w:val="bottom"/>
          </w:tcPr>
          <w:p w14:paraId="1A3B78B8" w14:textId="77777777" w:rsidR="002F6E45" w:rsidRDefault="002F6E45" w:rsidP="00D563DA">
            <w:pPr>
              <w:spacing w:after="75"/>
            </w:pPr>
            <w:r>
              <w:rPr>
                <w:sz w:val="14"/>
              </w:rPr>
              <w:t>norte</w:t>
            </w:r>
            <w:r>
              <w:rPr>
                <w:sz w:val="13"/>
              </w:rPr>
              <w:t>=147</w:t>
            </w:r>
          </w:p>
          <w:p w14:paraId="7692DC12" w14:textId="77777777" w:rsidR="002F6E45" w:rsidRDefault="002F6E45" w:rsidP="00D563DA">
            <w:pPr>
              <w:spacing w:after="42"/>
              <w:ind w:left="158"/>
            </w:pPr>
            <w:r>
              <w:rPr>
                <w:sz w:val="16"/>
              </w:rPr>
              <w:t>. 326</w:t>
            </w:r>
          </w:p>
          <w:p w14:paraId="7B118556" w14:textId="77777777" w:rsidR="002F6E45" w:rsidRDefault="002F6E45" w:rsidP="00D563DA">
            <w:pPr>
              <w:spacing w:after="41"/>
              <w:ind w:left="158"/>
            </w:pPr>
            <w:r>
              <w:rPr>
                <w:sz w:val="16"/>
              </w:rPr>
              <w:t>. 114</w:t>
            </w:r>
          </w:p>
          <w:p w14:paraId="6A353C89" w14:textId="77777777" w:rsidR="002F6E45" w:rsidRDefault="002F6E45" w:rsidP="002F6E45">
            <w:pPr>
              <w:numPr>
                <w:ilvl w:val="0"/>
                <w:numId w:val="21"/>
              </w:numPr>
              <w:spacing w:after="57" w:line="259" w:lineRule="auto"/>
              <w:ind w:left="206" w:hanging="87"/>
            </w:pPr>
            <w:r>
              <w:rPr>
                <w:sz w:val="15"/>
              </w:rPr>
              <w:t>. 024</w:t>
            </w:r>
          </w:p>
          <w:p w14:paraId="17603D32" w14:textId="77777777" w:rsidR="002F6E45" w:rsidRDefault="002F6E45" w:rsidP="00D563DA">
            <w:pPr>
              <w:spacing w:after="2" w:line="310" w:lineRule="auto"/>
              <w:ind w:left="158" w:right="569"/>
            </w:pPr>
            <w:r>
              <w:rPr>
                <w:sz w:val="16"/>
              </w:rPr>
              <w:t>. 122 . 005</w:t>
            </w:r>
          </w:p>
          <w:p w14:paraId="62187071" w14:textId="77777777" w:rsidR="002F6E45" w:rsidRDefault="002F6E45" w:rsidP="00D563DA">
            <w:pPr>
              <w:spacing w:after="41"/>
              <w:ind w:left="158"/>
            </w:pPr>
            <w:r>
              <w:rPr>
                <w:sz w:val="16"/>
              </w:rPr>
              <w:t>. 086</w:t>
            </w:r>
          </w:p>
          <w:p w14:paraId="5E9E919D" w14:textId="77777777" w:rsidR="002F6E45" w:rsidRDefault="002F6E45" w:rsidP="002F6E45">
            <w:pPr>
              <w:numPr>
                <w:ilvl w:val="0"/>
                <w:numId w:val="21"/>
              </w:numPr>
              <w:spacing w:after="54" w:line="259" w:lineRule="auto"/>
              <w:ind w:left="206" w:hanging="87"/>
            </w:pPr>
            <w:r>
              <w:rPr>
                <w:sz w:val="15"/>
              </w:rPr>
              <w:t>. 185</w:t>
            </w:r>
          </w:p>
          <w:p w14:paraId="044529D4" w14:textId="77777777" w:rsidR="002F6E45" w:rsidRDefault="002F6E45" w:rsidP="00D563DA">
            <w:pPr>
              <w:spacing w:after="43"/>
              <w:ind w:left="158"/>
            </w:pPr>
            <w:r>
              <w:rPr>
                <w:sz w:val="16"/>
              </w:rPr>
              <w:t>. 270</w:t>
            </w:r>
          </w:p>
          <w:p w14:paraId="6C624BCE" w14:textId="77777777" w:rsidR="002F6E45" w:rsidRDefault="002F6E45" w:rsidP="00D563DA">
            <w:pPr>
              <w:spacing w:after="41"/>
              <w:ind w:left="158"/>
            </w:pPr>
            <w:r>
              <w:rPr>
                <w:sz w:val="16"/>
              </w:rPr>
              <w:t>. 168</w:t>
            </w:r>
          </w:p>
          <w:p w14:paraId="12031AF8" w14:textId="77777777" w:rsidR="002F6E45" w:rsidRDefault="002F6E45" w:rsidP="002F6E45">
            <w:pPr>
              <w:numPr>
                <w:ilvl w:val="0"/>
                <w:numId w:val="21"/>
              </w:numPr>
              <w:spacing w:line="259" w:lineRule="auto"/>
              <w:ind w:left="206" w:hanging="87"/>
            </w:pPr>
            <w:r>
              <w:rPr>
                <w:sz w:val="15"/>
              </w:rPr>
              <w:t>. 095</w:t>
            </w:r>
          </w:p>
        </w:tc>
        <w:tc>
          <w:tcPr>
            <w:tcW w:w="914" w:type="dxa"/>
            <w:tcBorders>
              <w:top w:val="nil"/>
              <w:left w:val="nil"/>
              <w:bottom w:val="single" w:sz="4" w:space="0" w:color="000000"/>
              <w:right w:val="nil"/>
            </w:tcBorders>
            <w:vAlign w:val="bottom"/>
          </w:tcPr>
          <w:p w14:paraId="1C2E5CC2" w14:textId="77777777" w:rsidR="002F6E45" w:rsidRDefault="002F6E45" w:rsidP="00D563DA">
            <w:pPr>
              <w:spacing w:after="2"/>
            </w:pPr>
            <w:r>
              <w:rPr>
                <w:sz w:val="19"/>
              </w:rPr>
              <w:t>&lt; .001</w:t>
            </w:r>
          </w:p>
          <w:p w14:paraId="39A94EF3" w14:textId="77777777" w:rsidR="002F6E45" w:rsidRDefault="002F6E45" w:rsidP="00D563DA">
            <w:pPr>
              <w:spacing w:after="2" w:line="310" w:lineRule="auto"/>
              <w:ind w:left="89" w:right="237"/>
            </w:pPr>
            <w:r>
              <w:rPr>
                <w:sz w:val="16"/>
              </w:rPr>
              <w:t>. 085 . 385</w:t>
            </w:r>
          </w:p>
          <w:p w14:paraId="2F469D44" w14:textId="77777777" w:rsidR="002F6E45" w:rsidRDefault="002F6E45" w:rsidP="00D563DA">
            <w:pPr>
              <w:spacing w:after="2" w:line="310" w:lineRule="auto"/>
              <w:ind w:left="89" w:right="237"/>
            </w:pPr>
            <w:r>
              <w:rPr>
                <w:sz w:val="16"/>
              </w:rPr>
              <w:t>. 071 . 474</w:t>
            </w:r>
          </w:p>
          <w:p w14:paraId="430BFD24" w14:textId="77777777" w:rsidR="002F6E45" w:rsidRDefault="002F6E45" w:rsidP="00D563DA">
            <w:pPr>
              <w:spacing w:after="41"/>
              <w:ind w:left="89"/>
            </w:pPr>
            <w:r>
              <w:rPr>
                <w:sz w:val="16"/>
              </w:rPr>
              <w:t>. 149</w:t>
            </w:r>
          </w:p>
          <w:p w14:paraId="3DFB13D6" w14:textId="77777777" w:rsidR="002F6E45" w:rsidRDefault="002F6E45" w:rsidP="00D563DA">
            <w:pPr>
              <w:spacing w:after="41"/>
              <w:ind w:left="89"/>
            </w:pPr>
            <w:r>
              <w:rPr>
                <w:sz w:val="16"/>
              </w:rPr>
              <w:t>. 012</w:t>
            </w:r>
          </w:p>
          <w:p w14:paraId="6434D6B3" w14:textId="77777777" w:rsidR="002F6E45" w:rsidRDefault="002F6E45" w:rsidP="00D563DA">
            <w:pPr>
              <w:spacing w:after="4"/>
            </w:pPr>
            <w:r>
              <w:rPr>
                <w:sz w:val="19"/>
              </w:rPr>
              <w:t>&lt; .001</w:t>
            </w:r>
          </w:p>
          <w:p w14:paraId="5A1D88B0" w14:textId="77777777" w:rsidR="002F6E45" w:rsidRDefault="002F6E45" w:rsidP="00D563DA">
            <w:pPr>
              <w:ind w:left="89" w:right="237"/>
            </w:pPr>
            <w:r>
              <w:rPr>
                <w:sz w:val="16"/>
              </w:rPr>
              <w:t>. 021 . 127</w:t>
            </w:r>
          </w:p>
        </w:tc>
      </w:tr>
    </w:tbl>
    <w:p w14:paraId="42F0623E" w14:textId="77777777" w:rsidR="002F6E45" w:rsidRDefault="002F6E45" w:rsidP="006D7FA3">
      <w:pPr>
        <w:spacing w:after="375"/>
        <w:rPr>
          <w:b/>
          <w:bCs/>
          <w:sz w:val="28"/>
          <w:szCs w:val="28"/>
        </w:rPr>
      </w:pPr>
    </w:p>
    <w:p w14:paraId="31F238E2" w14:textId="77777777" w:rsidR="002F6E45" w:rsidRPr="00077ADA" w:rsidRDefault="002F6E45" w:rsidP="00D563DA">
      <w:pPr>
        <w:pStyle w:val="Ttulo3"/>
        <w:spacing w:after="289" w:line="360" w:lineRule="auto"/>
        <w:ind w:left="15" w:right="4584" w:firstLine="693"/>
        <w:rPr>
          <w:rFonts w:ascii="Arial" w:hAnsi="Arial" w:cs="Arial"/>
          <w:color w:val="auto"/>
          <w:sz w:val="24"/>
          <w:szCs w:val="24"/>
        </w:rPr>
      </w:pPr>
      <w:r w:rsidRPr="00077ADA">
        <w:rPr>
          <w:rFonts w:ascii="Arial" w:hAnsi="Arial" w:cs="Arial"/>
          <w:color w:val="auto"/>
          <w:sz w:val="24"/>
          <w:szCs w:val="24"/>
        </w:rPr>
        <w:lastRenderedPageBreak/>
        <w:t>Análisis cualitativos</w:t>
      </w:r>
    </w:p>
    <w:p w14:paraId="347CFDCF" w14:textId="77777777" w:rsidR="002F6E45" w:rsidRPr="00077ADA" w:rsidRDefault="002F6E45" w:rsidP="00D563DA">
      <w:pPr>
        <w:pStyle w:val="Ttulo4"/>
        <w:spacing w:line="360" w:lineRule="auto"/>
        <w:ind w:left="15" w:firstLine="693"/>
        <w:rPr>
          <w:rFonts w:ascii="Arial" w:hAnsi="Arial" w:cs="Arial"/>
          <w:color w:val="auto"/>
          <w:sz w:val="24"/>
          <w:szCs w:val="24"/>
        </w:rPr>
      </w:pPr>
      <w:r w:rsidRPr="00077ADA">
        <w:rPr>
          <w:rFonts w:ascii="Arial" w:hAnsi="Arial" w:cs="Arial"/>
          <w:color w:val="auto"/>
          <w:sz w:val="24"/>
          <w:szCs w:val="24"/>
        </w:rPr>
        <w:t>Respuestas Inmediatas</w:t>
      </w:r>
    </w:p>
    <w:p w14:paraId="3A21C185" w14:textId="77777777" w:rsidR="002F6E45" w:rsidRPr="00077ADA" w:rsidRDefault="002F6E45" w:rsidP="00D563DA">
      <w:pPr>
        <w:spacing w:after="0" w:line="360" w:lineRule="auto"/>
        <w:ind w:left="708" w:right="839" w:firstLine="17"/>
        <w:jc w:val="both"/>
        <w:rPr>
          <w:rFonts w:ascii="Arial" w:hAnsi="Arial" w:cs="Arial"/>
          <w:sz w:val="24"/>
          <w:szCs w:val="24"/>
        </w:rPr>
      </w:pPr>
      <w:r w:rsidRPr="00077ADA">
        <w:rPr>
          <w:rFonts w:ascii="Arial" w:hAnsi="Arial" w:cs="Arial"/>
          <w:sz w:val="24"/>
          <w:szCs w:val="24"/>
        </w:rPr>
        <w:t>Para comprender las respuestas inmediatas en las que piensan los profesores cuando presencian diferentes tipos de altercados agresivos, se preguntó a los participantes: "Si respondieras a esto situación, ¿qué crees que harías en este momento para abordarla? Un total de 114</w:t>
      </w:r>
    </w:p>
    <w:p w14:paraId="4F5F5810" w14:textId="4E7CAC7C" w:rsidR="002F6E45" w:rsidRPr="00077ADA" w:rsidRDefault="002F6E45" w:rsidP="00D563DA">
      <w:pPr>
        <w:spacing w:after="5" w:line="360" w:lineRule="auto"/>
        <w:ind w:left="708" w:right="433"/>
        <w:jc w:val="both"/>
        <w:rPr>
          <w:rFonts w:ascii="Arial" w:hAnsi="Arial" w:cs="Arial"/>
          <w:sz w:val="24"/>
          <w:szCs w:val="24"/>
        </w:rPr>
      </w:pPr>
      <w:r w:rsidRPr="00077ADA">
        <w:rPr>
          <w:rFonts w:ascii="Arial" w:hAnsi="Arial" w:cs="Arial"/>
          <w:sz w:val="24"/>
          <w:szCs w:val="24"/>
        </w:rPr>
        <w:t xml:space="preserve">Los participantes respondieron a esta pregunta para cada viñeta y fueron incluidos en el grupo temático. análisis, que reveló 11 temas. Los 11 temas identificados </w:t>
      </w:r>
      <w:r w:rsidR="00D375D7" w:rsidRPr="00077ADA">
        <w:rPr>
          <w:rFonts w:ascii="Arial" w:hAnsi="Arial" w:cs="Arial"/>
          <w:sz w:val="24"/>
          <w:szCs w:val="24"/>
        </w:rPr>
        <w:t>fueron Difundir</w:t>
      </w:r>
      <w:r w:rsidRPr="00077ADA">
        <w:rPr>
          <w:rFonts w:ascii="Arial" w:hAnsi="Arial" w:cs="Arial"/>
          <w:sz w:val="24"/>
          <w:szCs w:val="24"/>
        </w:rPr>
        <w:t xml:space="preserve"> la situación y</w:t>
      </w:r>
      <w:r w:rsidR="00D563DA" w:rsidRPr="00077ADA">
        <w:rPr>
          <w:rFonts w:ascii="Arial" w:hAnsi="Arial" w:cs="Arial"/>
          <w:sz w:val="24"/>
          <w:szCs w:val="24"/>
        </w:rPr>
        <w:t xml:space="preserve"> </w:t>
      </w:r>
      <w:r w:rsidRPr="00077ADA">
        <w:rPr>
          <w:rFonts w:ascii="Arial" w:hAnsi="Arial" w:cs="Arial"/>
          <w:sz w:val="24"/>
          <w:szCs w:val="24"/>
        </w:rPr>
        <w:t>Abordar la seguridad, fomentar las relaciones positivas y el clima escolar, recopilar más información e involucrar</w:t>
      </w:r>
      <w:r w:rsidR="00D563DA" w:rsidRPr="00077ADA">
        <w:rPr>
          <w:rFonts w:ascii="Arial" w:hAnsi="Arial" w:cs="Arial"/>
          <w:sz w:val="24"/>
          <w:szCs w:val="24"/>
        </w:rPr>
        <w:t xml:space="preserve"> </w:t>
      </w:r>
      <w:r w:rsidRPr="00077ADA">
        <w:rPr>
          <w:rFonts w:ascii="Arial" w:hAnsi="Arial" w:cs="Arial"/>
          <w:sz w:val="24"/>
          <w:szCs w:val="24"/>
        </w:rPr>
        <w:t>Otros Profesionales, Notificar e Involucrar a Tutores, Apoyo, Disciplina, Expresar Desaprobación,</w:t>
      </w:r>
      <w:r w:rsidR="00D563DA" w:rsidRPr="00077ADA">
        <w:rPr>
          <w:rFonts w:ascii="Arial" w:hAnsi="Arial" w:cs="Arial"/>
          <w:sz w:val="24"/>
          <w:szCs w:val="24"/>
        </w:rPr>
        <w:t xml:space="preserve"> </w:t>
      </w:r>
      <w:r w:rsidRPr="00077ADA">
        <w:rPr>
          <w:rFonts w:ascii="Arial" w:hAnsi="Arial" w:cs="Arial"/>
          <w:sz w:val="24"/>
          <w:szCs w:val="24"/>
        </w:rPr>
        <w:t xml:space="preserve">Fomente comportamientos diferentes, no haga </w:t>
      </w:r>
      <w:r w:rsidR="00D375D7" w:rsidRPr="00077ADA">
        <w:rPr>
          <w:rFonts w:ascii="Arial" w:hAnsi="Arial" w:cs="Arial"/>
          <w:sz w:val="24"/>
          <w:szCs w:val="24"/>
        </w:rPr>
        <w:t>nada, No</w:t>
      </w:r>
      <w:r w:rsidRPr="00077ADA">
        <w:rPr>
          <w:rFonts w:ascii="Arial" w:hAnsi="Arial" w:cs="Arial"/>
          <w:sz w:val="24"/>
          <w:szCs w:val="24"/>
        </w:rPr>
        <w:t xml:space="preserve"> categorizable(consulte la Tabla 3 para obtener descripciones y ejemplos de cada tema).Si bien todas las frecuencias de los temas se pueden encontrar en la Tabla 4,</w:t>
      </w:r>
      <w:r w:rsidR="00D563DA" w:rsidRPr="00077ADA">
        <w:rPr>
          <w:rFonts w:ascii="Arial" w:hAnsi="Arial" w:cs="Arial"/>
          <w:sz w:val="24"/>
          <w:szCs w:val="24"/>
        </w:rPr>
        <w:t xml:space="preserve"> </w:t>
      </w:r>
      <w:r w:rsidRPr="00077ADA">
        <w:rPr>
          <w:rFonts w:ascii="Arial" w:hAnsi="Arial" w:cs="Arial"/>
          <w:sz w:val="24"/>
          <w:szCs w:val="24"/>
        </w:rPr>
        <w:t>Los cinco temas más comunes para la viñeta proactiva fueron Difundir la situación y</w:t>
      </w:r>
      <w:r w:rsidR="00D563DA" w:rsidRPr="00077ADA">
        <w:rPr>
          <w:rFonts w:ascii="Arial" w:hAnsi="Arial" w:cs="Arial"/>
          <w:sz w:val="24"/>
          <w:szCs w:val="24"/>
        </w:rPr>
        <w:t xml:space="preserve"> </w:t>
      </w:r>
      <w:r w:rsidRPr="00077ADA">
        <w:rPr>
          <w:rFonts w:ascii="Arial" w:hAnsi="Arial" w:cs="Arial"/>
          <w:sz w:val="24"/>
          <w:szCs w:val="24"/>
        </w:rPr>
        <w:t>Abordar la Seguridad (30,61%), Involucrar a Otros Profesionales (23,67%), Apoyar a la víctima neutral (11,43%), Recabar más información (10,20%) y Disciplinar al agresor (8,57%). En cuanto a viñeta solo reactiva, difundir la situación y abordar la seguridad (29,26%), involucrar a otros</w:t>
      </w:r>
      <w:r w:rsidR="00D563DA" w:rsidRPr="00077ADA">
        <w:rPr>
          <w:rFonts w:ascii="Arial" w:hAnsi="Arial" w:cs="Arial"/>
          <w:sz w:val="24"/>
          <w:szCs w:val="24"/>
        </w:rPr>
        <w:t xml:space="preserve"> </w:t>
      </w:r>
      <w:r w:rsidRPr="00077ADA">
        <w:rPr>
          <w:rFonts w:ascii="Arial" w:hAnsi="Arial" w:cs="Arial"/>
          <w:sz w:val="24"/>
          <w:szCs w:val="24"/>
        </w:rPr>
        <w:t>Profesionales (17,03%), Recopilar Más Información (10,04%), Fomentar Relaciones Positivas y</w:t>
      </w:r>
      <w:r w:rsidR="00D563DA" w:rsidRPr="00077ADA">
        <w:rPr>
          <w:rFonts w:ascii="Arial" w:hAnsi="Arial" w:cs="Arial"/>
          <w:sz w:val="24"/>
          <w:szCs w:val="24"/>
        </w:rPr>
        <w:t xml:space="preserve"> </w:t>
      </w:r>
      <w:r w:rsidRPr="00077ADA">
        <w:rPr>
          <w:rFonts w:ascii="Arial" w:hAnsi="Arial" w:cs="Arial"/>
          <w:sz w:val="24"/>
          <w:szCs w:val="24"/>
        </w:rPr>
        <w:t>Clima Escolar (9,61%) y Fomentar Comportamientos Diferentes con el agresor reactivo (8,30%) fueron los cinco temas más comunes. Para la viñeta de agresión mixta, los participantes tendieron a informan que difundirían la situación y abordarían la seguridad (24,55%), involucrarían a otros Profesionales (17,27%), Recopilan más información (10,45%), Fomentan comportamientos diferentes con la víctima reactiva (9,09%), y Desaprobación expresa del agresor proactivo (8,64%). Por último,</w:t>
      </w:r>
      <w:r w:rsidR="00D563DA" w:rsidRPr="00077ADA">
        <w:rPr>
          <w:rFonts w:ascii="Arial" w:hAnsi="Arial" w:cs="Arial"/>
          <w:sz w:val="24"/>
          <w:szCs w:val="24"/>
        </w:rPr>
        <w:t xml:space="preserve"> </w:t>
      </w:r>
      <w:r w:rsidRPr="00077ADA">
        <w:rPr>
          <w:rFonts w:ascii="Arial" w:hAnsi="Arial" w:cs="Arial"/>
          <w:sz w:val="24"/>
          <w:szCs w:val="24"/>
        </w:rPr>
        <w:t>Para la viñeta de defensa reactiva, los cinco temas más comunes i</w:t>
      </w:r>
      <w:r w:rsidR="00D563DA" w:rsidRPr="00077ADA">
        <w:rPr>
          <w:rFonts w:ascii="Arial" w:hAnsi="Arial" w:cs="Arial"/>
          <w:sz w:val="24"/>
          <w:szCs w:val="24"/>
        </w:rPr>
        <w:t xml:space="preserve">ncluyeron Difundir la situación </w:t>
      </w:r>
      <w:r w:rsidRPr="00077ADA">
        <w:rPr>
          <w:rFonts w:ascii="Arial" w:hAnsi="Arial" w:cs="Arial"/>
          <w:sz w:val="24"/>
          <w:szCs w:val="24"/>
        </w:rPr>
        <w:t>y abordar la seguridad (19,42%), involucrar a otros profesionales (13,22%), fomentar diferentes</w:t>
      </w:r>
      <w:r w:rsidR="00D563DA" w:rsidRPr="00077ADA">
        <w:rPr>
          <w:rFonts w:ascii="Arial" w:hAnsi="Arial" w:cs="Arial"/>
          <w:sz w:val="24"/>
          <w:szCs w:val="24"/>
        </w:rPr>
        <w:t xml:space="preserve"> c</w:t>
      </w:r>
      <w:r w:rsidRPr="00077ADA">
        <w:rPr>
          <w:rFonts w:ascii="Arial" w:hAnsi="Arial" w:cs="Arial"/>
          <w:sz w:val="24"/>
          <w:szCs w:val="24"/>
        </w:rPr>
        <w:t xml:space="preserve">omportamiento con el defensor </w:t>
      </w:r>
      <w:r w:rsidRPr="00077ADA">
        <w:rPr>
          <w:rFonts w:ascii="Arial" w:hAnsi="Arial" w:cs="Arial"/>
          <w:sz w:val="24"/>
          <w:szCs w:val="24"/>
        </w:rPr>
        <w:lastRenderedPageBreak/>
        <w:t>reactivo (9,92%), Desaprobación expresa del agresor proactivo (8,26%) y Reunir más información (7,85%).</w:t>
      </w:r>
    </w:p>
    <w:p w14:paraId="74C10D23" w14:textId="77777777" w:rsidR="006D7FA3" w:rsidRPr="00077ADA" w:rsidRDefault="006D7FA3" w:rsidP="00E13DE4">
      <w:pPr>
        <w:ind w:left="-5"/>
        <w:jc w:val="center"/>
        <w:rPr>
          <w:rFonts w:ascii="Arial" w:hAnsi="Arial" w:cs="Arial"/>
          <w:b/>
          <w:bCs/>
          <w:sz w:val="24"/>
          <w:szCs w:val="24"/>
        </w:rPr>
      </w:pPr>
    </w:p>
    <w:p w14:paraId="6933A999" w14:textId="77777777" w:rsidR="00D563DA" w:rsidRPr="00CE52B6" w:rsidRDefault="00D563DA" w:rsidP="00D563DA">
      <w:pPr>
        <w:pStyle w:val="Ttulo2"/>
        <w:spacing w:after="182"/>
        <w:ind w:left="15"/>
        <w:rPr>
          <w:color w:val="auto"/>
          <w:sz w:val="32"/>
        </w:rPr>
      </w:pPr>
      <w:r w:rsidRPr="00CE52B6">
        <w:rPr>
          <w:color w:val="auto"/>
          <w:sz w:val="24"/>
        </w:rPr>
        <w:t>Tabla 3</w:t>
      </w:r>
    </w:p>
    <w:p w14:paraId="7DFE4B23" w14:textId="77777777" w:rsidR="00D563DA" w:rsidRDefault="00D563DA" w:rsidP="00D563DA">
      <w:pPr>
        <w:spacing w:after="89" w:line="248" w:lineRule="auto"/>
        <w:ind w:left="5" w:right="281" w:firstLine="8"/>
        <w:jc w:val="both"/>
      </w:pPr>
      <w:r>
        <w:rPr>
          <w:sz w:val="21"/>
        </w:rPr>
        <w:t>Descripciones y ejemplos de temas de respuesta inmediata</w:t>
      </w:r>
    </w:p>
    <w:tbl>
      <w:tblPr>
        <w:tblStyle w:val="TableGrid"/>
        <w:tblW w:w="9288" w:type="dxa"/>
        <w:tblInd w:w="3" w:type="dxa"/>
        <w:tblCellMar>
          <w:right w:w="17" w:type="dxa"/>
        </w:tblCellMar>
        <w:tblLook w:val="04A0" w:firstRow="1" w:lastRow="0" w:firstColumn="1" w:lastColumn="0" w:noHBand="0" w:noVBand="1"/>
      </w:tblPr>
      <w:tblGrid>
        <w:gridCol w:w="1923"/>
        <w:gridCol w:w="4394"/>
        <w:gridCol w:w="2971"/>
      </w:tblGrid>
      <w:tr w:rsidR="00D563DA" w14:paraId="41CEF428" w14:textId="77777777" w:rsidTr="00D563DA">
        <w:trPr>
          <w:trHeight w:val="286"/>
        </w:trPr>
        <w:tc>
          <w:tcPr>
            <w:tcW w:w="1922" w:type="dxa"/>
            <w:tcBorders>
              <w:top w:val="single" w:sz="4" w:space="0" w:color="000000"/>
              <w:left w:val="nil"/>
              <w:bottom w:val="single" w:sz="4" w:space="0" w:color="000000"/>
              <w:right w:val="nil"/>
            </w:tcBorders>
          </w:tcPr>
          <w:p w14:paraId="1F9587E3" w14:textId="77777777" w:rsidR="00D563DA" w:rsidRDefault="00D563DA" w:rsidP="00D563DA">
            <w:pPr>
              <w:ind w:right="116"/>
              <w:jc w:val="center"/>
            </w:pPr>
            <w:r>
              <w:rPr>
                <w:sz w:val="24"/>
              </w:rPr>
              <w:t>Tema</w:t>
            </w:r>
          </w:p>
        </w:tc>
        <w:tc>
          <w:tcPr>
            <w:tcW w:w="4394" w:type="dxa"/>
            <w:tcBorders>
              <w:top w:val="single" w:sz="4" w:space="0" w:color="000000"/>
              <w:left w:val="nil"/>
              <w:bottom w:val="single" w:sz="4" w:space="0" w:color="000000"/>
              <w:right w:val="nil"/>
            </w:tcBorders>
          </w:tcPr>
          <w:p w14:paraId="468AC0D8" w14:textId="77777777" w:rsidR="00D563DA" w:rsidRDefault="00D563DA" w:rsidP="00D563DA">
            <w:pPr>
              <w:ind w:right="259"/>
              <w:jc w:val="center"/>
            </w:pPr>
            <w:r>
              <w:rPr>
                <w:sz w:val="19"/>
              </w:rPr>
              <w:t>Descripción</w:t>
            </w:r>
          </w:p>
        </w:tc>
        <w:tc>
          <w:tcPr>
            <w:tcW w:w="2971" w:type="dxa"/>
            <w:tcBorders>
              <w:top w:val="single" w:sz="4" w:space="0" w:color="000000"/>
              <w:left w:val="nil"/>
              <w:bottom w:val="single" w:sz="4" w:space="0" w:color="000000"/>
              <w:right w:val="nil"/>
            </w:tcBorders>
          </w:tcPr>
          <w:p w14:paraId="5414ECD8" w14:textId="77777777" w:rsidR="00D563DA" w:rsidRDefault="00D563DA" w:rsidP="00D563DA">
            <w:pPr>
              <w:ind w:right="134"/>
              <w:jc w:val="center"/>
            </w:pPr>
            <w:r>
              <w:rPr>
                <w:sz w:val="21"/>
              </w:rPr>
              <w:t>Ejemplo</w:t>
            </w:r>
          </w:p>
        </w:tc>
      </w:tr>
      <w:tr w:rsidR="00D563DA" w14:paraId="5143A054" w14:textId="77777777" w:rsidTr="00D563DA">
        <w:trPr>
          <w:trHeight w:val="841"/>
        </w:trPr>
        <w:tc>
          <w:tcPr>
            <w:tcW w:w="1922" w:type="dxa"/>
            <w:tcBorders>
              <w:top w:val="single" w:sz="4" w:space="0" w:color="000000"/>
              <w:left w:val="nil"/>
              <w:bottom w:val="nil"/>
              <w:right w:val="nil"/>
            </w:tcBorders>
          </w:tcPr>
          <w:p w14:paraId="3B798CA1" w14:textId="77777777" w:rsidR="00D563DA" w:rsidRDefault="00D563DA" w:rsidP="00D563DA">
            <w:pPr>
              <w:spacing w:after="6"/>
              <w:ind w:left="122"/>
            </w:pPr>
            <w:r>
              <w:rPr>
                <w:sz w:val="19"/>
              </w:rPr>
              <w:t>Situación difusa</w:t>
            </w:r>
          </w:p>
          <w:p w14:paraId="4114DE1F" w14:textId="77777777" w:rsidR="00D563DA" w:rsidRDefault="00D563DA" w:rsidP="00D563DA">
            <w:pPr>
              <w:ind w:left="122"/>
            </w:pPr>
            <w:r>
              <w:rPr>
                <w:sz w:val="12"/>
              </w:rPr>
              <w:t>&amp; Seguridad de direcciones</w:t>
            </w:r>
          </w:p>
        </w:tc>
        <w:tc>
          <w:tcPr>
            <w:tcW w:w="4394" w:type="dxa"/>
            <w:tcBorders>
              <w:top w:val="single" w:sz="4" w:space="0" w:color="000000"/>
              <w:left w:val="nil"/>
              <w:bottom w:val="nil"/>
              <w:right w:val="nil"/>
            </w:tcBorders>
          </w:tcPr>
          <w:p w14:paraId="589A18BD" w14:textId="77777777" w:rsidR="00D563DA" w:rsidRDefault="00D563DA" w:rsidP="00D563DA">
            <w:pPr>
              <w:ind w:right="411"/>
            </w:pPr>
            <w:r>
              <w:rPr>
                <w:sz w:val="15"/>
              </w:rPr>
              <w:t>Cualquier mención de intentar personalmente reducir la situación, separar a los estudiantes, proteger a un estudiante o verificar la seguridad física.</w:t>
            </w:r>
          </w:p>
        </w:tc>
        <w:tc>
          <w:tcPr>
            <w:tcW w:w="2971" w:type="dxa"/>
            <w:tcBorders>
              <w:top w:val="single" w:sz="4" w:space="0" w:color="000000"/>
              <w:left w:val="nil"/>
              <w:bottom w:val="nil"/>
              <w:right w:val="nil"/>
            </w:tcBorders>
          </w:tcPr>
          <w:p w14:paraId="2AB3DD75" w14:textId="77777777" w:rsidR="00D563DA" w:rsidRDefault="00D563DA" w:rsidP="00D563DA">
            <w:pPr>
              <w:ind w:left="2"/>
            </w:pPr>
            <w:r>
              <w:rPr>
                <w:sz w:val="17"/>
              </w:rPr>
              <w:t>“Disolver a los estudiantes”</w:t>
            </w:r>
          </w:p>
        </w:tc>
      </w:tr>
      <w:tr w:rsidR="00D563DA" w14:paraId="105D17EE" w14:textId="77777777" w:rsidTr="00D563DA">
        <w:trPr>
          <w:trHeight w:val="986"/>
        </w:trPr>
        <w:tc>
          <w:tcPr>
            <w:tcW w:w="1922" w:type="dxa"/>
            <w:tcBorders>
              <w:top w:val="nil"/>
              <w:left w:val="nil"/>
              <w:bottom w:val="nil"/>
              <w:right w:val="nil"/>
            </w:tcBorders>
            <w:vAlign w:val="center"/>
          </w:tcPr>
          <w:p w14:paraId="2A6A93A7" w14:textId="77777777" w:rsidR="00D563DA" w:rsidRDefault="00D563DA" w:rsidP="00D563DA">
            <w:pPr>
              <w:spacing w:after="81"/>
              <w:ind w:left="122"/>
            </w:pPr>
            <w:r>
              <w:rPr>
                <w:sz w:val="13"/>
              </w:rPr>
              <w:t>Fomentar lo positivo</w:t>
            </w:r>
          </w:p>
          <w:p w14:paraId="55AF3F0A" w14:textId="77777777" w:rsidR="00D563DA" w:rsidRDefault="00D563DA" w:rsidP="00D563DA">
            <w:pPr>
              <w:spacing w:after="30"/>
              <w:ind w:left="122"/>
            </w:pPr>
            <w:r>
              <w:rPr>
                <w:sz w:val="17"/>
              </w:rPr>
              <w:t>Relaciones y</w:t>
            </w:r>
          </w:p>
          <w:p w14:paraId="3F124683" w14:textId="77777777" w:rsidR="00D563DA" w:rsidRDefault="00D563DA" w:rsidP="00D563DA">
            <w:pPr>
              <w:ind w:left="122"/>
            </w:pPr>
            <w:r>
              <w:rPr>
                <w:sz w:val="21"/>
              </w:rPr>
              <w:t>Clima escolar</w:t>
            </w:r>
          </w:p>
        </w:tc>
        <w:tc>
          <w:tcPr>
            <w:tcW w:w="4394" w:type="dxa"/>
            <w:tcBorders>
              <w:top w:val="nil"/>
              <w:left w:val="nil"/>
              <w:bottom w:val="nil"/>
              <w:right w:val="nil"/>
            </w:tcBorders>
          </w:tcPr>
          <w:p w14:paraId="3B27EE4D" w14:textId="77777777" w:rsidR="00D563DA" w:rsidRDefault="00D563DA" w:rsidP="00D563DA">
            <w:r>
              <w:rPr>
                <w:sz w:val="16"/>
              </w:rPr>
              <w:t>Cualquier mención de que un estudiante necesitaba construir relaciones positivas, restaurar una relación o contribuir a un clima escolar/comunitario positivo.</w:t>
            </w:r>
          </w:p>
        </w:tc>
        <w:tc>
          <w:tcPr>
            <w:tcW w:w="2971" w:type="dxa"/>
            <w:tcBorders>
              <w:top w:val="nil"/>
              <w:left w:val="nil"/>
              <w:bottom w:val="nil"/>
              <w:right w:val="nil"/>
            </w:tcBorders>
          </w:tcPr>
          <w:p w14:paraId="05EDCA3B" w14:textId="77777777" w:rsidR="00D563DA" w:rsidRDefault="00D563DA" w:rsidP="00D563DA">
            <w:pPr>
              <w:spacing w:after="62"/>
              <w:ind w:left="4"/>
            </w:pPr>
            <w:r>
              <w:rPr>
                <w:sz w:val="15"/>
              </w:rPr>
              <w:t>“Tener un reconstituyente</w:t>
            </w:r>
          </w:p>
          <w:p w14:paraId="0E73ED23" w14:textId="77777777" w:rsidR="00D563DA" w:rsidRDefault="00D563DA" w:rsidP="00D563DA">
            <w:r>
              <w:rPr>
                <w:sz w:val="19"/>
              </w:rPr>
              <w:t>conversación"</w:t>
            </w:r>
          </w:p>
        </w:tc>
      </w:tr>
      <w:tr w:rsidR="00D563DA" w14:paraId="77EDBB76" w14:textId="77777777" w:rsidTr="00D563DA">
        <w:trPr>
          <w:trHeight w:val="1030"/>
        </w:trPr>
        <w:tc>
          <w:tcPr>
            <w:tcW w:w="1922" w:type="dxa"/>
            <w:tcBorders>
              <w:top w:val="nil"/>
              <w:left w:val="nil"/>
              <w:bottom w:val="nil"/>
              <w:right w:val="nil"/>
            </w:tcBorders>
          </w:tcPr>
          <w:p w14:paraId="5E6BD27C" w14:textId="77777777" w:rsidR="00D563DA" w:rsidRDefault="00D563DA" w:rsidP="00D563DA">
            <w:pPr>
              <w:ind w:left="122"/>
            </w:pPr>
            <w:r>
              <w:rPr>
                <w:sz w:val="21"/>
              </w:rPr>
              <w:t>Reúna más</w:t>
            </w:r>
          </w:p>
          <w:p w14:paraId="6976D4C2" w14:textId="77777777" w:rsidR="00D563DA" w:rsidRDefault="00D563DA" w:rsidP="00D563DA">
            <w:pPr>
              <w:ind w:left="122"/>
            </w:pPr>
            <w:r>
              <w:rPr>
                <w:sz w:val="17"/>
              </w:rPr>
              <w:t>Información</w:t>
            </w:r>
          </w:p>
        </w:tc>
        <w:tc>
          <w:tcPr>
            <w:tcW w:w="4394" w:type="dxa"/>
            <w:tcBorders>
              <w:top w:val="nil"/>
              <w:left w:val="nil"/>
              <w:bottom w:val="nil"/>
              <w:right w:val="nil"/>
            </w:tcBorders>
            <w:vAlign w:val="bottom"/>
          </w:tcPr>
          <w:p w14:paraId="0ECCFE08" w14:textId="77777777" w:rsidR="00D563DA" w:rsidRDefault="00D563DA" w:rsidP="00D563DA">
            <w:pPr>
              <w:ind w:right="116"/>
            </w:pPr>
            <w:r>
              <w:rPr>
                <w:sz w:val="16"/>
              </w:rPr>
              <w:t>Cualquier mención de que se necesitaría más información para hacer una sugerencia o elegir un curso de acción.</w:t>
            </w:r>
          </w:p>
        </w:tc>
        <w:tc>
          <w:tcPr>
            <w:tcW w:w="2971" w:type="dxa"/>
            <w:tcBorders>
              <w:top w:val="nil"/>
              <w:left w:val="nil"/>
              <w:bottom w:val="nil"/>
              <w:right w:val="nil"/>
            </w:tcBorders>
          </w:tcPr>
          <w:p w14:paraId="693A2D6E" w14:textId="77777777" w:rsidR="00D563DA" w:rsidRDefault="00D563DA" w:rsidP="00D563DA">
            <w:pPr>
              <w:ind w:left="1"/>
            </w:pPr>
            <w:r>
              <w:rPr>
                <w:sz w:val="18"/>
              </w:rPr>
              <w:t>“Habla con ellos por separado para ver qué pasó”</w:t>
            </w:r>
          </w:p>
        </w:tc>
      </w:tr>
      <w:tr w:rsidR="00D563DA" w14:paraId="714BF62E" w14:textId="77777777" w:rsidTr="00D563DA">
        <w:trPr>
          <w:trHeight w:val="874"/>
        </w:trPr>
        <w:tc>
          <w:tcPr>
            <w:tcW w:w="1922" w:type="dxa"/>
            <w:tcBorders>
              <w:top w:val="nil"/>
              <w:left w:val="nil"/>
              <w:bottom w:val="nil"/>
              <w:right w:val="nil"/>
            </w:tcBorders>
          </w:tcPr>
          <w:p w14:paraId="763D8A49" w14:textId="77777777" w:rsidR="00D563DA" w:rsidRDefault="00D563DA" w:rsidP="00D563DA">
            <w:pPr>
              <w:ind w:left="122"/>
            </w:pPr>
            <w:r>
              <w:rPr>
                <w:sz w:val="14"/>
              </w:rPr>
              <w:t xml:space="preserve">Involucrar a otros </w:t>
            </w:r>
            <w:r>
              <w:rPr>
                <w:sz w:val="19"/>
              </w:rPr>
              <w:t>Profesional</w:t>
            </w:r>
          </w:p>
        </w:tc>
        <w:tc>
          <w:tcPr>
            <w:tcW w:w="4394" w:type="dxa"/>
            <w:tcBorders>
              <w:top w:val="nil"/>
              <w:left w:val="nil"/>
              <w:bottom w:val="nil"/>
              <w:right w:val="nil"/>
            </w:tcBorders>
          </w:tcPr>
          <w:p w14:paraId="31EF0C6E" w14:textId="77777777" w:rsidR="00D563DA" w:rsidRDefault="00D563DA" w:rsidP="00D563DA">
            <w:r>
              <w:rPr>
                <w:sz w:val="15"/>
              </w:rPr>
              <w:t>Cualquier mención de involucrar a otro profesional (por ejemplo, maestro, director, consejero).</w:t>
            </w:r>
          </w:p>
        </w:tc>
        <w:tc>
          <w:tcPr>
            <w:tcW w:w="2971" w:type="dxa"/>
            <w:tcBorders>
              <w:top w:val="nil"/>
              <w:left w:val="nil"/>
              <w:bottom w:val="nil"/>
              <w:right w:val="nil"/>
            </w:tcBorders>
          </w:tcPr>
          <w:p w14:paraId="3ABC9FD1" w14:textId="77777777" w:rsidR="00D563DA" w:rsidRDefault="00D563DA" w:rsidP="00D563DA">
            <w:pPr>
              <w:ind w:left="5"/>
            </w:pPr>
            <w:r>
              <w:rPr>
                <w:sz w:val="13"/>
              </w:rPr>
              <w:t>“Refiérase al administrador... Hable con el consejero para que pueda hacer un seguimiento con el estudiante”</w:t>
            </w:r>
          </w:p>
        </w:tc>
      </w:tr>
      <w:tr w:rsidR="00D563DA" w14:paraId="14102067" w14:textId="77777777" w:rsidTr="00D563DA">
        <w:trPr>
          <w:trHeight w:val="600"/>
        </w:trPr>
        <w:tc>
          <w:tcPr>
            <w:tcW w:w="1922" w:type="dxa"/>
            <w:tcBorders>
              <w:top w:val="nil"/>
              <w:left w:val="nil"/>
              <w:bottom w:val="nil"/>
              <w:right w:val="nil"/>
            </w:tcBorders>
          </w:tcPr>
          <w:p w14:paraId="0A303A13" w14:textId="77777777" w:rsidR="00D563DA" w:rsidRDefault="00D563DA" w:rsidP="00D563DA">
            <w:pPr>
              <w:spacing w:after="57"/>
              <w:ind w:left="122"/>
            </w:pPr>
            <w:r>
              <w:rPr>
                <w:sz w:val="15"/>
              </w:rPr>
              <w:t>Notificar e involucrar</w:t>
            </w:r>
          </w:p>
          <w:p w14:paraId="7730AC03" w14:textId="77777777" w:rsidR="00D563DA" w:rsidRDefault="00D563DA" w:rsidP="00D563DA">
            <w:pPr>
              <w:ind w:left="122"/>
            </w:pPr>
            <w:r>
              <w:rPr>
                <w:sz w:val="16"/>
              </w:rPr>
              <w:t>Guardianes</w:t>
            </w:r>
          </w:p>
        </w:tc>
        <w:tc>
          <w:tcPr>
            <w:tcW w:w="4394" w:type="dxa"/>
            <w:tcBorders>
              <w:top w:val="nil"/>
              <w:left w:val="nil"/>
              <w:bottom w:val="nil"/>
              <w:right w:val="nil"/>
            </w:tcBorders>
          </w:tcPr>
          <w:p w14:paraId="2143E960" w14:textId="77777777" w:rsidR="00D563DA" w:rsidRDefault="00D563DA" w:rsidP="00D563DA">
            <w:pPr>
              <w:ind w:right="759"/>
            </w:pPr>
            <w:r>
              <w:rPr>
                <w:sz w:val="15"/>
              </w:rPr>
              <w:t>Cualquier mención de notificar, involucrar o apoyar a la familia de un estudiante.</w:t>
            </w:r>
          </w:p>
        </w:tc>
        <w:tc>
          <w:tcPr>
            <w:tcW w:w="2971" w:type="dxa"/>
            <w:tcBorders>
              <w:top w:val="nil"/>
              <w:left w:val="nil"/>
              <w:bottom w:val="nil"/>
              <w:right w:val="nil"/>
            </w:tcBorders>
          </w:tcPr>
          <w:p w14:paraId="455CCC22" w14:textId="77777777" w:rsidR="00D563DA" w:rsidRDefault="00D563DA" w:rsidP="00D563DA">
            <w:pPr>
              <w:ind w:left="8"/>
            </w:pPr>
            <w:r>
              <w:rPr>
                <w:sz w:val="9"/>
              </w:rPr>
              <w:t>“Llame o envíe un correo electrónico a casa”</w:t>
            </w:r>
          </w:p>
        </w:tc>
      </w:tr>
      <w:tr w:rsidR="00D563DA" w14:paraId="38720A5E" w14:textId="77777777" w:rsidTr="00D563DA">
        <w:trPr>
          <w:trHeight w:val="889"/>
        </w:trPr>
        <w:tc>
          <w:tcPr>
            <w:tcW w:w="1922" w:type="dxa"/>
            <w:tcBorders>
              <w:top w:val="nil"/>
              <w:left w:val="nil"/>
              <w:bottom w:val="nil"/>
              <w:right w:val="nil"/>
            </w:tcBorders>
          </w:tcPr>
          <w:p w14:paraId="49B7C00C" w14:textId="77777777" w:rsidR="00D563DA" w:rsidRDefault="00D563DA" w:rsidP="00D563DA">
            <w:pPr>
              <w:ind w:left="122"/>
            </w:pPr>
            <w:r>
              <w:rPr>
                <w:sz w:val="21"/>
              </w:rPr>
              <w:t>Apoyo</w:t>
            </w:r>
          </w:p>
        </w:tc>
        <w:tc>
          <w:tcPr>
            <w:tcW w:w="4394" w:type="dxa"/>
            <w:tcBorders>
              <w:top w:val="nil"/>
              <w:left w:val="nil"/>
              <w:bottom w:val="nil"/>
              <w:right w:val="nil"/>
            </w:tcBorders>
          </w:tcPr>
          <w:p w14:paraId="294F61C8" w14:textId="77777777" w:rsidR="00D563DA" w:rsidRDefault="00D563DA" w:rsidP="00D563DA">
            <w:pPr>
              <w:ind w:right="530"/>
            </w:pPr>
            <w:r>
              <w:rPr>
                <w:sz w:val="15"/>
              </w:rPr>
              <w:t>Cualquier indicio de que el participante intentaría personalmente eliminar la culpa, validar, tranquilizar o apoyar emocionalmente a un estudiante.</w:t>
            </w:r>
          </w:p>
        </w:tc>
        <w:tc>
          <w:tcPr>
            <w:tcW w:w="2971" w:type="dxa"/>
            <w:tcBorders>
              <w:top w:val="nil"/>
              <w:left w:val="nil"/>
              <w:bottom w:val="nil"/>
              <w:right w:val="nil"/>
            </w:tcBorders>
          </w:tcPr>
          <w:p w14:paraId="6566EBD4" w14:textId="77777777" w:rsidR="00D563DA" w:rsidRDefault="00D563DA" w:rsidP="00D563DA">
            <w:pPr>
              <w:ind w:left="4" w:right="162"/>
            </w:pPr>
            <w:r>
              <w:rPr>
                <w:sz w:val="14"/>
              </w:rPr>
              <w:t>“También me aseguraría de que el estudiante número 2 no se sintiera culpable por la situación”</w:t>
            </w:r>
          </w:p>
        </w:tc>
      </w:tr>
      <w:tr w:rsidR="00D563DA" w14:paraId="16542A31" w14:textId="77777777" w:rsidTr="00D563DA">
        <w:trPr>
          <w:trHeight w:val="1139"/>
        </w:trPr>
        <w:tc>
          <w:tcPr>
            <w:tcW w:w="1922" w:type="dxa"/>
            <w:tcBorders>
              <w:top w:val="nil"/>
              <w:left w:val="nil"/>
              <w:bottom w:val="nil"/>
              <w:right w:val="nil"/>
            </w:tcBorders>
          </w:tcPr>
          <w:p w14:paraId="0A0496A3" w14:textId="77777777" w:rsidR="00D563DA" w:rsidRDefault="00D563DA" w:rsidP="00D563DA">
            <w:pPr>
              <w:ind w:left="122"/>
            </w:pPr>
            <w:r>
              <w:rPr>
                <w:sz w:val="19"/>
              </w:rPr>
              <w:t>Disciplina</w:t>
            </w:r>
          </w:p>
        </w:tc>
        <w:tc>
          <w:tcPr>
            <w:tcW w:w="4394" w:type="dxa"/>
            <w:tcBorders>
              <w:top w:val="nil"/>
              <w:left w:val="nil"/>
              <w:bottom w:val="nil"/>
              <w:right w:val="nil"/>
            </w:tcBorders>
          </w:tcPr>
          <w:p w14:paraId="6D13A090" w14:textId="77777777" w:rsidR="00D563DA" w:rsidRDefault="00D563DA" w:rsidP="00D563DA">
            <w:pPr>
              <w:ind w:right="205"/>
            </w:pPr>
            <w:r>
              <w:rPr>
                <w:sz w:val="15"/>
              </w:rPr>
              <w:t>Cualquier mención de disciplinar o castigar a un estudiante personalmente o por referencia.</w:t>
            </w:r>
          </w:p>
        </w:tc>
        <w:tc>
          <w:tcPr>
            <w:tcW w:w="2971" w:type="dxa"/>
            <w:tcBorders>
              <w:top w:val="nil"/>
              <w:left w:val="nil"/>
              <w:bottom w:val="nil"/>
              <w:right w:val="nil"/>
            </w:tcBorders>
          </w:tcPr>
          <w:p w14:paraId="25039ABE" w14:textId="77777777" w:rsidR="00D563DA" w:rsidRDefault="00D563DA" w:rsidP="00D563DA">
            <w:pPr>
              <w:ind w:left="1"/>
            </w:pPr>
            <w:r>
              <w:rPr>
                <w:sz w:val="18"/>
              </w:rPr>
              <w:t>“También le haría saber al estudiante 1 que pasaría el resto del recreo adentro completando un formulario Piénselo”</w:t>
            </w:r>
          </w:p>
        </w:tc>
      </w:tr>
      <w:tr w:rsidR="00D563DA" w14:paraId="28F2F6E9" w14:textId="77777777" w:rsidTr="00D563DA">
        <w:trPr>
          <w:trHeight w:val="866"/>
        </w:trPr>
        <w:tc>
          <w:tcPr>
            <w:tcW w:w="1922" w:type="dxa"/>
            <w:tcBorders>
              <w:top w:val="nil"/>
              <w:left w:val="nil"/>
              <w:bottom w:val="nil"/>
              <w:right w:val="nil"/>
            </w:tcBorders>
          </w:tcPr>
          <w:p w14:paraId="35E351FF" w14:textId="77777777" w:rsidR="00D563DA" w:rsidRDefault="00D563DA" w:rsidP="00D563DA">
            <w:pPr>
              <w:spacing w:after="46"/>
              <w:ind w:left="122"/>
            </w:pPr>
            <w:r>
              <w:rPr>
                <w:sz w:val="16"/>
              </w:rPr>
              <w:t>Expresar</w:t>
            </w:r>
          </w:p>
          <w:p w14:paraId="6CCD8651" w14:textId="77777777" w:rsidR="00D563DA" w:rsidRDefault="00D563DA" w:rsidP="00D563DA">
            <w:pPr>
              <w:ind w:left="122"/>
            </w:pPr>
            <w:r>
              <w:rPr>
                <w:sz w:val="14"/>
              </w:rPr>
              <w:t>Desaprobación</w:t>
            </w:r>
          </w:p>
        </w:tc>
        <w:tc>
          <w:tcPr>
            <w:tcW w:w="4394" w:type="dxa"/>
            <w:tcBorders>
              <w:top w:val="nil"/>
              <w:left w:val="nil"/>
              <w:bottom w:val="nil"/>
              <w:right w:val="nil"/>
            </w:tcBorders>
          </w:tcPr>
          <w:p w14:paraId="23A6B3BC" w14:textId="77777777" w:rsidR="00D563DA" w:rsidRDefault="00D563DA" w:rsidP="00D563DA">
            <w:pPr>
              <w:ind w:right="128"/>
            </w:pPr>
            <w:r>
              <w:rPr>
                <w:sz w:val="18"/>
              </w:rPr>
              <w:t>Cualquier indicio de que el participante expresaría a un estudiante lo inapropiado o inaceptable de su comportamiento.</w:t>
            </w:r>
          </w:p>
        </w:tc>
        <w:tc>
          <w:tcPr>
            <w:tcW w:w="2971" w:type="dxa"/>
            <w:tcBorders>
              <w:top w:val="nil"/>
              <w:left w:val="nil"/>
              <w:bottom w:val="nil"/>
              <w:right w:val="nil"/>
            </w:tcBorders>
          </w:tcPr>
          <w:p w14:paraId="4D49F2C3" w14:textId="77777777" w:rsidR="00D563DA" w:rsidRDefault="00D563DA" w:rsidP="00D563DA">
            <w:pPr>
              <w:ind w:left="1"/>
            </w:pPr>
            <w:r>
              <w:rPr>
                <w:sz w:val="18"/>
              </w:rPr>
              <w:t>“Discutir lo inapropiado del comportamiento y revisar la política escolar”</w:t>
            </w:r>
          </w:p>
        </w:tc>
      </w:tr>
      <w:tr w:rsidR="00D563DA" w14:paraId="5D618A4B" w14:textId="77777777" w:rsidTr="00D563DA">
        <w:trPr>
          <w:trHeight w:val="893"/>
        </w:trPr>
        <w:tc>
          <w:tcPr>
            <w:tcW w:w="1922" w:type="dxa"/>
            <w:tcBorders>
              <w:top w:val="nil"/>
              <w:left w:val="nil"/>
              <w:bottom w:val="nil"/>
              <w:right w:val="nil"/>
            </w:tcBorders>
          </w:tcPr>
          <w:p w14:paraId="0BF71AD8" w14:textId="77777777" w:rsidR="00D563DA" w:rsidRDefault="00D563DA" w:rsidP="00D563DA">
            <w:pPr>
              <w:spacing w:after="2" w:line="291" w:lineRule="auto"/>
              <w:ind w:left="122" w:right="316"/>
            </w:pPr>
            <w:r>
              <w:rPr>
                <w:sz w:val="21"/>
              </w:rPr>
              <w:t xml:space="preserve">Alentar </w:t>
            </w:r>
            <w:r>
              <w:rPr>
                <w:sz w:val="17"/>
              </w:rPr>
              <w:t>Diferente</w:t>
            </w:r>
          </w:p>
          <w:p w14:paraId="21CD8DEA" w14:textId="77777777" w:rsidR="00D563DA" w:rsidRDefault="00D563DA" w:rsidP="00D563DA">
            <w:pPr>
              <w:ind w:left="122"/>
            </w:pPr>
            <w:r>
              <w:rPr>
                <w:sz w:val="10"/>
              </w:rPr>
              <w:t>Comportamiento</w:t>
            </w:r>
          </w:p>
        </w:tc>
        <w:tc>
          <w:tcPr>
            <w:tcW w:w="4394" w:type="dxa"/>
            <w:tcBorders>
              <w:top w:val="nil"/>
              <w:left w:val="nil"/>
              <w:bottom w:val="nil"/>
              <w:right w:val="nil"/>
            </w:tcBorders>
          </w:tcPr>
          <w:p w14:paraId="65C9FB62" w14:textId="77777777" w:rsidR="00D563DA" w:rsidRDefault="00D563DA" w:rsidP="00D563DA">
            <w:r>
              <w:rPr>
                <w:sz w:val="13"/>
              </w:rPr>
              <w:t>Cualquier mención de aconsejar o alentar a un estudiante a comportarse de manera diferente en el futuro.</w:t>
            </w:r>
          </w:p>
        </w:tc>
        <w:tc>
          <w:tcPr>
            <w:tcW w:w="2971" w:type="dxa"/>
            <w:tcBorders>
              <w:top w:val="nil"/>
              <w:left w:val="nil"/>
              <w:bottom w:val="nil"/>
              <w:right w:val="nil"/>
            </w:tcBorders>
          </w:tcPr>
          <w:p w14:paraId="10BDD358" w14:textId="77777777" w:rsidR="00D563DA" w:rsidRDefault="00D563DA" w:rsidP="00D563DA">
            <w:pPr>
              <w:ind w:left="1" w:right="150"/>
            </w:pPr>
            <w:r>
              <w:rPr>
                <w:sz w:val="18"/>
              </w:rPr>
              <w:t>"Tendríamos una discusión sobre las formas apropiadas de manejar la situación"</w:t>
            </w:r>
          </w:p>
        </w:tc>
      </w:tr>
      <w:tr w:rsidR="00D563DA" w14:paraId="45A89C08" w14:textId="77777777" w:rsidTr="00D563DA">
        <w:trPr>
          <w:trHeight w:val="628"/>
        </w:trPr>
        <w:tc>
          <w:tcPr>
            <w:tcW w:w="1922" w:type="dxa"/>
            <w:tcBorders>
              <w:top w:val="nil"/>
              <w:left w:val="nil"/>
              <w:bottom w:val="nil"/>
              <w:right w:val="nil"/>
            </w:tcBorders>
          </w:tcPr>
          <w:p w14:paraId="02034959" w14:textId="77777777" w:rsidR="00D563DA" w:rsidRDefault="00D563DA" w:rsidP="00D563DA">
            <w:pPr>
              <w:ind w:left="122"/>
            </w:pPr>
            <w:r>
              <w:rPr>
                <w:sz w:val="18"/>
              </w:rPr>
              <w:t>Hacer nada</w:t>
            </w:r>
          </w:p>
        </w:tc>
        <w:tc>
          <w:tcPr>
            <w:tcW w:w="4394" w:type="dxa"/>
            <w:tcBorders>
              <w:top w:val="nil"/>
              <w:left w:val="nil"/>
              <w:bottom w:val="nil"/>
              <w:right w:val="nil"/>
            </w:tcBorders>
          </w:tcPr>
          <w:p w14:paraId="53219699" w14:textId="77777777" w:rsidR="00D563DA" w:rsidRDefault="00D563DA" w:rsidP="00D563DA">
            <w:pPr>
              <w:ind w:right="415"/>
            </w:pPr>
            <w:r>
              <w:rPr>
                <w:sz w:val="15"/>
              </w:rPr>
              <w:t>Cualquier mención de que el participante no haría nada, esperaría o miraría.</w:t>
            </w:r>
          </w:p>
        </w:tc>
        <w:tc>
          <w:tcPr>
            <w:tcW w:w="2971" w:type="dxa"/>
            <w:tcBorders>
              <w:top w:val="nil"/>
              <w:left w:val="nil"/>
              <w:bottom w:val="nil"/>
              <w:right w:val="nil"/>
            </w:tcBorders>
          </w:tcPr>
          <w:p w14:paraId="4A9B5F6C" w14:textId="77777777" w:rsidR="00D563DA" w:rsidRDefault="00D563DA" w:rsidP="00D563DA">
            <w:pPr>
              <w:ind w:right="298"/>
            </w:pPr>
            <w:r>
              <w:rPr>
                <w:sz w:val="19"/>
              </w:rPr>
              <w:t>“Yo miraría y vería si las cosas se calman”</w:t>
            </w:r>
          </w:p>
        </w:tc>
      </w:tr>
      <w:tr w:rsidR="00D563DA" w14:paraId="2703408C" w14:textId="77777777" w:rsidTr="00D563DA">
        <w:trPr>
          <w:trHeight w:val="1442"/>
        </w:trPr>
        <w:tc>
          <w:tcPr>
            <w:tcW w:w="1922" w:type="dxa"/>
            <w:tcBorders>
              <w:top w:val="nil"/>
              <w:left w:val="nil"/>
              <w:bottom w:val="single" w:sz="4" w:space="0" w:color="000000"/>
              <w:right w:val="nil"/>
            </w:tcBorders>
          </w:tcPr>
          <w:p w14:paraId="7076CB06" w14:textId="77777777" w:rsidR="00D563DA" w:rsidRDefault="00D563DA" w:rsidP="00D563DA">
            <w:pPr>
              <w:ind w:left="122"/>
            </w:pPr>
            <w:r>
              <w:rPr>
                <w:sz w:val="17"/>
              </w:rPr>
              <w:t>No categorizable</w:t>
            </w:r>
          </w:p>
        </w:tc>
        <w:tc>
          <w:tcPr>
            <w:tcW w:w="4394" w:type="dxa"/>
            <w:tcBorders>
              <w:top w:val="nil"/>
              <w:left w:val="nil"/>
              <w:bottom w:val="single" w:sz="4" w:space="0" w:color="000000"/>
              <w:right w:val="nil"/>
            </w:tcBorders>
          </w:tcPr>
          <w:p w14:paraId="1857A981" w14:textId="77777777" w:rsidR="00D563DA" w:rsidRDefault="00D563DA" w:rsidP="00D563DA">
            <w:pPr>
              <w:ind w:right="157"/>
            </w:pPr>
            <w:r>
              <w:rPr>
                <w:sz w:val="18"/>
              </w:rPr>
              <w:t>Cualquier cosa que no pudiera clasificarse en otro tema porque era demasiado vaga, claramente no era una respuesta inmediata o reflejaba que el participante no entendió algo crítico sobre la viñeta.</w:t>
            </w:r>
          </w:p>
        </w:tc>
        <w:tc>
          <w:tcPr>
            <w:tcW w:w="2971" w:type="dxa"/>
            <w:tcBorders>
              <w:top w:val="nil"/>
              <w:left w:val="nil"/>
              <w:bottom w:val="single" w:sz="4" w:space="0" w:color="000000"/>
              <w:right w:val="nil"/>
            </w:tcBorders>
          </w:tcPr>
          <w:p w14:paraId="760E8B4F" w14:textId="77777777" w:rsidR="00D563DA" w:rsidRDefault="00D563DA" w:rsidP="00D563DA">
            <w:pPr>
              <w:ind w:left="1"/>
            </w:pPr>
            <w:r>
              <w:rPr>
                <w:sz w:val="18"/>
              </w:rPr>
              <w:t>"De inmediato"</w:t>
            </w:r>
          </w:p>
        </w:tc>
      </w:tr>
    </w:tbl>
    <w:p w14:paraId="42D01599" w14:textId="77777777" w:rsidR="00D563DA" w:rsidRDefault="00D563DA" w:rsidP="00D563DA">
      <w:pPr>
        <w:sectPr w:rsidR="00D563DA">
          <w:headerReference w:type="even" r:id="rId19"/>
          <w:headerReference w:type="default" r:id="rId20"/>
          <w:headerReference w:type="first" r:id="rId21"/>
          <w:pgSz w:w="12240" w:h="15840"/>
          <w:pgMar w:top="716" w:right="1403" w:bottom="1728" w:left="1423" w:header="720" w:footer="720" w:gutter="0"/>
          <w:cols w:space="720"/>
          <w:titlePg/>
        </w:sectPr>
      </w:pPr>
    </w:p>
    <w:p w14:paraId="62774D15" w14:textId="7CAE64E5" w:rsidR="00D563DA" w:rsidRPr="00CE52B6" w:rsidRDefault="00CE52B6" w:rsidP="00CE52B6">
      <w:pPr>
        <w:spacing w:after="276"/>
        <w:rPr>
          <w:sz w:val="28"/>
        </w:rPr>
      </w:pPr>
      <w:r w:rsidRPr="00CE52B6">
        <w:rPr>
          <w:b/>
          <w:sz w:val="24"/>
        </w:rPr>
        <w:lastRenderedPageBreak/>
        <w:t xml:space="preserve">TABLA </w:t>
      </w:r>
      <w:r w:rsidR="00D563DA" w:rsidRPr="00CE52B6">
        <w:rPr>
          <w:b/>
          <w:sz w:val="24"/>
        </w:rPr>
        <w:t>4</w:t>
      </w:r>
    </w:p>
    <w:p w14:paraId="15D516E4" w14:textId="77777777" w:rsidR="00D563DA" w:rsidRDefault="00D563DA" w:rsidP="00D563DA">
      <w:pPr>
        <w:spacing w:after="89" w:line="248" w:lineRule="auto"/>
        <w:ind w:left="5" w:right="281" w:firstLine="8"/>
        <w:jc w:val="both"/>
      </w:pPr>
      <w:r>
        <w:rPr>
          <w:sz w:val="21"/>
        </w:rPr>
        <w:t>Frecuencia de temas y subtemas de respuesta inmediata por tipo de viñeta</w:t>
      </w:r>
    </w:p>
    <w:tbl>
      <w:tblPr>
        <w:tblStyle w:val="TableGrid"/>
        <w:tblW w:w="12972" w:type="dxa"/>
        <w:tblInd w:w="3" w:type="dxa"/>
        <w:tblCellMar>
          <w:bottom w:w="6" w:type="dxa"/>
          <w:right w:w="425" w:type="dxa"/>
        </w:tblCellMar>
        <w:tblLook w:val="04A0" w:firstRow="1" w:lastRow="0" w:firstColumn="1" w:lastColumn="0" w:noHBand="0" w:noVBand="1"/>
      </w:tblPr>
      <w:tblGrid>
        <w:gridCol w:w="4083"/>
        <w:gridCol w:w="2274"/>
        <w:gridCol w:w="2692"/>
        <w:gridCol w:w="1939"/>
        <w:gridCol w:w="1984"/>
      </w:tblGrid>
      <w:tr w:rsidR="00D563DA" w14:paraId="67ACB9CF" w14:textId="77777777" w:rsidTr="00D563DA">
        <w:trPr>
          <w:trHeight w:val="470"/>
        </w:trPr>
        <w:tc>
          <w:tcPr>
            <w:tcW w:w="4086" w:type="dxa"/>
            <w:tcBorders>
              <w:top w:val="single" w:sz="4" w:space="0" w:color="000000"/>
              <w:left w:val="nil"/>
              <w:bottom w:val="single" w:sz="4" w:space="0" w:color="000000"/>
              <w:right w:val="nil"/>
            </w:tcBorders>
          </w:tcPr>
          <w:p w14:paraId="2ADBF0C3" w14:textId="77777777" w:rsidR="00D563DA" w:rsidRDefault="00D563DA" w:rsidP="00D563DA">
            <w:pPr>
              <w:ind w:left="117"/>
              <w:jc w:val="center"/>
            </w:pPr>
            <w:r>
              <w:rPr>
                <w:sz w:val="20"/>
              </w:rPr>
              <w:t>Tema</w:t>
            </w:r>
          </w:p>
        </w:tc>
        <w:tc>
          <w:tcPr>
            <w:tcW w:w="2292" w:type="dxa"/>
            <w:tcBorders>
              <w:top w:val="single" w:sz="4" w:space="0" w:color="000000"/>
              <w:left w:val="nil"/>
              <w:bottom w:val="single" w:sz="4" w:space="0" w:color="000000"/>
              <w:right w:val="nil"/>
            </w:tcBorders>
          </w:tcPr>
          <w:p w14:paraId="52B02AB3" w14:textId="77777777" w:rsidR="00D563DA" w:rsidRDefault="00D563DA" w:rsidP="00D563DA">
            <w:pPr>
              <w:spacing w:after="6"/>
              <w:ind w:left="252"/>
            </w:pPr>
            <w:r>
              <w:rPr>
                <w:sz w:val="17"/>
              </w:rPr>
              <w:t>Sólo proactivo</w:t>
            </w:r>
          </w:p>
          <w:p w14:paraId="4B630844" w14:textId="77777777" w:rsidR="00D563DA" w:rsidRDefault="00D563DA" w:rsidP="00D563DA">
            <w:r>
              <w:rPr>
                <w:sz w:val="14"/>
              </w:rPr>
              <w:t>(245 referencias totales)</w:t>
            </w:r>
          </w:p>
        </w:tc>
        <w:tc>
          <w:tcPr>
            <w:tcW w:w="4589" w:type="dxa"/>
            <w:gridSpan w:val="2"/>
            <w:tcBorders>
              <w:top w:val="single" w:sz="4" w:space="0" w:color="000000"/>
              <w:left w:val="nil"/>
              <w:bottom w:val="single" w:sz="4" w:space="0" w:color="000000"/>
              <w:right w:val="nil"/>
            </w:tcBorders>
          </w:tcPr>
          <w:p w14:paraId="3141007B" w14:textId="77777777" w:rsidR="00D563DA" w:rsidRDefault="00D563DA" w:rsidP="00D563DA">
            <w:pPr>
              <w:tabs>
                <w:tab w:val="center" w:pos="823"/>
                <w:tab w:val="center" w:pos="3084"/>
              </w:tabs>
            </w:pPr>
            <w:r>
              <w:tab/>
            </w:r>
            <w:r>
              <w:rPr>
                <w:sz w:val="18"/>
              </w:rPr>
              <w:t>Sólo reactivo</w:t>
            </w:r>
            <w:r>
              <w:rPr>
                <w:sz w:val="18"/>
              </w:rPr>
              <w:tab/>
            </w:r>
            <w:r>
              <w:rPr>
                <w:sz w:val="19"/>
              </w:rPr>
              <w:t>Agresión mixta</w:t>
            </w:r>
          </w:p>
          <w:p w14:paraId="25BC381E" w14:textId="77777777" w:rsidR="00D563DA" w:rsidRDefault="00D563DA" w:rsidP="00D563DA">
            <w:pPr>
              <w:tabs>
                <w:tab w:val="center" w:pos="3084"/>
              </w:tabs>
            </w:pPr>
            <w:r>
              <w:rPr>
                <w:sz w:val="14"/>
              </w:rPr>
              <w:t>(229 referencias totales)</w:t>
            </w:r>
            <w:r>
              <w:rPr>
                <w:sz w:val="14"/>
              </w:rPr>
              <w:tab/>
              <w:t>(220 referencias totales)</w:t>
            </w:r>
          </w:p>
        </w:tc>
        <w:tc>
          <w:tcPr>
            <w:tcW w:w="2004" w:type="dxa"/>
            <w:tcBorders>
              <w:top w:val="single" w:sz="4" w:space="0" w:color="000000"/>
              <w:left w:val="nil"/>
              <w:bottom w:val="single" w:sz="4" w:space="0" w:color="000000"/>
              <w:right w:val="nil"/>
            </w:tcBorders>
          </w:tcPr>
          <w:p w14:paraId="40C18AAD" w14:textId="77777777" w:rsidR="00D563DA" w:rsidRDefault="00D563DA" w:rsidP="00D563DA">
            <w:pPr>
              <w:ind w:left="60"/>
            </w:pPr>
            <w:r>
              <w:rPr>
                <w:sz w:val="19"/>
              </w:rPr>
              <w:t>Defensa reactiva</w:t>
            </w:r>
          </w:p>
          <w:p w14:paraId="5BF1D607" w14:textId="77777777" w:rsidR="00D563DA" w:rsidRDefault="00D563DA" w:rsidP="00D563DA">
            <w:r>
              <w:rPr>
                <w:sz w:val="14"/>
              </w:rPr>
              <w:t>(242 referencias totales)</w:t>
            </w:r>
          </w:p>
        </w:tc>
      </w:tr>
      <w:tr w:rsidR="00D563DA" w14:paraId="6DE44145" w14:textId="77777777" w:rsidTr="00D563DA">
        <w:trPr>
          <w:trHeight w:val="274"/>
        </w:trPr>
        <w:tc>
          <w:tcPr>
            <w:tcW w:w="4086" w:type="dxa"/>
            <w:vMerge w:val="restart"/>
            <w:tcBorders>
              <w:top w:val="single" w:sz="4" w:space="0" w:color="000000"/>
              <w:left w:val="nil"/>
              <w:bottom w:val="nil"/>
              <w:right w:val="nil"/>
            </w:tcBorders>
            <w:vAlign w:val="bottom"/>
          </w:tcPr>
          <w:p w14:paraId="68613049" w14:textId="77777777" w:rsidR="00D563DA" w:rsidRDefault="00D563DA" w:rsidP="00D563DA">
            <w:pPr>
              <w:spacing w:line="346" w:lineRule="auto"/>
              <w:ind w:left="123"/>
            </w:pPr>
            <w:r>
              <w:rPr>
                <w:sz w:val="15"/>
              </w:rPr>
              <w:t>Situación difusa y dirección Seguridad Fomentar relaciones positivas y clima escolar Recopilar más información</w:t>
            </w:r>
          </w:p>
          <w:p w14:paraId="7386448C" w14:textId="77777777" w:rsidR="00D563DA" w:rsidRDefault="00D563DA" w:rsidP="00D563DA">
            <w:pPr>
              <w:ind w:left="123" w:right="839"/>
            </w:pPr>
            <w:r>
              <w:rPr>
                <w:sz w:val="14"/>
              </w:rPr>
              <w:t>Involucrar a otros profesionales Notificar e involucrar a los tutores Apoyo...</w:t>
            </w:r>
          </w:p>
        </w:tc>
        <w:tc>
          <w:tcPr>
            <w:tcW w:w="2292" w:type="dxa"/>
            <w:tcBorders>
              <w:top w:val="single" w:sz="4" w:space="0" w:color="000000"/>
              <w:left w:val="nil"/>
              <w:bottom w:val="single" w:sz="4" w:space="0" w:color="000000"/>
              <w:right w:val="nil"/>
            </w:tcBorders>
          </w:tcPr>
          <w:p w14:paraId="01009B82" w14:textId="77777777" w:rsidR="00D563DA" w:rsidRDefault="00D563DA" w:rsidP="00D563DA"/>
        </w:tc>
        <w:tc>
          <w:tcPr>
            <w:tcW w:w="4589" w:type="dxa"/>
            <w:gridSpan w:val="2"/>
            <w:tcBorders>
              <w:top w:val="single" w:sz="4" w:space="0" w:color="000000"/>
              <w:left w:val="nil"/>
              <w:bottom w:val="single" w:sz="4" w:space="0" w:color="000000"/>
              <w:right w:val="nil"/>
            </w:tcBorders>
          </w:tcPr>
          <w:p w14:paraId="0F5A8C64" w14:textId="77777777" w:rsidR="00D563DA" w:rsidRDefault="00D563DA" w:rsidP="00D563DA">
            <w:pPr>
              <w:ind w:left="694"/>
            </w:pPr>
            <w:r>
              <w:rPr>
                <w:sz w:val="19"/>
              </w:rPr>
              <w:t># y % de referencias al tema</w:t>
            </w:r>
          </w:p>
        </w:tc>
        <w:tc>
          <w:tcPr>
            <w:tcW w:w="2004" w:type="dxa"/>
            <w:tcBorders>
              <w:top w:val="single" w:sz="4" w:space="0" w:color="000000"/>
              <w:left w:val="nil"/>
              <w:bottom w:val="single" w:sz="4" w:space="0" w:color="000000"/>
              <w:right w:val="nil"/>
            </w:tcBorders>
          </w:tcPr>
          <w:p w14:paraId="1FC89AB8" w14:textId="77777777" w:rsidR="00D563DA" w:rsidRDefault="00D563DA" w:rsidP="00D563DA"/>
        </w:tc>
      </w:tr>
      <w:tr w:rsidR="00D563DA" w14:paraId="466B7845" w14:textId="77777777" w:rsidTr="00D563DA">
        <w:trPr>
          <w:trHeight w:val="1568"/>
        </w:trPr>
        <w:tc>
          <w:tcPr>
            <w:tcW w:w="0" w:type="auto"/>
            <w:vMerge/>
            <w:tcBorders>
              <w:top w:val="nil"/>
              <w:left w:val="nil"/>
              <w:bottom w:val="nil"/>
              <w:right w:val="nil"/>
            </w:tcBorders>
          </w:tcPr>
          <w:p w14:paraId="68A8F401" w14:textId="77777777" w:rsidR="00D563DA" w:rsidRDefault="00D563DA" w:rsidP="00D563DA"/>
        </w:tc>
        <w:tc>
          <w:tcPr>
            <w:tcW w:w="2292" w:type="dxa"/>
            <w:tcBorders>
              <w:top w:val="single" w:sz="4" w:space="0" w:color="000000"/>
              <w:left w:val="nil"/>
              <w:bottom w:val="nil"/>
              <w:right w:val="nil"/>
            </w:tcBorders>
          </w:tcPr>
          <w:p w14:paraId="34A5BD3B" w14:textId="77777777" w:rsidR="00D563DA" w:rsidRDefault="00D563DA" w:rsidP="00D563DA">
            <w:pPr>
              <w:spacing w:line="288" w:lineRule="auto"/>
              <w:ind w:left="456" w:right="439" w:hanging="101"/>
            </w:pPr>
            <w:r>
              <w:rPr>
                <w:sz w:val="18"/>
              </w:rPr>
              <w:t>75 (30,61%) 8 (3,27%)</w:t>
            </w:r>
          </w:p>
          <w:p w14:paraId="5559455E" w14:textId="77777777" w:rsidR="00D563DA" w:rsidRDefault="00D563DA" w:rsidP="00D563DA">
            <w:pPr>
              <w:spacing w:after="27"/>
              <w:ind w:left="355"/>
            </w:pPr>
            <w:r>
              <w:rPr>
                <w:sz w:val="18"/>
              </w:rPr>
              <w:t>25 (10,20%)</w:t>
            </w:r>
          </w:p>
          <w:p w14:paraId="5CC7052F" w14:textId="77777777" w:rsidR="00D563DA" w:rsidRDefault="00D563DA" w:rsidP="00D563DA">
            <w:pPr>
              <w:spacing w:after="27"/>
              <w:ind w:left="355"/>
            </w:pPr>
            <w:r>
              <w:rPr>
                <w:sz w:val="18"/>
              </w:rPr>
              <w:t>58 (23,67%)</w:t>
            </w:r>
          </w:p>
          <w:p w14:paraId="5A1EB457" w14:textId="77777777" w:rsidR="00D563DA" w:rsidRDefault="00D563DA" w:rsidP="00D563DA">
            <w:pPr>
              <w:ind w:left="406"/>
            </w:pPr>
            <w:r>
              <w:rPr>
                <w:sz w:val="18"/>
              </w:rPr>
              <w:t>13 (5,31%)</w:t>
            </w:r>
          </w:p>
        </w:tc>
        <w:tc>
          <w:tcPr>
            <w:tcW w:w="2650" w:type="dxa"/>
            <w:tcBorders>
              <w:top w:val="single" w:sz="4" w:space="0" w:color="000000"/>
              <w:left w:val="nil"/>
              <w:bottom w:val="nil"/>
              <w:right w:val="nil"/>
            </w:tcBorders>
          </w:tcPr>
          <w:p w14:paraId="66F94665" w14:textId="77777777" w:rsidR="00D563DA" w:rsidRDefault="00D563DA" w:rsidP="00D563DA">
            <w:pPr>
              <w:spacing w:line="288" w:lineRule="auto"/>
              <w:ind w:left="405" w:right="693" w:hanging="50"/>
            </w:pPr>
            <w:r>
              <w:rPr>
                <w:sz w:val="18"/>
              </w:rPr>
              <w:t>67 (29,26%) 22 (9,61%)</w:t>
            </w:r>
          </w:p>
          <w:p w14:paraId="040E73E7" w14:textId="77777777" w:rsidR="00D563DA" w:rsidRDefault="00D563DA" w:rsidP="00D563DA">
            <w:pPr>
              <w:spacing w:after="27"/>
              <w:ind w:left="355"/>
            </w:pPr>
            <w:r>
              <w:rPr>
                <w:sz w:val="18"/>
              </w:rPr>
              <w:t>23 (10,04%)</w:t>
            </w:r>
          </w:p>
          <w:p w14:paraId="398104EA" w14:textId="77777777" w:rsidR="00D563DA" w:rsidRDefault="00D563DA" w:rsidP="00D563DA">
            <w:pPr>
              <w:spacing w:after="27"/>
              <w:ind w:left="355"/>
            </w:pPr>
            <w:r>
              <w:rPr>
                <w:sz w:val="18"/>
              </w:rPr>
              <w:t>39 (17,03%)</w:t>
            </w:r>
          </w:p>
          <w:p w14:paraId="25A64DFD" w14:textId="77777777" w:rsidR="00D563DA" w:rsidRDefault="00D563DA" w:rsidP="00D563DA">
            <w:pPr>
              <w:ind w:left="456"/>
            </w:pPr>
            <w:r>
              <w:rPr>
                <w:sz w:val="18"/>
              </w:rPr>
              <w:t>7 (3,06%)</w:t>
            </w:r>
          </w:p>
        </w:tc>
        <w:tc>
          <w:tcPr>
            <w:tcW w:w="1940" w:type="dxa"/>
            <w:tcBorders>
              <w:top w:val="single" w:sz="4" w:space="0" w:color="000000"/>
              <w:left w:val="nil"/>
              <w:bottom w:val="nil"/>
              <w:right w:val="nil"/>
            </w:tcBorders>
          </w:tcPr>
          <w:p w14:paraId="780AB999" w14:textId="77777777" w:rsidR="00D563DA" w:rsidRDefault="00D563DA" w:rsidP="00D563DA">
            <w:pPr>
              <w:spacing w:line="288" w:lineRule="auto"/>
              <w:ind w:left="50" w:right="339" w:hanging="50"/>
            </w:pPr>
            <w:r>
              <w:rPr>
                <w:sz w:val="18"/>
              </w:rPr>
              <w:t>54 (24,55%) 16 (7,27%)</w:t>
            </w:r>
          </w:p>
          <w:p w14:paraId="4E7F28DA" w14:textId="77777777" w:rsidR="00D563DA" w:rsidRDefault="00D563DA" w:rsidP="00D563DA">
            <w:pPr>
              <w:spacing w:after="27"/>
            </w:pPr>
            <w:r>
              <w:rPr>
                <w:sz w:val="18"/>
              </w:rPr>
              <w:t>23 (10,45%)</w:t>
            </w:r>
          </w:p>
          <w:p w14:paraId="7F4F2036" w14:textId="77777777" w:rsidR="00D563DA" w:rsidRDefault="00D563DA" w:rsidP="00D563DA">
            <w:pPr>
              <w:spacing w:after="27"/>
            </w:pPr>
            <w:r>
              <w:rPr>
                <w:sz w:val="18"/>
              </w:rPr>
              <w:t>38 (17,27%)</w:t>
            </w:r>
          </w:p>
          <w:p w14:paraId="1993C2D6" w14:textId="77777777" w:rsidR="00D563DA" w:rsidRDefault="00D563DA" w:rsidP="00D563DA">
            <w:pPr>
              <w:ind w:left="50"/>
            </w:pPr>
            <w:r>
              <w:rPr>
                <w:sz w:val="18"/>
              </w:rPr>
              <w:t>10 (4,55%)</w:t>
            </w:r>
          </w:p>
        </w:tc>
        <w:tc>
          <w:tcPr>
            <w:tcW w:w="2004" w:type="dxa"/>
            <w:tcBorders>
              <w:top w:val="single" w:sz="4" w:space="0" w:color="000000"/>
              <w:left w:val="nil"/>
              <w:bottom w:val="nil"/>
              <w:right w:val="nil"/>
            </w:tcBorders>
          </w:tcPr>
          <w:p w14:paraId="54A65219" w14:textId="77777777" w:rsidR="00D563DA" w:rsidRDefault="00D563DA" w:rsidP="00D563DA">
            <w:pPr>
              <w:spacing w:after="27"/>
              <w:ind w:left="355"/>
            </w:pPr>
            <w:r>
              <w:rPr>
                <w:sz w:val="18"/>
              </w:rPr>
              <w:t>47 (19,42%)</w:t>
            </w:r>
          </w:p>
          <w:p w14:paraId="0BA8786E" w14:textId="77777777" w:rsidR="00D563DA" w:rsidRDefault="00D563DA" w:rsidP="00D563DA">
            <w:pPr>
              <w:spacing w:after="27"/>
              <w:ind w:left="406"/>
            </w:pPr>
            <w:r>
              <w:rPr>
                <w:sz w:val="18"/>
              </w:rPr>
              <w:t>16 (6,61%)</w:t>
            </w:r>
          </w:p>
          <w:p w14:paraId="5920C44A" w14:textId="77777777" w:rsidR="00D563DA" w:rsidRDefault="00D563DA" w:rsidP="00D563DA">
            <w:pPr>
              <w:spacing w:after="27"/>
              <w:ind w:left="406"/>
            </w:pPr>
            <w:r>
              <w:rPr>
                <w:sz w:val="18"/>
              </w:rPr>
              <w:t>19 (7,85%)</w:t>
            </w:r>
          </w:p>
          <w:p w14:paraId="59172ACA" w14:textId="77777777" w:rsidR="00D563DA" w:rsidRDefault="00D563DA" w:rsidP="00D563DA">
            <w:pPr>
              <w:spacing w:after="27"/>
              <w:ind w:left="355"/>
            </w:pPr>
            <w:r>
              <w:rPr>
                <w:sz w:val="18"/>
              </w:rPr>
              <w:t>32 (13,22%)</w:t>
            </w:r>
          </w:p>
          <w:p w14:paraId="68D17467" w14:textId="77777777" w:rsidR="00D563DA" w:rsidRDefault="00D563DA" w:rsidP="00D563DA">
            <w:pPr>
              <w:ind w:left="456"/>
            </w:pPr>
            <w:r>
              <w:rPr>
                <w:sz w:val="18"/>
              </w:rPr>
              <w:t>5 (2,07%)</w:t>
            </w:r>
          </w:p>
        </w:tc>
      </w:tr>
      <w:tr w:rsidR="00D563DA" w14:paraId="13F7DF86" w14:textId="77777777" w:rsidTr="00D563DA">
        <w:trPr>
          <w:trHeight w:val="807"/>
        </w:trPr>
        <w:tc>
          <w:tcPr>
            <w:tcW w:w="4086" w:type="dxa"/>
            <w:tcBorders>
              <w:top w:val="nil"/>
              <w:left w:val="nil"/>
              <w:bottom w:val="nil"/>
              <w:right w:val="nil"/>
            </w:tcBorders>
          </w:tcPr>
          <w:p w14:paraId="23F1DBA4" w14:textId="77777777" w:rsidR="00D563DA" w:rsidRDefault="00D563DA" w:rsidP="00D563DA">
            <w:pPr>
              <w:spacing w:after="14"/>
              <w:ind w:right="89"/>
              <w:jc w:val="right"/>
            </w:pPr>
            <w:r>
              <w:rPr>
                <w:sz w:val="19"/>
              </w:rPr>
              <w:t>Agresor</w:t>
            </w:r>
          </w:p>
          <w:p w14:paraId="1083DDA0" w14:textId="77777777" w:rsidR="00D563DA" w:rsidRDefault="00D563DA" w:rsidP="00D563DA">
            <w:pPr>
              <w:ind w:left="2943" w:firstLine="190"/>
            </w:pPr>
            <w:r>
              <w:rPr>
                <w:sz w:val="15"/>
              </w:rPr>
              <w:t xml:space="preserve">Víctima </w:t>
            </w:r>
            <w:r>
              <w:rPr>
                <w:sz w:val="16"/>
              </w:rPr>
              <w:t>Defensor</w:t>
            </w:r>
          </w:p>
        </w:tc>
        <w:tc>
          <w:tcPr>
            <w:tcW w:w="2292" w:type="dxa"/>
            <w:tcBorders>
              <w:top w:val="nil"/>
              <w:left w:val="nil"/>
              <w:bottom w:val="nil"/>
              <w:right w:val="nil"/>
            </w:tcBorders>
          </w:tcPr>
          <w:p w14:paraId="2DD9FBB3" w14:textId="77777777" w:rsidR="00D563DA" w:rsidRDefault="00D563DA" w:rsidP="00D563DA">
            <w:pPr>
              <w:spacing w:after="27"/>
              <w:ind w:left="456"/>
            </w:pPr>
            <w:r>
              <w:rPr>
                <w:sz w:val="18"/>
              </w:rPr>
              <w:t>2 (0,82%)</w:t>
            </w:r>
          </w:p>
          <w:p w14:paraId="1E99BAD3" w14:textId="77777777" w:rsidR="00D563DA" w:rsidRDefault="00D563DA" w:rsidP="00D563DA">
            <w:pPr>
              <w:spacing w:after="27"/>
              <w:ind w:left="355"/>
            </w:pPr>
            <w:r>
              <w:rPr>
                <w:sz w:val="18"/>
              </w:rPr>
              <w:t>28 (11,43%)</w:t>
            </w:r>
          </w:p>
          <w:p w14:paraId="0AA0FE5B" w14:textId="77777777" w:rsidR="00D563DA" w:rsidRDefault="00D563DA" w:rsidP="00D563DA">
            <w:pPr>
              <w:ind w:left="804"/>
            </w:pPr>
            <w:r>
              <w:rPr>
                <w:sz w:val="20"/>
              </w:rPr>
              <w:t>–</w:t>
            </w:r>
          </w:p>
        </w:tc>
        <w:tc>
          <w:tcPr>
            <w:tcW w:w="2650" w:type="dxa"/>
            <w:tcBorders>
              <w:top w:val="nil"/>
              <w:left w:val="nil"/>
              <w:bottom w:val="nil"/>
              <w:right w:val="nil"/>
            </w:tcBorders>
          </w:tcPr>
          <w:p w14:paraId="5D4AAA65" w14:textId="77777777" w:rsidR="00D563DA" w:rsidRDefault="00D563DA" w:rsidP="00D563DA">
            <w:pPr>
              <w:spacing w:after="27"/>
              <w:ind w:left="406"/>
            </w:pPr>
            <w:r>
              <w:rPr>
                <w:sz w:val="18"/>
              </w:rPr>
              <w:t>10 (4,37%)</w:t>
            </w:r>
          </w:p>
          <w:p w14:paraId="1477CD85" w14:textId="77777777" w:rsidR="00D563DA" w:rsidRDefault="00D563DA" w:rsidP="00D563DA">
            <w:pPr>
              <w:spacing w:after="27"/>
              <w:ind w:left="456"/>
            </w:pPr>
            <w:r>
              <w:rPr>
                <w:sz w:val="18"/>
              </w:rPr>
              <w:t>6 (2,62%)</w:t>
            </w:r>
          </w:p>
          <w:p w14:paraId="53141F36" w14:textId="77777777" w:rsidR="00D563DA" w:rsidRDefault="00D563DA" w:rsidP="00D563DA">
            <w:pPr>
              <w:ind w:left="806"/>
            </w:pPr>
            <w:r>
              <w:rPr>
                <w:sz w:val="20"/>
              </w:rPr>
              <w:t>–</w:t>
            </w:r>
          </w:p>
        </w:tc>
        <w:tc>
          <w:tcPr>
            <w:tcW w:w="1940" w:type="dxa"/>
            <w:tcBorders>
              <w:top w:val="nil"/>
              <w:left w:val="nil"/>
              <w:bottom w:val="nil"/>
              <w:right w:val="nil"/>
            </w:tcBorders>
          </w:tcPr>
          <w:p w14:paraId="45FE47CA" w14:textId="77777777" w:rsidR="00D563DA" w:rsidRDefault="00D563DA" w:rsidP="00D563DA">
            <w:pPr>
              <w:spacing w:after="27"/>
              <w:ind w:left="101"/>
            </w:pPr>
            <w:r>
              <w:rPr>
                <w:sz w:val="18"/>
              </w:rPr>
              <w:t>3 (1,36%)</w:t>
            </w:r>
          </w:p>
          <w:p w14:paraId="4714DCCF" w14:textId="77777777" w:rsidR="00D563DA" w:rsidRDefault="00D563DA" w:rsidP="00D563DA">
            <w:pPr>
              <w:spacing w:after="27"/>
              <w:ind w:left="101"/>
            </w:pPr>
            <w:r>
              <w:rPr>
                <w:sz w:val="18"/>
              </w:rPr>
              <w:t>9 (4,09%)</w:t>
            </w:r>
          </w:p>
          <w:p w14:paraId="0667D588" w14:textId="77777777" w:rsidR="00D563DA" w:rsidRDefault="00D563DA" w:rsidP="00D563DA">
            <w:pPr>
              <w:ind w:left="452"/>
            </w:pPr>
            <w:r>
              <w:rPr>
                <w:sz w:val="20"/>
              </w:rPr>
              <w:t>–</w:t>
            </w:r>
          </w:p>
        </w:tc>
        <w:tc>
          <w:tcPr>
            <w:tcW w:w="2004" w:type="dxa"/>
            <w:tcBorders>
              <w:top w:val="nil"/>
              <w:left w:val="nil"/>
              <w:bottom w:val="nil"/>
              <w:right w:val="nil"/>
            </w:tcBorders>
          </w:tcPr>
          <w:p w14:paraId="58777E33" w14:textId="77777777" w:rsidR="00D563DA" w:rsidRDefault="00D563DA" w:rsidP="00D563DA">
            <w:pPr>
              <w:spacing w:after="27"/>
              <w:ind w:left="456"/>
            </w:pPr>
            <w:r>
              <w:rPr>
                <w:sz w:val="18"/>
              </w:rPr>
              <w:t>3 (1,24%)</w:t>
            </w:r>
          </w:p>
          <w:p w14:paraId="7B31426A" w14:textId="77777777" w:rsidR="00D563DA" w:rsidRDefault="00D563DA" w:rsidP="00D563DA">
            <w:pPr>
              <w:spacing w:after="27"/>
              <w:ind w:left="406"/>
            </w:pPr>
            <w:r>
              <w:rPr>
                <w:sz w:val="18"/>
              </w:rPr>
              <w:t>13 (5,37%)</w:t>
            </w:r>
          </w:p>
          <w:p w14:paraId="2BCDDF2F" w14:textId="77777777" w:rsidR="00D563DA" w:rsidRDefault="00D563DA" w:rsidP="00D563DA">
            <w:pPr>
              <w:ind w:left="406"/>
            </w:pPr>
            <w:r>
              <w:rPr>
                <w:sz w:val="18"/>
              </w:rPr>
              <w:t>10 (4,13%)</w:t>
            </w:r>
          </w:p>
        </w:tc>
      </w:tr>
      <w:tr w:rsidR="00D563DA" w14:paraId="262DD3BC" w14:textId="77777777" w:rsidTr="00D563DA">
        <w:trPr>
          <w:trHeight w:val="1074"/>
        </w:trPr>
        <w:tc>
          <w:tcPr>
            <w:tcW w:w="4086" w:type="dxa"/>
            <w:tcBorders>
              <w:top w:val="nil"/>
              <w:left w:val="nil"/>
              <w:bottom w:val="nil"/>
              <w:right w:val="nil"/>
            </w:tcBorders>
          </w:tcPr>
          <w:p w14:paraId="2746DC2A" w14:textId="77777777" w:rsidR="00D563DA" w:rsidRDefault="00D563DA" w:rsidP="00D563DA">
            <w:pPr>
              <w:spacing w:after="29"/>
              <w:ind w:left="123"/>
            </w:pPr>
            <w:r>
              <w:rPr>
                <w:sz w:val="18"/>
              </w:rPr>
              <w:t>Disciplina…</w:t>
            </w:r>
          </w:p>
          <w:p w14:paraId="647911D8" w14:textId="77777777" w:rsidR="00D563DA" w:rsidRDefault="00D563DA" w:rsidP="00D563DA">
            <w:pPr>
              <w:spacing w:after="14"/>
              <w:ind w:right="89"/>
              <w:jc w:val="right"/>
            </w:pPr>
            <w:r>
              <w:rPr>
                <w:sz w:val="19"/>
              </w:rPr>
              <w:t>Agresor</w:t>
            </w:r>
          </w:p>
          <w:p w14:paraId="13AE7C77" w14:textId="77777777" w:rsidR="00D563DA" w:rsidRDefault="00D563DA" w:rsidP="00D563DA">
            <w:pPr>
              <w:ind w:left="2943" w:firstLine="190"/>
            </w:pPr>
            <w:r>
              <w:rPr>
                <w:sz w:val="15"/>
              </w:rPr>
              <w:t xml:space="preserve">Víctima </w:t>
            </w:r>
            <w:r>
              <w:rPr>
                <w:sz w:val="16"/>
              </w:rPr>
              <w:t>Defensor</w:t>
            </w:r>
          </w:p>
        </w:tc>
        <w:tc>
          <w:tcPr>
            <w:tcW w:w="2292" w:type="dxa"/>
            <w:tcBorders>
              <w:top w:val="nil"/>
              <w:left w:val="nil"/>
              <w:bottom w:val="nil"/>
              <w:right w:val="nil"/>
            </w:tcBorders>
            <w:vAlign w:val="bottom"/>
          </w:tcPr>
          <w:p w14:paraId="27E99169" w14:textId="77777777" w:rsidR="00D563DA" w:rsidRDefault="00D563DA" w:rsidP="00D563DA">
            <w:pPr>
              <w:spacing w:after="27"/>
              <w:ind w:left="406"/>
            </w:pPr>
            <w:r>
              <w:rPr>
                <w:sz w:val="18"/>
              </w:rPr>
              <w:t>21 (8,57%)</w:t>
            </w:r>
          </w:p>
          <w:p w14:paraId="467C3B1E" w14:textId="77777777" w:rsidR="00D563DA" w:rsidRDefault="00D563DA" w:rsidP="00D563DA">
            <w:pPr>
              <w:spacing w:after="27"/>
              <w:ind w:left="581"/>
            </w:pPr>
            <w:r>
              <w:rPr>
                <w:sz w:val="18"/>
              </w:rPr>
              <w:t>0 (0%)</w:t>
            </w:r>
          </w:p>
          <w:p w14:paraId="26F4BCCD" w14:textId="77777777" w:rsidR="00D563DA" w:rsidRDefault="00D563DA" w:rsidP="00D563DA">
            <w:pPr>
              <w:ind w:left="804"/>
            </w:pPr>
            <w:r>
              <w:rPr>
                <w:sz w:val="20"/>
              </w:rPr>
              <w:t>–</w:t>
            </w:r>
          </w:p>
        </w:tc>
        <w:tc>
          <w:tcPr>
            <w:tcW w:w="2650" w:type="dxa"/>
            <w:tcBorders>
              <w:top w:val="nil"/>
              <w:left w:val="nil"/>
              <w:bottom w:val="nil"/>
              <w:right w:val="nil"/>
            </w:tcBorders>
            <w:vAlign w:val="bottom"/>
          </w:tcPr>
          <w:p w14:paraId="15FBC237" w14:textId="77777777" w:rsidR="00D563DA" w:rsidRDefault="00D563DA" w:rsidP="00D563DA">
            <w:pPr>
              <w:spacing w:after="27"/>
              <w:ind w:left="406"/>
            </w:pPr>
            <w:r>
              <w:rPr>
                <w:sz w:val="18"/>
              </w:rPr>
              <w:t>11 (4,80%)</w:t>
            </w:r>
          </w:p>
          <w:p w14:paraId="7656853B" w14:textId="77777777" w:rsidR="00D563DA" w:rsidRDefault="00D563DA" w:rsidP="00D563DA">
            <w:pPr>
              <w:spacing w:after="27"/>
              <w:ind w:left="581"/>
            </w:pPr>
            <w:r>
              <w:rPr>
                <w:sz w:val="18"/>
              </w:rPr>
              <w:t>0 (0%)</w:t>
            </w:r>
          </w:p>
          <w:p w14:paraId="70420CAF" w14:textId="77777777" w:rsidR="00D563DA" w:rsidRDefault="00D563DA" w:rsidP="00D563DA">
            <w:pPr>
              <w:ind w:left="806"/>
            </w:pPr>
            <w:r>
              <w:rPr>
                <w:sz w:val="20"/>
              </w:rPr>
              <w:t>–</w:t>
            </w:r>
          </w:p>
        </w:tc>
        <w:tc>
          <w:tcPr>
            <w:tcW w:w="1940" w:type="dxa"/>
            <w:tcBorders>
              <w:top w:val="nil"/>
              <w:left w:val="nil"/>
              <w:bottom w:val="nil"/>
              <w:right w:val="nil"/>
            </w:tcBorders>
            <w:vAlign w:val="bottom"/>
          </w:tcPr>
          <w:p w14:paraId="30ED9747" w14:textId="77777777" w:rsidR="00D563DA" w:rsidRDefault="00D563DA" w:rsidP="00D563DA">
            <w:pPr>
              <w:spacing w:after="27"/>
              <w:ind w:left="101"/>
            </w:pPr>
            <w:r>
              <w:rPr>
                <w:sz w:val="18"/>
              </w:rPr>
              <w:t>8 (3,64%)</w:t>
            </w:r>
          </w:p>
          <w:p w14:paraId="25D14275" w14:textId="77777777" w:rsidR="00D563DA" w:rsidRDefault="00D563DA" w:rsidP="00D563DA">
            <w:pPr>
              <w:spacing w:after="27"/>
              <w:ind w:left="101"/>
            </w:pPr>
            <w:r>
              <w:rPr>
                <w:sz w:val="18"/>
              </w:rPr>
              <w:t>8 (3,64%)</w:t>
            </w:r>
          </w:p>
          <w:p w14:paraId="67EF36CD" w14:textId="77777777" w:rsidR="00D563DA" w:rsidRDefault="00D563DA" w:rsidP="00D563DA">
            <w:pPr>
              <w:ind w:left="452"/>
            </w:pPr>
            <w:r>
              <w:rPr>
                <w:sz w:val="20"/>
              </w:rPr>
              <w:t>–</w:t>
            </w:r>
          </w:p>
        </w:tc>
        <w:tc>
          <w:tcPr>
            <w:tcW w:w="2004" w:type="dxa"/>
            <w:tcBorders>
              <w:top w:val="nil"/>
              <w:left w:val="nil"/>
              <w:bottom w:val="nil"/>
              <w:right w:val="nil"/>
            </w:tcBorders>
            <w:vAlign w:val="bottom"/>
          </w:tcPr>
          <w:p w14:paraId="5F164E6E" w14:textId="77777777" w:rsidR="00D563DA" w:rsidRDefault="00D563DA" w:rsidP="00D563DA">
            <w:pPr>
              <w:spacing w:line="288" w:lineRule="auto"/>
              <w:ind w:left="456" w:right="204" w:hanging="50"/>
            </w:pPr>
            <w:r>
              <w:rPr>
                <w:sz w:val="18"/>
              </w:rPr>
              <w:t>10 (4,13%) 1 (0,41%)</w:t>
            </w:r>
          </w:p>
          <w:p w14:paraId="75CBCABE" w14:textId="77777777" w:rsidR="00D563DA" w:rsidRDefault="00D563DA" w:rsidP="00D563DA">
            <w:pPr>
              <w:ind w:left="406"/>
            </w:pPr>
            <w:r>
              <w:rPr>
                <w:sz w:val="18"/>
              </w:rPr>
              <w:t>10 (4,13%)</w:t>
            </w:r>
          </w:p>
        </w:tc>
      </w:tr>
      <w:tr w:rsidR="00D563DA" w14:paraId="73A65AC5" w14:textId="77777777" w:rsidTr="00D563DA">
        <w:trPr>
          <w:trHeight w:val="2646"/>
        </w:trPr>
        <w:tc>
          <w:tcPr>
            <w:tcW w:w="4086" w:type="dxa"/>
            <w:tcBorders>
              <w:top w:val="nil"/>
              <w:left w:val="nil"/>
              <w:bottom w:val="single" w:sz="4" w:space="0" w:color="000000"/>
              <w:right w:val="nil"/>
            </w:tcBorders>
          </w:tcPr>
          <w:p w14:paraId="47209EC0" w14:textId="77777777" w:rsidR="00D563DA" w:rsidRDefault="00D563DA" w:rsidP="00D563DA">
            <w:pPr>
              <w:spacing w:after="66"/>
              <w:ind w:left="123"/>
            </w:pPr>
            <w:r>
              <w:rPr>
                <w:sz w:val="15"/>
              </w:rPr>
              <w:t>Desaprobación expresa de…</w:t>
            </w:r>
          </w:p>
          <w:p w14:paraId="49770238" w14:textId="77777777" w:rsidR="00D563DA" w:rsidRDefault="00D563DA" w:rsidP="00D563DA">
            <w:pPr>
              <w:spacing w:after="16"/>
              <w:ind w:right="89"/>
              <w:jc w:val="right"/>
            </w:pPr>
            <w:r>
              <w:rPr>
                <w:sz w:val="19"/>
              </w:rPr>
              <w:t>Agresor</w:t>
            </w:r>
          </w:p>
          <w:p w14:paraId="759CE958" w14:textId="77777777" w:rsidR="00D563DA" w:rsidRDefault="00D563DA" w:rsidP="00D563DA">
            <w:pPr>
              <w:spacing w:after="66"/>
              <w:ind w:right="10"/>
              <w:jc w:val="right"/>
            </w:pPr>
            <w:r>
              <w:rPr>
                <w:sz w:val="15"/>
              </w:rPr>
              <w:t>Víctima</w:t>
            </w:r>
          </w:p>
          <w:p w14:paraId="1FB0CE5B" w14:textId="77777777" w:rsidR="00D563DA" w:rsidRDefault="00D563DA" w:rsidP="00D563DA">
            <w:pPr>
              <w:spacing w:line="372" w:lineRule="auto"/>
              <w:ind w:left="123" w:firstLine="2820"/>
              <w:jc w:val="both"/>
            </w:pPr>
            <w:r>
              <w:rPr>
                <w:sz w:val="16"/>
              </w:rPr>
              <w:t xml:space="preserve">Defensor </w:t>
            </w:r>
            <w:r>
              <w:rPr>
                <w:sz w:val="14"/>
              </w:rPr>
              <w:t>Fomente comportamientos diferentes con...</w:t>
            </w:r>
          </w:p>
          <w:p w14:paraId="5CE9366C" w14:textId="77777777" w:rsidR="00D563DA" w:rsidRDefault="00D563DA" w:rsidP="00D563DA">
            <w:pPr>
              <w:spacing w:after="14"/>
              <w:ind w:right="89"/>
              <w:jc w:val="right"/>
            </w:pPr>
            <w:r>
              <w:rPr>
                <w:sz w:val="19"/>
              </w:rPr>
              <w:t>Agresor</w:t>
            </w:r>
          </w:p>
          <w:p w14:paraId="79D9C45E" w14:textId="77777777" w:rsidR="00D563DA" w:rsidRDefault="00D563DA" w:rsidP="00D563DA">
            <w:pPr>
              <w:spacing w:after="69"/>
              <w:ind w:right="10"/>
              <w:jc w:val="right"/>
            </w:pPr>
            <w:r>
              <w:rPr>
                <w:sz w:val="15"/>
              </w:rPr>
              <w:t>Víctima</w:t>
            </w:r>
          </w:p>
          <w:p w14:paraId="324F4302" w14:textId="77777777" w:rsidR="00D563DA" w:rsidRDefault="00D563DA" w:rsidP="00D563DA">
            <w:pPr>
              <w:spacing w:after="53"/>
              <w:ind w:right="27"/>
              <w:jc w:val="right"/>
            </w:pPr>
            <w:r>
              <w:rPr>
                <w:sz w:val="16"/>
              </w:rPr>
              <w:t>Defensor</w:t>
            </w:r>
          </w:p>
          <w:p w14:paraId="25CA7D1E" w14:textId="77777777" w:rsidR="00D563DA" w:rsidRDefault="00D563DA" w:rsidP="00D563DA">
            <w:pPr>
              <w:spacing w:after="40"/>
              <w:ind w:left="123"/>
            </w:pPr>
            <w:r>
              <w:rPr>
                <w:sz w:val="17"/>
              </w:rPr>
              <w:t>Hacer nada</w:t>
            </w:r>
          </w:p>
          <w:p w14:paraId="642EB61F" w14:textId="77777777" w:rsidR="00D563DA" w:rsidRDefault="00D563DA" w:rsidP="00D563DA">
            <w:pPr>
              <w:ind w:left="123"/>
            </w:pPr>
            <w:r>
              <w:rPr>
                <w:sz w:val="16"/>
              </w:rPr>
              <w:t>No categorizable</w:t>
            </w:r>
          </w:p>
        </w:tc>
        <w:tc>
          <w:tcPr>
            <w:tcW w:w="2292" w:type="dxa"/>
            <w:tcBorders>
              <w:top w:val="nil"/>
              <w:left w:val="nil"/>
              <w:bottom w:val="single" w:sz="4" w:space="0" w:color="000000"/>
              <w:right w:val="nil"/>
            </w:tcBorders>
            <w:vAlign w:val="bottom"/>
          </w:tcPr>
          <w:p w14:paraId="6F0DB560" w14:textId="77777777" w:rsidR="00D563DA" w:rsidRDefault="00D563DA" w:rsidP="00D563DA">
            <w:pPr>
              <w:spacing w:after="29"/>
              <w:ind w:left="456"/>
            </w:pPr>
            <w:r>
              <w:rPr>
                <w:sz w:val="18"/>
              </w:rPr>
              <w:t>8 (3,27%)</w:t>
            </w:r>
          </w:p>
          <w:p w14:paraId="7BF41636" w14:textId="77777777" w:rsidR="00D563DA" w:rsidRDefault="00D563DA" w:rsidP="00D563DA">
            <w:pPr>
              <w:spacing w:after="27"/>
              <w:ind w:left="581"/>
            </w:pPr>
            <w:r>
              <w:rPr>
                <w:sz w:val="18"/>
              </w:rPr>
              <w:t>0 (0%)</w:t>
            </w:r>
          </w:p>
          <w:p w14:paraId="5E051D03" w14:textId="77777777" w:rsidR="00D563DA" w:rsidRDefault="00D563DA" w:rsidP="00D563DA">
            <w:pPr>
              <w:spacing w:after="265"/>
              <w:ind w:left="804"/>
            </w:pPr>
            <w:r>
              <w:rPr>
                <w:sz w:val="20"/>
              </w:rPr>
              <w:t>–</w:t>
            </w:r>
          </w:p>
          <w:p w14:paraId="0536DEA0" w14:textId="77777777" w:rsidR="00D563DA" w:rsidRDefault="00D563DA" w:rsidP="00D563DA">
            <w:pPr>
              <w:spacing w:after="27"/>
              <w:ind w:left="456"/>
            </w:pPr>
            <w:r>
              <w:rPr>
                <w:sz w:val="18"/>
              </w:rPr>
              <w:t>4 (1,63%)</w:t>
            </w:r>
          </w:p>
          <w:p w14:paraId="25074E22" w14:textId="77777777" w:rsidR="00D563DA" w:rsidRDefault="00D563DA" w:rsidP="00D563DA">
            <w:pPr>
              <w:spacing w:after="29"/>
              <w:ind w:left="456"/>
            </w:pPr>
            <w:r>
              <w:rPr>
                <w:sz w:val="18"/>
              </w:rPr>
              <w:t>1 (0,41%)</w:t>
            </w:r>
          </w:p>
          <w:p w14:paraId="244D360F" w14:textId="77777777" w:rsidR="00D563DA" w:rsidRDefault="00D563DA" w:rsidP="00D563DA">
            <w:pPr>
              <w:ind w:left="804"/>
            </w:pPr>
            <w:r>
              <w:rPr>
                <w:sz w:val="20"/>
              </w:rPr>
              <w:t>–</w:t>
            </w:r>
          </w:p>
          <w:p w14:paraId="411FB0C5" w14:textId="77777777" w:rsidR="00D563DA" w:rsidRDefault="00D563DA" w:rsidP="00D563DA">
            <w:pPr>
              <w:spacing w:after="27"/>
              <w:ind w:left="581"/>
            </w:pPr>
            <w:r>
              <w:rPr>
                <w:sz w:val="18"/>
              </w:rPr>
              <w:t>0 (0%)</w:t>
            </w:r>
          </w:p>
          <w:p w14:paraId="77CD4ECE" w14:textId="77777777" w:rsidR="00D563DA" w:rsidRDefault="00D563DA" w:rsidP="00D563DA">
            <w:pPr>
              <w:ind w:left="456"/>
            </w:pPr>
            <w:r>
              <w:rPr>
                <w:sz w:val="18"/>
              </w:rPr>
              <w:t>2 (0,82%)</w:t>
            </w:r>
          </w:p>
        </w:tc>
        <w:tc>
          <w:tcPr>
            <w:tcW w:w="2650" w:type="dxa"/>
            <w:tcBorders>
              <w:top w:val="nil"/>
              <w:left w:val="nil"/>
              <w:bottom w:val="single" w:sz="4" w:space="0" w:color="000000"/>
              <w:right w:val="nil"/>
            </w:tcBorders>
            <w:vAlign w:val="bottom"/>
          </w:tcPr>
          <w:p w14:paraId="1A551B7E" w14:textId="77777777" w:rsidR="00D563DA" w:rsidRDefault="00D563DA" w:rsidP="00D563DA">
            <w:pPr>
              <w:spacing w:after="29"/>
              <w:ind w:left="406"/>
            </w:pPr>
            <w:r>
              <w:rPr>
                <w:sz w:val="18"/>
              </w:rPr>
              <w:t>16 (6,99%)</w:t>
            </w:r>
          </w:p>
          <w:p w14:paraId="4E0C5E8E" w14:textId="77777777" w:rsidR="00D563DA" w:rsidRDefault="00D563DA" w:rsidP="00D563DA">
            <w:pPr>
              <w:spacing w:after="27"/>
              <w:ind w:left="581"/>
            </w:pPr>
            <w:r>
              <w:rPr>
                <w:sz w:val="18"/>
              </w:rPr>
              <w:t>0 (0%)</w:t>
            </w:r>
          </w:p>
          <w:p w14:paraId="4B9446C0" w14:textId="77777777" w:rsidR="00D563DA" w:rsidRDefault="00D563DA" w:rsidP="00D563DA">
            <w:pPr>
              <w:spacing w:after="265"/>
              <w:ind w:left="806"/>
            </w:pPr>
            <w:r>
              <w:rPr>
                <w:sz w:val="20"/>
              </w:rPr>
              <w:t>–</w:t>
            </w:r>
          </w:p>
          <w:p w14:paraId="126B1370" w14:textId="77777777" w:rsidR="00D563DA" w:rsidRDefault="00D563DA" w:rsidP="00D563DA">
            <w:pPr>
              <w:spacing w:after="27"/>
              <w:ind w:left="406"/>
            </w:pPr>
            <w:r>
              <w:rPr>
                <w:sz w:val="18"/>
              </w:rPr>
              <w:t>19 (8,30%)</w:t>
            </w:r>
          </w:p>
          <w:p w14:paraId="30D56171" w14:textId="77777777" w:rsidR="00D563DA" w:rsidRDefault="00D563DA" w:rsidP="00D563DA">
            <w:pPr>
              <w:spacing w:line="262" w:lineRule="auto"/>
              <w:ind w:left="806" w:right="904" w:hanging="350"/>
            </w:pPr>
            <w:r>
              <w:rPr>
                <w:sz w:val="18"/>
              </w:rPr>
              <w:t xml:space="preserve">8 (3,49%) </w:t>
            </w:r>
            <w:r>
              <w:rPr>
                <w:sz w:val="20"/>
              </w:rPr>
              <w:t>–</w:t>
            </w:r>
          </w:p>
          <w:p w14:paraId="0507F6E8" w14:textId="77777777" w:rsidR="00D563DA" w:rsidRDefault="00D563DA" w:rsidP="00D563DA">
            <w:pPr>
              <w:spacing w:after="27"/>
              <w:ind w:left="456"/>
            </w:pPr>
            <w:r>
              <w:rPr>
                <w:sz w:val="18"/>
              </w:rPr>
              <w:t>1 (0,44%)</w:t>
            </w:r>
          </w:p>
          <w:p w14:paraId="1D97E75E" w14:textId="77777777" w:rsidR="00D563DA" w:rsidRDefault="00D563DA" w:rsidP="00D563DA">
            <w:pPr>
              <w:ind w:left="456"/>
            </w:pPr>
            <w:r>
              <w:rPr>
                <w:sz w:val="18"/>
              </w:rPr>
              <w:t>5 (2,18%)</w:t>
            </w:r>
          </w:p>
        </w:tc>
        <w:tc>
          <w:tcPr>
            <w:tcW w:w="1940" w:type="dxa"/>
            <w:tcBorders>
              <w:top w:val="nil"/>
              <w:left w:val="nil"/>
              <w:bottom w:val="single" w:sz="4" w:space="0" w:color="000000"/>
              <w:right w:val="nil"/>
            </w:tcBorders>
            <w:vAlign w:val="bottom"/>
          </w:tcPr>
          <w:p w14:paraId="6793C6C1" w14:textId="77777777" w:rsidR="00D563DA" w:rsidRDefault="00D563DA" w:rsidP="00D563DA">
            <w:pPr>
              <w:spacing w:after="29"/>
              <w:ind w:left="50"/>
            </w:pPr>
            <w:r>
              <w:rPr>
                <w:sz w:val="18"/>
              </w:rPr>
              <w:t>19 (8,64%)</w:t>
            </w:r>
          </w:p>
          <w:p w14:paraId="2B3CD080" w14:textId="77777777" w:rsidR="00D563DA" w:rsidRDefault="00D563DA" w:rsidP="00D563DA">
            <w:pPr>
              <w:spacing w:after="265" w:line="260" w:lineRule="auto"/>
              <w:ind w:left="451" w:right="497" w:hanging="401"/>
            </w:pPr>
            <w:r>
              <w:rPr>
                <w:sz w:val="18"/>
              </w:rPr>
              <w:t xml:space="preserve">13 (5,91%) </w:t>
            </w:r>
            <w:r>
              <w:rPr>
                <w:sz w:val="20"/>
              </w:rPr>
              <w:t>–</w:t>
            </w:r>
          </w:p>
          <w:p w14:paraId="5717980A" w14:textId="77777777" w:rsidR="00D563DA" w:rsidRDefault="00D563DA" w:rsidP="00D563DA">
            <w:pPr>
              <w:spacing w:after="27"/>
              <w:ind w:left="50"/>
            </w:pPr>
            <w:r>
              <w:rPr>
                <w:sz w:val="18"/>
              </w:rPr>
              <w:t>16 (7,27%)</w:t>
            </w:r>
          </w:p>
          <w:p w14:paraId="3F3093CC" w14:textId="77777777" w:rsidR="00D563DA" w:rsidRDefault="00D563DA" w:rsidP="00D563DA">
            <w:pPr>
              <w:spacing w:after="29"/>
              <w:ind w:left="50"/>
            </w:pPr>
            <w:r>
              <w:rPr>
                <w:sz w:val="18"/>
              </w:rPr>
              <w:t>20 (9,09%)</w:t>
            </w:r>
          </w:p>
          <w:p w14:paraId="45A2BC9F" w14:textId="77777777" w:rsidR="00D563DA" w:rsidRDefault="00D563DA" w:rsidP="00D563DA">
            <w:pPr>
              <w:ind w:left="452"/>
            </w:pPr>
            <w:r>
              <w:rPr>
                <w:sz w:val="20"/>
              </w:rPr>
              <w:t>–</w:t>
            </w:r>
          </w:p>
          <w:p w14:paraId="0F2AEC7E" w14:textId="77777777" w:rsidR="00D563DA" w:rsidRDefault="00D563DA" w:rsidP="00D563DA">
            <w:pPr>
              <w:spacing w:after="27"/>
              <w:ind w:left="101"/>
            </w:pPr>
            <w:r>
              <w:rPr>
                <w:sz w:val="18"/>
              </w:rPr>
              <w:t>1 (0,45%)</w:t>
            </w:r>
          </w:p>
          <w:p w14:paraId="7CBF513F" w14:textId="77777777" w:rsidR="00D563DA" w:rsidRDefault="00D563DA" w:rsidP="00D563DA">
            <w:pPr>
              <w:ind w:left="101"/>
            </w:pPr>
            <w:r>
              <w:rPr>
                <w:sz w:val="18"/>
              </w:rPr>
              <w:t>7 (3,18%)</w:t>
            </w:r>
          </w:p>
        </w:tc>
        <w:tc>
          <w:tcPr>
            <w:tcW w:w="2004" w:type="dxa"/>
            <w:tcBorders>
              <w:top w:val="nil"/>
              <w:left w:val="nil"/>
              <w:bottom w:val="single" w:sz="4" w:space="0" w:color="000000"/>
              <w:right w:val="nil"/>
            </w:tcBorders>
            <w:vAlign w:val="bottom"/>
          </w:tcPr>
          <w:p w14:paraId="529CD5EC" w14:textId="77777777" w:rsidR="00D563DA" w:rsidRDefault="00D563DA" w:rsidP="00D563DA">
            <w:pPr>
              <w:spacing w:after="29"/>
              <w:ind w:left="406"/>
            </w:pPr>
            <w:r>
              <w:rPr>
                <w:sz w:val="18"/>
              </w:rPr>
              <w:t>20 (8,26%)</w:t>
            </w:r>
          </w:p>
          <w:p w14:paraId="65C79846" w14:textId="77777777" w:rsidR="00D563DA" w:rsidRDefault="00D563DA" w:rsidP="00D563DA">
            <w:pPr>
              <w:spacing w:after="27"/>
              <w:ind w:left="581"/>
            </w:pPr>
            <w:r>
              <w:rPr>
                <w:sz w:val="18"/>
              </w:rPr>
              <w:t>0 (0%)</w:t>
            </w:r>
          </w:p>
          <w:p w14:paraId="35299198" w14:textId="77777777" w:rsidR="00D563DA" w:rsidRDefault="00D563DA" w:rsidP="00D563DA">
            <w:pPr>
              <w:spacing w:after="291"/>
              <w:ind w:left="456"/>
            </w:pPr>
            <w:r>
              <w:rPr>
                <w:sz w:val="18"/>
              </w:rPr>
              <w:t>9 (3,72%)</w:t>
            </w:r>
          </w:p>
          <w:p w14:paraId="16C337BB" w14:textId="77777777" w:rsidR="00D563DA" w:rsidRDefault="00D563DA" w:rsidP="00D563DA">
            <w:pPr>
              <w:spacing w:after="27"/>
              <w:ind w:left="406"/>
            </w:pPr>
            <w:r>
              <w:rPr>
                <w:sz w:val="18"/>
              </w:rPr>
              <w:t>13 (5,37%)</w:t>
            </w:r>
          </w:p>
          <w:p w14:paraId="5A3DCDA9" w14:textId="77777777" w:rsidR="00D563DA" w:rsidRDefault="00D563DA" w:rsidP="00D563DA">
            <w:pPr>
              <w:spacing w:after="29"/>
              <w:ind w:left="406"/>
            </w:pPr>
            <w:r>
              <w:rPr>
                <w:sz w:val="18"/>
              </w:rPr>
              <w:t>10 (4,13%)</w:t>
            </w:r>
          </w:p>
          <w:p w14:paraId="1007A63D" w14:textId="77777777" w:rsidR="00D563DA" w:rsidRDefault="00D563DA" w:rsidP="00D563DA">
            <w:pPr>
              <w:spacing w:after="27"/>
              <w:ind w:left="406"/>
            </w:pPr>
            <w:r>
              <w:rPr>
                <w:sz w:val="18"/>
              </w:rPr>
              <w:t>24 (9,92%)</w:t>
            </w:r>
          </w:p>
          <w:p w14:paraId="10811D79" w14:textId="77777777" w:rsidR="00D563DA" w:rsidRDefault="00D563DA" w:rsidP="00D563DA">
            <w:pPr>
              <w:spacing w:after="27"/>
              <w:ind w:left="456"/>
            </w:pPr>
            <w:r>
              <w:rPr>
                <w:sz w:val="18"/>
              </w:rPr>
              <w:t>4 (1,65%)</w:t>
            </w:r>
          </w:p>
          <w:p w14:paraId="44545DFC" w14:textId="77777777" w:rsidR="00D563DA" w:rsidRDefault="00D563DA" w:rsidP="00D563DA">
            <w:pPr>
              <w:ind w:left="456"/>
            </w:pPr>
            <w:r>
              <w:rPr>
                <w:sz w:val="18"/>
              </w:rPr>
              <w:t>4 (1,65%)</w:t>
            </w:r>
          </w:p>
        </w:tc>
      </w:tr>
    </w:tbl>
    <w:p w14:paraId="4FF529AE" w14:textId="77777777" w:rsidR="00D563DA" w:rsidRDefault="00D563DA" w:rsidP="00D563DA">
      <w:pPr>
        <w:spacing w:after="226" w:line="265" w:lineRule="auto"/>
        <w:ind w:left="5" w:firstLine="8"/>
        <w:jc w:val="both"/>
      </w:pPr>
      <w:r>
        <w:rPr>
          <w:sz w:val="21"/>
        </w:rPr>
        <w:t>Nota</w:t>
      </w:r>
      <w:r>
        <w:rPr>
          <w:sz w:val="20"/>
        </w:rPr>
        <w:t>. Los participantes respondían a “Si respondieras a esta situación, ¿qué crees que harías en este momento para abordarla?”</w:t>
      </w:r>
    </w:p>
    <w:p w14:paraId="0B4CEAA1" w14:textId="77777777" w:rsidR="00D563DA" w:rsidRDefault="00D563DA" w:rsidP="00D563DA">
      <w:pPr>
        <w:spacing w:after="367" w:line="265" w:lineRule="auto"/>
        <w:ind w:left="5" w:right="335" w:firstLine="5"/>
        <w:jc w:val="both"/>
      </w:pPr>
      <w:r>
        <w:rPr>
          <w:sz w:val="14"/>
        </w:rPr>
        <w:t>Las respuestas de los participantes podrían incluir múltiples frases codificables, por lo que la frecuencia total de los temas a los que se hace referencia supera el número de participantes.</w:t>
      </w:r>
    </w:p>
    <w:p w14:paraId="20D1E3FA" w14:textId="77777777" w:rsidR="00D563DA" w:rsidRDefault="00D563DA" w:rsidP="00D563DA">
      <w:pPr>
        <w:sectPr w:rsidR="00D563DA">
          <w:headerReference w:type="even" r:id="rId22"/>
          <w:headerReference w:type="default" r:id="rId23"/>
          <w:headerReference w:type="first" r:id="rId24"/>
          <w:pgSz w:w="15840" w:h="12240" w:orient="landscape"/>
          <w:pgMar w:top="1440" w:right="1559" w:bottom="1440" w:left="1422" w:header="687" w:footer="720" w:gutter="0"/>
          <w:cols w:space="720"/>
        </w:sectPr>
      </w:pPr>
    </w:p>
    <w:p w14:paraId="34A22E4B" w14:textId="77777777" w:rsidR="00CE52B6" w:rsidRPr="00077ADA" w:rsidRDefault="00CE52B6" w:rsidP="00CE52B6">
      <w:pPr>
        <w:pStyle w:val="Ttulo3"/>
        <w:ind w:left="15" w:firstLine="693"/>
        <w:rPr>
          <w:rFonts w:ascii="Arial" w:hAnsi="Arial" w:cs="Arial"/>
          <w:color w:val="auto"/>
          <w:sz w:val="24"/>
          <w:szCs w:val="24"/>
        </w:rPr>
      </w:pPr>
    </w:p>
    <w:p w14:paraId="43F6DB5A" w14:textId="77777777" w:rsidR="00CE52B6" w:rsidRPr="00077ADA" w:rsidRDefault="00CE52B6" w:rsidP="00CE52B6">
      <w:pPr>
        <w:pStyle w:val="Ttulo3"/>
        <w:ind w:left="15" w:firstLine="693"/>
        <w:rPr>
          <w:rFonts w:ascii="Arial" w:hAnsi="Arial" w:cs="Arial"/>
          <w:color w:val="auto"/>
          <w:sz w:val="24"/>
          <w:szCs w:val="24"/>
        </w:rPr>
      </w:pPr>
      <w:r w:rsidRPr="00077ADA">
        <w:rPr>
          <w:rFonts w:ascii="Arial" w:hAnsi="Arial" w:cs="Arial"/>
          <w:color w:val="auto"/>
          <w:sz w:val="24"/>
          <w:szCs w:val="24"/>
        </w:rPr>
        <w:t>Soporte a largo plazo</w:t>
      </w:r>
    </w:p>
    <w:p w14:paraId="5ADB8541" w14:textId="663949D2" w:rsidR="00CE52B6" w:rsidRPr="00077ADA" w:rsidRDefault="00CE52B6" w:rsidP="00CE52B6">
      <w:pPr>
        <w:spacing w:after="312" w:line="360" w:lineRule="auto"/>
        <w:ind w:left="747" w:right="376" w:hanging="10"/>
        <w:jc w:val="both"/>
        <w:rPr>
          <w:rFonts w:ascii="Arial" w:hAnsi="Arial" w:cs="Arial"/>
          <w:sz w:val="24"/>
          <w:szCs w:val="24"/>
        </w:rPr>
      </w:pPr>
      <w:r w:rsidRPr="00077ADA">
        <w:rPr>
          <w:rFonts w:ascii="Arial" w:hAnsi="Arial" w:cs="Arial"/>
          <w:sz w:val="24"/>
          <w:szCs w:val="24"/>
        </w:rPr>
        <w:t>Para comprender el apoyo y la programación a largo plazo, los profesores piensan diferente tipos de estudiantes podrían necesitar cambiar su comportamiento, se preguntó a los participantes "Específicamente Pensando en el Estudiante [1, 2 o 3], ¿qué tipo de soporte o programación a largo plazo podrían ofrecerle?</w:t>
      </w:r>
    </w:p>
    <w:p w14:paraId="6E9FE371" w14:textId="448D7983" w:rsidR="00CE52B6" w:rsidRPr="00077ADA" w:rsidRDefault="00CE52B6" w:rsidP="00CE52B6">
      <w:pPr>
        <w:spacing w:after="350" w:line="360" w:lineRule="auto"/>
        <w:ind w:left="708" w:right="559"/>
        <w:jc w:val="both"/>
        <w:rPr>
          <w:rFonts w:ascii="Arial" w:hAnsi="Arial" w:cs="Arial"/>
          <w:sz w:val="24"/>
          <w:szCs w:val="24"/>
        </w:rPr>
      </w:pPr>
      <w:r w:rsidRPr="00077ADA">
        <w:rPr>
          <w:rFonts w:ascii="Arial" w:hAnsi="Arial" w:cs="Arial"/>
          <w:sz w:val="24"/>
          <w:szCs w:val="24"/>
        </w:rPr>
        <w:t>¿Necesita cambiar su patrón de comportamiento? una vez por función hipotética del estudiante (es decir, proactivo agresor, agresor reactivo, víctima reactiva, defensor reactivo y víctima neutral). Un total de 114 participantes respondieron a esta pregunta por cada estudiante hipotético, lo que reveló un total de 13 temas distintos mediante análisis temático. Los 13 temas identificados fueron Soporte emocional y asesoramiento, medidas preventivas, involucrar a otros, recopilar más información, fomentar</w:t>
      </w:r>
    </w:p>
    <w:p w14:paraId="0F0FDE60" w14:textId="263FEDCA" w:rsidR="00CE52B6" w:rsidRPr="00077ADA" w:rsidRDefault="00CE52B6" w:rsidP="00CE52B6">
      <w:pPr>
        <w:spacing w:after="283" w:line="360" w:lineRule="auto"/>
        <w:ind w:left="708"/>
        <w:jc w:val="both"/>
        <w:rPr>
          <w:rFonts w:ascii="Arial" w:hAnsi="Arial" w:cs="Arial"/>
          <w:sz w:val="24"/>
          <w:szCs w:val="24"/>
        </w:rPr>
      </w:pPr>
      <w:r w:rsidRPr="00077ADA">
        <w:rPr>
          <w:rFonts w:ascii="Arial" w:hAnsi="Arial" w:cs="Arial"/>
          <w:sz w:val="24"/>
          <w:szCs w:val="24"/>
        </w:rPr>
        <w:t>Relaciones Positivas y Clima Escolar, Intervenciones y Modificación de Conducta, Fomentar el Bien Carácter, Apoyar al estudiante, Enseñar habilidades sociales, Enseñar habilidades de regulación de emociones, Enseñar a Busque ayuda de un adulto, no necesita apoyo, No categorizarle (consulte la Tabla 5 para obtener descripciones y ejemplos de cada tema).</w:t>
      </w:r>
    </w:p>
    <w:p w14:paraId="6ED2C0B2" w14:textId="7D922244" w:rsidR="00CE52B6" w:rsidRPr="00077ADA" w:rsidRDefault="00CE52B6" w:rsidP="00CE52B6">
      <w:pPr>
        <w:spacing w:after="276"/>
        <w:ind w:left="654" w:hanging="10"/>
        <w:rPr>
          <w:rFonts w:ascii="Arial" w:hAnsi="Arial" w:cs="Arial"/>
          <w:b/>
          <w:sz w:val="24"/>
          <w:szCs w:val="24"/>
        </w:rPr>
      </w:pPr>
    </w:p>
    <w:p w14:paraId="6A397A45" w14:textId="77777777" w:rsidR="00CE52B6" w:rsidRPr="00077ADA" w:rsidRDefault="00CE52B6" w:rsidP="00CE52B6">
      <w:pPr>
        <w:spacing w:after="276"/>
        <w:ind w:left="654" w:hanging="10"/>
        <w:rPr>
          <w:rFonts w:ascii="Arial" w:hAnsi="Arial" w:cs="Arial"/>
          <w:b/>
          <w:sz w:val="24"/>
          <w:szCs w:val="24"/>
        </w:rPr>
      </w:pPr>
    </w:p>
    <w:p w14:paraId="3A1494BD" w14:textId="77777777" w:rsidR="00CE52B6" w:rsidRPr="00077ADA" w:rsidRDefault="00CE52B6" w:rsidP="00CE52B6">
      <w:pPr>
        <w:spacing w:after="276"/>
        <w:ind w:left="654" w:hanging="10"/>
        <w:rPr>
          <w:rFonts w:ascii="Arial" w:hAnsi="Arial" w:cs="Arial"/>
          <w:b/>
          <w:sz w:val="24"/>
          <w:szCs w:val="24"/>
        </w:rPr>
      </w:pPr>
    </w:p>
    <w:p w14:paraId="429AF12C" w14:textId="77777777" w:rsidR="00CE52B6" w:rsidRPr="00077ADA" w:rsidRDefault="00CE52B6" w:rsidP="00CE52B6">
      <w:pPr>
        <w:spacing w:after="276"/>
        <w:ind w:left="654" w:hanging="10"/>
        <w:rPr>
          <w:rFonts w:ascii="Arial" w:hAnsi="Arial" w:cs="Arial"/>
          <w:b/>
          <w:sz w:val="24"/>
          <w:szCs w:val="24"/>
        </w:rPr>
      </w:pPr>
    </w:p>
    <w:p w14:paraId="01CF6EA0" w14:textId="746909EB" w:rsidR="00CE52B6" w:rsidRPr="00CE52B6" w:rsidRDefault="00CE52B6" w:rsidP="00CE52B6">
      <w:pPr>
        <w:spacing w:after="11" w:line="265" w:lineRule="auto"/>
        <w:ind w:left="5" w:firstLine="8"/>
        <w:jc w:val="both"/>
        <w:rPr>
          <w:b/>
        </w:rPr>
      </w:pPr>
      <w:r w:rsidRPr="00CE52B6">
        <w:rPr>
          <w:b/>
        </w:rPr>
        <w:lastRenderedPageBreak/>
        <w:t>TABLA 5</w:t>
      </w:r>
    </w:p>
    <w:p w14:paraId="263752DE" w14:textId="77777777" w:rsidR="00CE52B6" w:rsidRDefault="00CE52B6" w:rsidP="00CE52B6">
      <w:pPr>
        <w:spacing w:after="11" w:line="265" w:lineRule="auto"/>
        <w:ind w:left="5" w:firstLine="8"/>
        <w:jc w:val="both"/>
      </w:pPr>
      <w:r>
        <w:rPr>
          <w:sz w:val="20"/>
        </w:rPr>
        <w:t>Descripciones y ejemplos de temas de soporte a largo plazo</w:t>
      </w:r>
    </w:p>
    <w:tbl>
      <w:tblPr>
        <w:tblStyle w:val="TableGrid"/>
        <w:tblW w:w="9828" w:type="dxa"/>
        <w:tblInd w:w="-223" w:type="dxa"/>
        <w:tblCellMar>
          <w:right w:w="122" w:type="dxa"/>
        </w:tblCellMar>
        <w:tblLook w:val="04A0" w:firstRow="1" w:lastRow="0" w:firstColumn="1" w:lastColumn="0" w:noHBand="0" w:noVBand="1"/>
      </w:tblPr>
      <w:tblGrid>
        <w:gridCol w:w="1782"/>
        <w:gridCol w:w="4895"/>
        <w:gridCol w:w="3151"/>
      </w:tblGrid>
      <w:tr w:rsidR="00CE52B6" w14:paraId="7F1D94E5" w14:textId="77777777" w:rsidTr="00556C7B">
        <w:trPr>
          <w:trHeight w:val="286"/>
        </w:trPr>
        <w:tc>
          <w:tcPr>
            <w:tcW w:w="1781" w:type="dxa"/>
            <w:tcBorders>
              <w:top w:val="single" w:sz="4" w:space="0" w:color="000000"/>
              <w:left w:val="nil"/>
              <w:bottom w:val="single" w:sz="4" w:space="0" w:color="000000"/>
              <w:right w:val="nil"/>
            </w:tcBorders>
          </w:tcPr>
          <w:p w14:paraId="3372DF33" w14:textId="77777777" w:rsidR="00CE52B6" w:rsidRDefault="00CE52B6" w:rsidP="00556C7B">
            <w:pPr>
              <w:ind w:right="13"/>
              <w:jc w:val="center"/>
            </w:pPr>
            <w:r>
              <w:rPr>
                <w:sz w:val="24"/>
              </w:rPr>
              <w:t>Tema</w:t>
            </w:r>
          </w:p>
        </w:tc>
        <w:tc>
          <w:tcPr>
            <w:tcW w:w="4895" w:type="dxa"/>
            <w:tcBorders>
              <w:top w:val="single" w:sz="4" w:space="0" w:color="000000"/>
              <w:left w:val="nil"/>
              <w:bottom w:val="single" w:sz="4" w:space="0" w:color="000000"/>
              <w:right w:val="nil"/>
            </w:tcBorders>
          </w:tcPr>
          <w:p w14:paraId="58E9651E" w14:textId="77777777" w:rsidR="00CE52B6" w:rsidRDefault="00CE52B6" w:rsidP="00556C7B">
            <w:pPr>
              <w:ind w:right="151"/>
              <w:jc w:val="center"/>
            </w:pPr>
            <w:r>
              <w:rPr>
                <w:sz w:val="19"/>
              </w:rPr>
              <w:t>Descripción</w:t>
            </w:r>
          </w:p>
        </w:tc>
        <w:tc>
          <w:tcPr>
            <w:tcW w:w="3151" w:type="dxa"/>
            <w:tcBorders>
              <w:top w:val="single" w:sz="4" w:space="0" w:color="000000"/>
              <w:left w:val="nil"/>
              <w:bottom w:val="single" w:sz="4" w:space="0" w:color="000000"/>
              <w:right w:val="nil"/>
            </w:tcBorders>
          </w:tcPr>
          <w:p w14:paraId="0CD91594" w14:textId="77777777" w:rsidR="00CE52B6" w:rsidRDefault="00CE52B6" w:rsidP="00556C7B">
            <w:pPr>
              <w:ind w:right="25"/>
              <w:jc w:val="center"/>
            </w:pPr>
            <w:r>
              <w:rPr>
                <w:sz w:val="21"/>
              </w:rPr>
              <w:t>Ejemplo</w:t>
            </w:r>
          </w:p>
        </w:tc>
      </w:tr>
      <w:tr w:rsidR="00CE52B6" w14:paraId="3A327340" w14:textId="77777777" w:rsidTr="00556C7B">
        <w:trPr>
          <w:trHeight w:val="822"/>
        </w:trPr>
        <w:tc>
          <w:tcPr>
            <w:tcW w:w="1781" w:type="dxa"/>
            <w:tcBorders>
              <w:top w:val="single" w:sz="4" w:space="0" w:color="000000"/>
              <w:left w:val="nil"/>
              <w:bottom w:val="nil"/>
              <w:right w:val="nil"/>
            </w:tcBorders>
          </w:tcPr>
          <w:p w14:paraId="2CE615FF" w14:textId="77777777" w:rsidR="00CE52B6" w:rsidRDefault="00CE52B6" w:rsidP="00556C7B">
            <w:pPr>
              <w:spacing w:after="17"/>
              <w:ind w:left="122"/>
            </w:pPr>
            <w:r>
              <w:rPr>
                <w:sz w:val="18"/>
              </w:rPr>
              <w:t>Emocional</w:t>
            </w:r>
          </w:p>
          <w:p w14:paraId="11E69468" w14:textId="77777777" w:rsidR="00CE52B6" w:rsidRDefault="00CE52B6" w:rsidP="00556C7B">
            <w:pPr>
              <w:ind w:left="122"/>
            </w:pPr>
            <w:r>
              <w:rPr>
                <w:sz w:val="21"/>
              </w:rPr>
              <w:t>Apoyo &amp;</w:t>
            </w:r>
          </w:p>
          <w:p w14:paraId="55D8192B" w14:textId="77777777" w:rsidR="00CE52B6" w:rsidRDefault="00CE52B6" w:rsidP="00556C7B">
            <w:pPr>
              <w:ind w:left="122"/>
            </w:pPr>
            <w:r>
              <w:rPr>
                <w:sz w:val="13"/>
              </w:rPr>
              <w:t>Asesoramiento</w:t>
            </w:r>
          </w:p>
        </w:tc>
        <w:tc>
          <w:tcPr>
            <w:tcW w:w="4895" w:type="dxa"/>
            <w:tcBorders>
              <w:top w:val="single" w:sz="4" w:space="0" w:color="000000"/>
              <w:left w:val="nil"/>
              <w:bottom w:val="nil"/>
              <w:right w:val="nil"/>
            </w:tcBorders>
          </w:tcPr>
          <w:p w14:paraId="5E4A7A16" w14:textId="77777777" w:rsidR="00CE52B6" w:rsidRDefault="00CE52B6" w:rsidP="00556C7B">
            <w:pPr>
              <w:ind w:right="423"/>
            </w:pPr>
            <w:r>
              <w:rPr>
                <w:sz w:val="16"/>
              </w:rPr>
              <w:t>Cualquier mención de que el estudiante necesitaba apoyo para su salud mental o bienestar.</w:t>
            </w:r>
          </w:p>
        </w:tc>
        <w:tc>
          <w:tcPr>
            <w:tcW w:w="3151" w:type="dxa"/>
            <w:tcBorders>
              <w:top w:val="single" w:sz="4" w:space="0" w:color="000000"/>
              <w:left w:val="nil"/>
              <w:bottom w:val="nil"/>
              <w:right w:val="nil"/>
            </w:tcBorders>
          </w:tcPr>
          <w:p w14:paraId="6A3A744F" w14:textId="77777777" w:rsidR="00CE52B6" w:rsidRDefault="00CE52B6" w:rsidP="00556C7B">
            <w:pPr>
              <w:spacing w:line="342" w:lineRule="auto"/>
              <w:ind w:left="6"/>
            </w:pPr>
            <w:r>
              <w:rPr>
                <w:sz w:val="15"/>
              </w:rPr>
              <w:t>“Este estudiante también debería hablar con alguien (capacitado</w:t>
            </w:r>
          </w:p>
          <w:p w14:paraId="5F8CDE21" w14:textId="77777777" w:rsidR="00CE52B6" w:rsidRDefault="00CE52B6" w:rsidP="00556C7B">
            <w:r>
              <w:t>profesional) semanalmente”</w:t>
            </w:r>
          </w:p>
        </w:tc>
      </w:tr>
      <w:tr w:rsidR="00CE52B6" w14:paraId="71BF84C9" w14:textId="77777777" w:rsidTr="00556C7B">
        <w:trPr>
          <w:trHeight w:val="656"/>
        </w:trPr>
        <w:tc>
          <w:tcPr>
            <w:tcW w:w="1781" w:type="dxa"/>
            <w:tcBorders>
              <w:top w:val="nil"/>
              <w:left w:val="nil"/>
              <w:bottom w:val="nil"/>
              <w:right w:val="nil"/>
            </w:tcBorders>
          </w:tcPr>
          <w:p w14:paraId="3C7C413B" w14:textId="77777777" w:rsidR="00CE52B6" w:rsidRDefault="00CE52B6" w:rsidP="00556C7B">
            <w:pPr>
              <w:ind w:left="122"/>
            </w:pPr>
            <w:r>
              <w:rPr>
                <w:sz w:val="21"/>
              </w:rPr>
              <w:t xml:space="preserve">Preventivo </w:t>
            </w:r>
            <w:r>
              <w:rPr>
                <w:sz w:val="20"/>
              </w:rPr>
              <w:t>Medidas</w:t>
            </w:r>
          </w:p>
        </w:tc>
        <w:tc>
          <w:tcPr>
            <w:tcW w:w="4895" w:type="dxa"/>
            <w:tcBorders>
              <w:top w:val="nil"/>
              <w:left w:val="nil"/>
              <w:bottom w:val="nil"/>
              <w:right w:val="nil"/>
            </w:tcBorders>
          </w:tcPr>
          <w:p w14:paraId="05DF4C41" w14:textId="77777777" w:rsidR="00CE52B6" w:rsidRDefault="00CE52B6" w:rsidP="00556C7B">
            <w:pPr>
              <w:ind w:right="505"/>
            </w:pPr>
            <w:r>
              <w:rPr>
                <w:sz w:val="15"/>
              </w:rPr>
              <w:t>Cualquier mención de acciones preventivas para mantener a los estudiantes separados y evitar mayores conflictos.</w:t>
            </w:r>
          </w:p>
        </w:tc>
        <w:tc>
          <w:tcPr>
            <w:tcW w:w="3151" w:type="dxa"/>
            <w:tcBorders>
              <w:top w:val="nil"/>
              <w:left w:val="nil"/>
              <w:bottom w:val="nil"/>
              <w:right w:val="nil"/>
            </w:tcBorders>
          </w:tcPr>
          <w:p w14:paraId="627D0897" w14:textId="77777777" w:rsidR="00CE52B6" w:rsidRDefault="00CE52B6" w:rsidP="00556C7B">
            <w:pPr>
              <w:ind w:left="4"/>
            </w:pPr>
            <w:r>
              <w:rPr>
                <w:sz w:val="17"/>
              </w:rPr>
              <w:t>“Soportes en el aula para permitir sentarse lejos del estudiante 1”</w:t>
            </w:r>
          </w:p>
        </w:tc>
      </w:tr>
      <w:tr w:rsidR="00CE52B6" w14:paraId="13AEB2CE" w14:textId="77777777" w:rsidTr="00556C7B">
        <w:trPr>
          <w:trHeight w:val="587"/>
        </w:trPr>
        <w:tc>
          <w:tcPr>
            <w:tcW w:w="1781" w:type="dxa"/>
            <w:tcBorders>
              <w:top w:val="nil"/>
              <w:left w:val="nil"/>
              <w:bottom w:val="nil"/>
              <w:right w:val="nil"/>
            </w:tcBorders>
          </w:tcPr>
          <w:p w14:paraId="5B55FD7E" w14:textId="77777777" w:rsidR="00CE52B6" w:rsidRDefault="00CE52B6" w:rsidP="00556C7B">
            <w:pPr>
              <w:ind w:left="122"/>
            </w:pPr>
            <w:r>
              <w:rPr>
                <w:sz w:val="15"/>
              </w:rPr>
              <w:t>Involucrar a otros</w:t>
            </w:r>
          </w:p>
        </w:tc>
        <w:tc>
          <w:tcPr>
            <w:tcW w:w="4895" w:type="dxa"/>
            <w:tcBorders>
              <w:top w:val="nil"/>
              <w:left w:val="nil"/>
              <w:bottom w:val="nil"/>
              <w:right w:val="nil"/>
            </w:tcBorders>
          </w:tcPr>
          <w:p w14:paraId="0CEAA8F6" w14:textId="77777777" w:rsidR="00CE52B6" w:rsidRDefault="00CE52B6" w:rsidP="00556C7B">
            <w:r>
              <w:rPr>
                <w:sz w:val="15"/>
              </w:rPr>
              <w:t>Cualquier mención de involucrar a otro personal, equipo o la familia del estudiante.</w:t>
            </w:r>
          </w:p>
        </w:tc>
        <w:tc>
          <w:tcPr>
            <w:tcW w:w="3151" w:type="dxa"/>
            <w:tcBorders>
              <w:top w:val="nil"/>
              <w:left w:val="nil"/>
              <w:bottom w:val="nil"/>
              <w:right w:val="nil"/>
            </w:tcBorders>
          </w:tcPr>
          <w:p w14:paraId="2160A535" w14:textId="77777777" w:rsidR="00CE52B6" w:rsidRDefault="00CE52B6" w:rsidP="00556C7B">
            <w:pPr>
              <w:ind w:left="8"/>
            </w:pPr>
            <w:r>
              <w:rPr>
                <w:sz w:val="13"/>
              </w:rPr>
              <w:t>"Invitar a especialistas en asesoramiento y comportamiento para que brinden información"</w:t>
            </w:r>
          </w:p>
        </w:tc>
      </w:tr>
      <w:tr w:rsidR="00CE52B6" w14:paraId="47094ED3" w14:textId="77777777" w:rsidTr="00556C7B">
        <w:trPr>
          <w:trHeight w:val="656"/>
        </w:trPr>
        <w:tc>
          <w:tcPr>
            <w:tcW w:w="1781" w:type="dxa"/>
            <w:tcBorders>
              <w:top w:val="nil"/>
              <w:left w:val="nil"/>
              <w:bottom w:val="nil"/>
              <w:right w:val="nil"/>
            </w:tcBorders>
          </w:tcPr>
          <w:p w14:paraId="300E466E" w14:textId="77777777" w:rsidR="00CE52B6" w:rsidRDefault="00CE52B6" w:rsidP="00556C7B">
            <w:pPr>
              <w:ind w:left="122"/>
            </w:pPr>
            <w:r>
              <w:rPr>
                <w:sz w:val="21"/>
              </w:rPr>
              <w:t>Reúna más</w:t>
            </w:r>
          </w:p>
          <w:p w14:paraId="2EB0A947" w14:textId="77777777" w:rsidR="00CE52B6" w:rsidRDefault="00CE52B6" w:rsidP="00556C7B">
            <w:pPr>
              <w:ind w:left="122"/>
            </w:pPr>
            <w:r>
              <w:rPr>
                <w:sz w:val="17"/>
              </w:rPr>
              <w:t>Información</w:t>
            </w:r>
          </w:p>
        </w:tc>
        <w:tc>
          <w:tcPr>
            <w:tcW w:w="4895" w:type="dxa"/>
            <w:tcBorders>
              <w:top w:val="nil"/>
              <w:left w:val="nil"/>
              <w:bottom w:val="nil"/>
              <w:right w:val="nil"/>
            </w:tcBorders>
          </w:tcPr>
          <w:p w14:paraId="4A5ACEED" w14:textId="77777777" w:rsidR="00CE52B6" w:rsidRDefault="00CE52B6" w:rsidP="00556C7B">
            <w:pPr>
              <w:ind w:right="29"/>
            </w:pPr>
            <w:r>
              <w:rPr>
                <w:sz w:val="16"/>
              </w:rPr>
              <w:t>Cualquier mención de que se necesitaría más información para hacer una sugerencia o elegir un curso de acción.</w:t>
            </w:r>
          </w:p>
        </w:tc>
        <w:tc>
          <w:tcPr>
            <w:tcW w:w="3151" w:type="dxa"/>
            <w:tcBorders>
              <w:top w:val="nil"/>
              <w:left w:val="nil"/>
              <w:bottom w:val="nil"/>
              <w:right w:val="nil"/>
            </w:tcBorders>
          </w:tcPr>
          <w:p w14:paraId="18C1348A" w14:textId="77777777" w:rsidR="00CE52B6" w:rsidRDefault="00CE52B6" w:rsidP="00556C7B">
            <w:pPr>
              <w:ind w:left="5" w:right="309"/>
            </w:pPr>
            <w:r>
              <w:rPr>
                <w:sz w:val="16"/>
              </w:rPr>
              <w:t>"Se necesita más investigación sobre el comportamiento"</w:t>
            </w:r>
          </w:p>
        </w:tc>
      </w:tr>
      <w:tr w:rsidR="00CE52B6" w14:paraId="68026CF2" w14:textId="77777777" w:rsidTr="00556C7B">
        <w:trPr>
          <w:trHeight w:val="1122"/>
        </w:trPr>
        <w:tc>
          <w:tcPr>
            <w:tcW w:w="1781" w:type="dxa"/>
            <w:tcBorders>
              <w:top w:val="nil"/>
              <w:left w:val="nil"/>
              <w:bottom w:val="nil"/>
              <w:right w:val="nil"/>
            </w:tcBorders>
          </w:tcPr>
          <w:p w14:paraId="4B21D370" w14:textId="77777777" w:rsidR="00CE52B6" w:rsidRDefault="00CE52B6" w:rsidP="00556C7B">
            <w:pPr>
              <w:spacing w:after="81"/>
              <w:ind w:left="122"/>
            </w:pPr>
            <w:r>
              <w:rPr>
                <w:sz w:val="13"/>
              </w:rPr>
              <w:t>Fomentar lo positivo</w:t>
            </w:r>
          </w:p>
          <w:p w14:paraId="6BB940E8" w14:textId="77777777" w:rsidR="00CE52B6" w:rsidRDefault="00CE52B6" w:rsidP="00556C7B">
            <w:pPr>
              <w:spacing w:after="33"/>
              <w:ind w:left="122"/>
            </w:pPr>
            <w:r>
              <w:rPr>
                <w:sz w:val="17"/>
              </w:rPr>
              <w:t>Relaciones y</w:t>
            </w:r>
          </w:p>
          <w:p w14:paraId="3CFC0096" w14:textId="77777777" w:rsidR="00CE52B6" w:rsidRDefault="00CE52B6" w:rsidP="00556C7B">
            <w:pPr>
              <w:ind w:left="122"/>
            </w:pPr>
            <w:r>
              <w:rPr>
                <w:sz w:val="21"/>
              </w:rPr>
              <w:t>Clima escolar</w:t>
            </w:r>
          </w:p>
        </w:tc>
        <w:tc>
          <w:tcPr>
            <w:tcW w:w="4895" w:type="dxa"/>
            <w:tcBorders>
              <w:top w:val="nil"/>
              <w:left w:val="nil"/>
              <w:bottom w:val="nil"/>
              <w:right w:val="nil"/>
            </w:tcBorders>
          </w:tcPr>
          <w:p w14:paraId="2AAF6185" w14:textId="77777777" w:rsidR="00CE52B6" w:rsidRDefault="00CE52B6" w:rsidP="00556C7B">
            <w:pPr>
              <w:ind w:right="731"/>
              <w:jc w:val="both"/>
            </w:pPr>
            <w:r>
              <w:rPr>
                <w:sz w:val="14"/>
              </w:rPr>
              <w:t xml:space="preserve">Cualquier mención de que el estudiante necesitaba construir relaciones positivas con adultos o compañeros, restaurar una relación o contribuir a una relación positiva. </w:t>
            </w:r>
            <w:r>
              <w:rPr>
                <w:sz w:val="18"/>
              </w:rPr>
              <w:t>clima escolar/comunitario.</w:t>
            </w:r>
          </w:p>
        </w:tc>
        <w:tc>
          <w:tcPr>
            <w:tcW w:w="3151" w:type="dxa"/>
            <w:tcBorders>
              <w:top w:val="nil"/>
              <w:left w:val="nil"/>
              <w:bottom w:val="nil"/>
              <w:right w:val="nil"/>
            </w:tcBorders>
          </w:tcPr>
          <w:p w14:paraId="253CFBCB" w14:textId="77777777" w:rsidR="00CE52B6" w:rsidRDefault="00CE52B6" w:rsidP="00556C7B">
            <w:pPr>
              <w:spacing w:after="5" w:line="297" w:lineRule="auto"/>
              <w:ind w:left="4"/>
            </w:pPr>
            <w:r>
              <w:rPr>
                <w:sz w:val="17"/>
              </w:rPr>
              <w:t>“Se beneficiarían de un grupo de pares que les ayude a sentirse</w:t>
            </w:r>
          </w:p>
          <w:p w14:paraId="2F94515F" w14:textId="77777777" w:rsidR="00CE52B6" w:rsidRDefault="00CE52B6" w:rsidP="00556C7B">
            <w:pPr>
              <w:ind w:left="2"/>
            </w:pPr>
            <w:r>
              <w:rPr>
                <w:sz w:val="20"/>
              </w:rPr>
              <w:t>cómodo de nuevo”</w:t>
            </w:r>
          </w:p>
        </w:tc>
      </w:tr>
      <w:tr w:rsidR="00CE52B6" w14:paraId="579F35D8" w14:textId="77777777" w:rsidTr="00556C7B">
        <w:trPr>
          <w:trHeight w:val="879"/>
        </w:trPr>
        <w:tc>
          <w:tcPr>
            <w:tcW w:w="1781" w:type="dxa"/>
            <w:tcBorders>
              <w:top w:val="nil"/>
              <w:left w:val="nil"/>
              <w:bottom w:val="nil"/>
              <w:right w:val="nil"/>
            </w:tcBorders>
          </w:tcPr>
          <w:p w14:paraId="401A6C09" w14:textId="77777777" w:rsidR="00CE52B6" w:rsidRDefault="00CE52B6" w:rsidP="00556C7B">
            <w:pPr>
              <w:ind w:left="122"/>
            </w:pPr>
            <w:r>
              <w:rPr>
                <w:sz w:val="18"/>
              </w:rPr>
              <w:t xml:space="preserve">conductual </w:t>
            </w:r>
            <w:r>
              <w:rPr>
                <w:sz w:val="17"/>
              </w:rPr>
              <w:t xml:space="preserve">Intervenciones y </w:t>
            </w:r>
            <w:r>
              <w:rPr>
                <w:sz w:val="18"/>
              </w:rPr>
              <w:t>Modificación</w:t>
            </w:r>
          </w:p>
        </w:tc>
        <w:tc>
          <w:tcPr>
            <w:tcW w:w="4895" w:type="dxa"/>
            <w:tcBorders>
              <w:top w:val="nil"/>
              <w:left w:val="nil"/>
              <w:bottom w:val="nil"/>
              <w:right w:val="nil"/>
            </w:tcBorders>
          </w:tcPr>
          <w:p w14:paraId="50AF733B" w14:textId="77777777" w:rsidR="00CE52B6" w:rsidRDefault="00CE52B6" w:rsidP="00556C7B">
            <w:pPr>
              <w:ind w:right="6"/>
            </w:pPr>
            <w:r>
              <w:rPr>
                <w:sz w:val="14"/>
              </w:rPr>
              <w:t>Cualquier mención de que se necesitan intervenciones de conducta para ayudar al estudiante a adquirir/practicar una conducta.</w:t>
            </w:r>
          </w:p>
        </w:tc>
        <w:tc>
          <w:tcPr>
            <w:tcW w:w="3151" w:type="dxa"/>
            <w:tcBorders>
              <w:top w:val="nil"/>
              <w:left w:val="nil"/>
              <w:bottom w:val="nil"/>
              <w:right w:val="nil"/>
            </w:tcBorders>
          </w:tcPr>
          <w:p w14:paraId="75E46FBA" w14:textId="77777777" w:rsidR="00CE52B6" w:rsidRDefault="00CE52B6" w:rsidP="00556C7B">
            <w:pPr>
              <w:ind w:left="7"/>
            </w:pPr>
            <w:r>
              <w:rPr>
                <w:sz w:val="14"/>
              </w:rPr>
              <w:t>"Crear un plan de comportamiento que se centre en comportamientos específicos"</w:t>
            </w:r>
          </w:p>
        </w:tc>
      </w:tr>
      <w:tr w:rsidR="00CE52B6" w14:paraId="123CEA7A" w14:textId="77777777" w:rsidTr="00556C7B">
        <w:trPr>
          <w:trHeight w:val="864"/>
        </w:trPr>
        <w:tc>
          <w:tcPr>
            <w:tcW w:w="1781" w:type="dxa"/>
            <w:tcBorders>
              <w:top w:val="nil"/>
              <w:left w:val="nil"/>
              <w:bottom w:val="nil"/>
              <w:right w:val="nil"/>
            </w:tcBorders>
          </w:tcPr>
          <w:p w14:paraId="11E1824D" w14:textId="77777777" w:rsidR="00CE52B6" w:rsidRDefault="00CE52B6" w:rsidP="00556C7B">
            <w:pPr>
              <w:ind w:left="122"/>
            </w:pPr>
            <w:r>
              <w:rPr>
                <w:sz w:val="13"/>
              </w:rPr>
              <w:t xml:space="preserve">Fomentar el bien </w:t>
            </w:r>
            <w:r>
              <w:rPr>
                <w:sz w:val="17"/>
              </w:rPr>
              <w:t>Personaje</w:t>
            </w:r>
          </w:p>
        </w:tc>
        <w:tc>
          <w:tcPr>
            <w:tcW w:w="4895" w:type="dxa"/>
            <w:tcBorders>
              <w:top w:val="nil"/>
              <w:left w:val="nil"/>
              <w:bottom w:val="nil"/>
              <w:right w:val="nil"/>
            </w:tcBorders>
          </w:tcPr>
          <w:p w14:paraId="13508DDB" w14:textId="77777777" w:rsidR="00CE52B6" w:rsidRDefault="00CE52B6" w:rsidP="00556C7B">
            <w:pPr>
              <w:ind w:right="245"/>
            </w:pPr>
            <w:r>
              <w:rPr>
                <w:sz w:val="17"/>
              </w:rPr>
              <w:t>Cualquier mención de que el alumno necesitaba mejorar su carácter, confianza, autoestima, empatía, moral, etc.</w:t>
            </w:r>
          </w:p>
        </w:tc>
        <w:tc>
          <w:tcPr>
            <w:tcW w:w="3151" w:type="dxa"/>
            <w:tcBorders>
              <w:top w:val="nil"/>
              <w:left w:val="nil"/>
              <w:bottom w:val="nil"/>
              <w:right w:val="nil"/>
            </w:tcBorders>
          </w:tcPr>
          <w:p w14:paraId="145EC1C9" w14:textId="77777777" w:rsidR="00CE52B6" w:rsidRDefault="00CE52B6" w:rsidP="00556C7B">
            <w:pPr>
              <w:ind w:left="3" w:right="30"/>
            </w:pPr>
            <w:r>
              <w:rPr>
                <w:sz w:val="19"/>
              </w:rPr>
              <w:t>“El estudiante 2 necesita apoyo y ayuda para sentirse más seguro y cómodo consigo mismo”</w:t>
            </w:r>
          </w:p>
        </w:tc>
      </w:tr>
      <w:tr w:rsidR="00CE52B6" w14:paraId="14384EB9" w14:textId="77777777" w:rsidTr="00556C7B">
        <w:trPr>
          <w:trHeight w:val="914"/>
        </w:trPr>
        <w:tc>
          <w:tcPr>
            <w:tcW w:w="1781" w:type="dxa"/>
            <w:tcBorders>
              <w:top w:val="nil"/>
              <w:left w:val="nil"/>
              <w:bottom w:val="nil"/>
              <w:right w:val="nil"/>
            </w:tcBorders>
          </w:tcPr>
          <w:p w14:paraId="45FC1579" w14:textId="77777777" w:rsidR="00CE52B6" w:rsidRDefault="00CE52B6" w:rsidP="00556C7B">
            <w:pPr>
              <w:ind w:left="122"/>
            </w:pPr>
            <w:r>
              <w:rPr>
                <w:sz w:val="21"/>
              </w:rPr>
              <w:t>Apoyen el</w:t>
            </w:r>
          </w:p>
          <w:p w14:paraId="72D0A3E9" w14:textId="77777777" w:rsidR="00CE52B6" w:rsidRDefault="00CE52B6" w:rsidP="00556C7B">
            <w:pPr>
              <w:ind w:left="122"/>
            </w:pPr>
            <w:r>
              <w:rPr>
                <w:sz w:val="17"/>
              </w:rPr>
              <w:t>Alumno</w:t>
            </w:r>
          </w:p>
        </w:tc>
        <w:tc>
          <w:tcPr>
            <w:tcW w:w="4895" w:type="dxa"/>
            <w:tcBorders>
              <w:top w:val="nil"/>
              <w:left w:val="nil"/>
              <w:bottom w:val="nil"/>
              <w:right w:val="nil"/>
            </w:tcBorders>
          </w:tcPr>
          <w:p w14:paraId="492D237F" w14:textId="77777777" w:rsidR="00CE52B6" w:rsidRDefault="00CE52B6" w:rsidP="00556C7B">
            <w:r>
              <w:rPr>
                <w:sz w:val="17"/>
              </w:rPr>
              <w:t>Cualquier indicación de que el participante apoyaría al estudiante intentando eliminar la culpa, validarlo, tranquilizarlo o consolarlo de forma continua.</w:t>
            </w:r>
          </w:p>
        </w:tc>
        <w:tc>
          <w:tcPr>
            <w:tcW w:w="3151" w:type="dxa"/>
            <w:tcBorders>
              <w:top w:val="nil"/>
              <w:left w:val="nil"/>
              <w:bottom w:val="nil"/>
              <w:right w:val="nil"/>
            </w:tcBorders>
          </w:tcPr>
          <w:p w14:paraId="63B790BB" w14:textId="77777777" w:rsidR="00CE52B6" w:rsidRDefault="00CE52B6" w:rsidP="00556C7B">
            <w:pPr>
              <w:ind w:left="7"/>
            </w:pPr>
            <w:r>
              <w:rPr>
                <w:sz w:val="14"/>
              </w:rPr>
              <w:t>“Apoyo para ayudar al estudiante a sentirse seguro”</w:t>
            </w:r>
          </w:p>
        </w:tc>
      </w:tr>
      <w:tr w:rsidR="00CE52B6" w14:paraId="640387AB" w14:textId="77777777" w:rsidTr="00556C7B">
        <w:trPr>
          <w:trHeight w:val="862"/>
        </w:trPr>
        <w:tc>
          <w:tcPr>
            <w:tcW w:w="1781" w:type="dxa"/>
            <w:tcBorders>
              <w:top w:val="nil"/>
              <w:left w:val="nil"/>
              <w:bottom w:val="nil"/>
              <w:right w:val="nil"/>
            </w:tcBorders>
          </w:tcPr>
          <w:p w14:paraId="4F30BB30" w14:textId="77777777" w:rsidR="00CE52B6" w:rsidRDefault="00CE52B6" w:rsidP="00556C7B">
            <w:pPr>
              <w:spacing w:after="72"/>
              <w:ind w:left="122"/>
            </w:pPr>
            <w:r>
              <w:rPr>
                <w:sz w:val="14"/>
              </w:rPr>
              <w:t>Enseñar Sociales</w:t>
            </w:r>
          </w:p>
          <w:p w14:paraId="1B8A122E" w14:textId="77777777" w:rsidR="00CE52B6" w:rsidRDefault="00CE52B6" w:rsidP="00556C7B">
            <w:pPr>
              <w:ind w:left="122"/>
            </w:pPr>
            <w:r>
              <w:rPr>
                <w:sz w:val="9"/>
              </w:rPr>
              <w:t>Habilidades</w:t>
            </w:r>
          </w:p>
        </w:tc>
        <w:tc>
          <w:tcPr>
            <w:tcW w:w="4895" w:type="dxa"/>
            <w:tcBorders>
              <w:top w:val="nil"/>
              <w:left w:val="nil"/>
              <w:bottom w:val="nil"/>
              <w:right w:val="nil"/>
            </w:tcBorders>
          </w:tcPr>
          <w:p w14:paraId="1AE83E36" w14:textId="77777777" w:rsidR="00CE52B6" w:rsidRDefault="00CE52B6" w:rsidP="00556C7B">
            <w:pPr>
              <w:ind w:right="55"/>
            </w:pPr>
            <w:r>
              <w:rPr>
                <w:sz w:val="13"/>
              </w:rPr>
              <w:t>Cualquier mención de que el estudiante necesitaba aprender o practicar habilidades sociales (es decir, habilidades de comunicación verbal y no verbal utilizadas para interactuar con otros).</w:t>
            </w:r>
          </w:p>
        </w:tc>
        <w:tc>
          <w:tcPr>
            <w:tcW w:w="3151" w:type="dxa"/>
            <w:tcBorders>
              <w:top w:val="nil"/>
              <w:left w:val="nil"/>
              <w:bottom w:val="nil"/>
              <w:right w:val="nil"/>
            </w:tcBorders>
          </w:tcPr>
          <w:p w14:paraId="5AA76CBD" w14:textId="77777777" w:rsidR="00CE52B6" w:rsidRDefault="00CE52B6" w:rsidP="00556C7B">
            <w:pPr>
              <w:ind w:left="7" w:right="186"/>
            </w:pPr>
            <w:r>
              <w:rPr>
                <w:sz w:val="14"/>
              </w:rPr>
              <w:t>“Intervenciones en habilidades sociales, trabajando a través de acciones alternativas”</w:t>
            </w:r>
          </w:p>
        </w:tc>
      </w:tr>
      <w:tr w:rsidR="00CE52B6" w14:paraId="10B4D67A" w14:textId="77777777" w:rsidTr="00556C7B">
        <w:trPr>
          <w:trHeight w:val="1135"/>
        </w:trPr>
        <w:tc>
          <w:tcPr>
            <w:tcW w:w="1781" w:type="dxa"/>
            <w:tcBorders>
              <w:top w:val="nil"/>
              <w:left w:val="nil"/>
              <w:bottom w:val="nil"/>
              <w:right w:val="nil"/>
            </w:tcBorders>
          </w:tcPr>
          <w:p w14:paraId="7678925F" w14:textId="77777777" w:rsidR="00CE52B6" w:rsidRDefault="00CE52B6" w:rsidP="00556C7B">
            <w:pPr>
              <w:spacing w:line="279" w:lineRule="auto"/>
              <w:ind w:left="122"/>
            </w:pPr>
            <w:r>
              <w:rPr>
                <w:sz w:val="16"/>
              </w:rPr>
              <w:t xml:space="preserve">Enseñar emoción </w:t>
            </w:r>
            <w:r>
              <w:rPr>
                <w:sz w:val="18"/>
              </w:rPr>
              <w:t>Regulación</w:t>
            </w:r>
          </w:p>
          <w:p w14:paraId="0A942BE5" w14:textId="77777777" w:rsidR="00CE52B6" w:rsidRDefault="00CE52B6" w:rsidP="00556C7B">
            <w:pPr>
              <w:ind w:left="122"/>
            </w:pPr>
            <w:r>
              <w:rPr>
                <w:sz w:val="9"/>
              </w:rPr>
              <w:t>Habilidades</w:t>
            </w:r>
          </w:p>
        </w:tc>
        <w:tc>
          <w:tcPr>
            <w:tcW w:w="4895" w:type="dxa"/>
            <w:tcBorders>
              <w:top w:val="nil"/>
              <w:left w:val="nil"/>
              <w:bottom w:val="nil"/>
              <w:right w:val="nil"/>
            </w:tcBorders>
          </w:tcPr>
          <w:p w14:paraId="71649A86" w14:textId="77777777" w:rsidR="00CE52B6" w:rsidRDefault="00CE52B6" w:rsidP="00556C7B">
            <w:pPr>
              <w:ind w:right="166"/>
            </w:pPr>
            <w:r>
              <w:rPr>
                <w:sz w:val="14"/>
              </w:rPr>
              <w:t>Cualquier mención de que el estudiante necesitaba aprender/ practicar habilidades de regulación de emociones (es decir, cómo identificar/expresar sentimientos, afrontar una emoción o controlar la respuesta a una emoción).</w:t>
            </w:r>
          </w:p>
        </w:tc>
        <w:tc>
          <w:tcPr>
            <w:tcW w:w="3151" w:type="dxa"/>
            <w:tcBorders>
              <w:top w:val="nil"/>
              <w:left w:val="nil"/>
              <w:bottom w:val="nil"/>
              <w:right w:val="nil"/>
            </w:tcBorders>
          </w:tcPr>
          <w:p w14:paraId="3B88F892" w14:textId="77777777" w:rsidR="00CE52B6" w:rsidRDefault="00CE52B6" w:rsidP="00556C7B">
            <w:pPr>
              <w:ind w:left="4"/>
            </w:pPr>
            <w:r>
              <w:rPr>
                <w:sz w:val="17"/>
              </w:rPr>
              <w:t>“Apoyo para el manejo de la ira/ sentimientos, estrategias para el manejo de la ira”</w:t>
            </w:r>
          </w:p>
        </w:tc>
      </w:tr>
      <w:tr w:rsidR="00CE52B6" w14:paraId="28BAF6D1" w14:textId="77777777" w:rsidTr="00556C7B">
        <w:trPr>
          <w:trHeight w:val="1124"/>
        </w:trPr>
        <w:tc>
          <w:tcPr>
            <w:tcW w:w="1781" w:type="dxa"/>
            <w:tcBorders>
              <w:top w:val="nil"/>
              <w:left w:val="nil"/>
              <w:bottom w:val="nil"/>
              <w:right w:val="nil"/>
            </w:tcBorders>
          </w:tcPr>
          <w:p w14:paraId="0494CD35" w14:textId="77777777" w:rsidR="00CE52B6" w:rsidRDefault="00CE52B6" w:rsidP="00556C7B">
            <w:pPr>
              <w:spacing w:after="59"/>
              <w:ind w:left="122"/>
            </w:pPr>
            <w:r>
              <w:rPr>
                <w:sz w:val="15"/>
              </w:rPr>
              <w:t>Enseñar a buscar</w:t>
            </w:r>
          </w:p>
          <w:p w14:paraId="5B911749" w14:textId="77777777" w:rsidR="00CE52B6" w:rsidRDefault="00CE52B6" w:rsidP="00556C7B">
            <w:pPr>
              <w:ind w:left="122"/>
            </w:pPr>
            <w:r>
              <w:rPr>
                <w:sz w:val="10"/>
              </w:rPr>
              <w:t>Ayuda para adultos</w:t>
            </w:r>
          </w:p>
        </w:tc>
        <w:tc>
          <w:tcPr>
            <w:tcW w:w="4895" w:type="dxa"/>
            <w:tcBorders>
              <w:top w:val="nil"/>
              <w:left w:val="nil"/>
              <w:bottom w:val="nil"/>
              <w:right w:val="nil"/>
            </w:tcBorders>
          </w:tcPr>
          <w:p w14:paraId="68372BBA" w14:textId="77777777" w:rsidR="00CE52B6" w:rsidRDefault="00CE52B6" w:rsidP="00556C7B">
            <w:pPr>
              <w:ind w:right="149"/>
            </w:pPr>
            <w:r>
              <w:rPr>
                <w:sz w:val="16"/>
              </w:rPr>
              <w:t>Cualquier mención de lograr que el estudiante dependa de los adultos para futuros altercados si estaba claro que el participante no pretendía que su sugerencia fuera una acción única.</w:t>
            </w:r>
          </w:p>
        </w:tc>
        <w:tc>
          <w:tcPr>
            <w:tcW w:w="3151" w:type="dxa"/>
            <w:tcBorders>
              <w:top w:val="nil"/>
              <w:left w:val="nil"/>
              <w:bottom w:val="nil"/>
              <w:right w:val="nil"/>
            </w:tcBorders>
          </w:tcPr>
          <w:p w14:paraId="2795611A" w14:textId="77777777" w:rsidR="00CE52B6" w:rsidRDefault="00CE52B6" w:rsidP="00556C7B">
            <w:pPr>
              <w:ind w:left="5"/>
            </w:pPr>
            <w:r>
              <w:rPr>
                <w:sz w:val="16"/>
              </w:rPr>
              <w:t>“Capacitar al estudiante para que denuncie acciones como esta para que pueda recibir la ayuda que necesita”</w:t>
            </w:r>
          </w:p>
        </w:tc>
      </w:tr>
      <w:tr w:rsidR="00CE52B6" w14:paraId="41320C6B" w14:textId="77777777" w:rsidTr="00556C7B">
        <w:trPr>
          <w:trHeight w:val="625"/>
        </w:trPr>
        <w:tc>
          <w:tcPr>
            <w:tcW w:w="1781" w:type="dxa"/>
            <w:tcBorders>
              <w:top w:val="nil"/>
              <w:left w:val="nil"/>
              <w:bottom w:val="nil"/>
              <w:right w:val="nil"/>
            </w:tcBorders>
          </w:tcPr>
          <w:p w14:paraId="279B77A2" w14:textId="77777777" w:rsidR="00CE52B6" w:rsidRDefault="00CE52B6" w:rsidP="00556C7B">
            <w:pPr>
              <w:spacing w:after="17"/>
              <w:ind w:left="122"/>
            </w:pPr>
            <w:r>
              <w:rPr>
                <w:sz w:val="18"/>
              </w:rPr>
              <w:t>Sin soporte</w:t>
            </w:r>
          </w:p>
          <w:p w14:paraId="1249552D" w14:textId="77777777" w:rsidR="00CE52B6" w:rsidRDefault="00CE52B6" w:rsidP="00556C7B">
            <w:pPr>
              <w:ind w:left="122"/>
            </w:pPr>
            <w:r>
              <w:rPr>
                <w:sz w:val="14"/>
              </w:rPr>
              <w:t>Necesario</w:t>
            </w:r>
          </w:p>
        </w:tc>
        <w:tc>
          <w:tcPr>
            <w:tcW w:w="4895" w:type="dxa"/>
            <w:tcBorders>
              <w:top w:val="nil"/>
              <w:left w:val="nil"/>
              <w:bottom w:val="nil"/>
              <w:right w:val="nil"/>
            </w:tcBorders>
          </w:tcPr>
          <w:p w14:paraId="2255523A" w14:textId="77777777" w:rsidR="00CE52B6" w:rsidRDefault="00CE52B6" w:rsidP="00556C7B">
            <w:r>
              <w:rPr>
                <w:sz w:val="14"/>
              </w:rPr>
              <w:t>Cualquier mención de que el estudiante no necesitaba apoyo a largo plazo.</w:t>
            </w:r>
          </w:p>
        </w:tc>
        <w:tc>
          <w:tcPr>
            <w:tcW w:w="3151" w:type="dxa"/>
            <w:tcBorders>
              <w:top w:val="nil"/>
              <w:left w:val="nil"/>
              <w:bottom w:val="nil"/>
              <w:right w:val="nil"/>
            </w:tcBorders>
          </w:tcPr>
          <w:p w14:paraId="3E403B5C" w14:textId="77777777" w:rsidR="00CE52B6" w:rsidRDefault="00CE52B6" w:rsidP="00556C7B">
            <w:pPr>
              <w:ind w:left="5"/>
            </w:pPr>
            <w:r>
              <w:rPr>
                <w:sz w:val="16"/>
              </w:rPr>
              <w:t>“No creo que el estudiante 2 necesite ningún apoyo”</w:t>
            </w:r>
          </w:p>
        </w:tc>
      </w:tr>
      <w:tr w:rsidR="00CE52B6" w14:paraId="2C6C8D9E" w14:textId="77777777" w:rsidTr="00556C7B">
        <w:trPr>
          <w:trHeight w:val="1192"/>
        </w:trPr>
        <w:tc>
          <w:tcPr>
            <w:tcW w:w="1781" w:type="dxa"/>
            <w:tcBorders>
              <w:top w:val="nil"/>
              <w:left w:val="nil"/>
              <w:bottom w:val="single" w:sz="4" w:space="0" w:color="000000"/>
              <w:right w:val="nil"/>
            </w:tcBorders>
          </w:tcPr>
          <w:p w14:paraId="3813301A" w14:textId="77777777" w:rsidR="00CE52B6" w:rsidRDefault="00CE52B6" w:rsidP="00556C7B">
            <w:pPr>
              <w:ind w:left="122"/>
            </w:pPr>
            <w:r>
              <w:rPr>
                <w:sz w:val="17"/>
              </w:rPr>
              <w:t>No categorizable</w:t>
            </w:r>
          </w:p>
        </w:tc>
        <w:tc>
          <w:tcPr>
            <w:tcW w:w="4895" w:type="dxa"/>
            <w:tcBorders>
              <w:top w:val="nil"/>
              <w:left w:val="nil"/>
              <w:bottom w:val="single" w:sz="4" w:space="0" w:color="000000"/>
              <w:right w:val="nil"/>
            </w:tcBorders>
          </w:tcPr>
          <w:p w14:paraId="53291702" w14:textId="77777777" w:rsidR="00CE52B6" w:rsidRDefault="00CE52B6" w:rsidP="00556C7B">
            <w:pPr>
              <w:ind w:right="70"/>
            </w:pPr>
            <w:r>
              <w:rPr>
                <w:sz w:val="18"/>
              </w:rPr>
              <w:t>Cualquier cosa que no pudiera clasificarse en otro tema porque era demasiado vaga, claramente no era un apoyo a largo plazo o reflejaba que el participante no entendía algo sobre la viñeta.</w:t>
            </w:r>
          </w:p>
        </w:tc>
        <w:tc>
          <w:tcPr>
            <w:tcW w:w="3151" w:type="dxa"/>
            <w:tcBorders>
              <w:top w:val="nil"/>
              <w:left w:val="nil"/>
              <w:bottom w:val="single" w:sz="4" w:space="0" w:color="000000"/>
              <w:right w:val="nil"/>
            </w:tcBorders>
          </w:tcPr>
          <w:p w14:paraId="6A647F17" w14:textId="77777777" w:rsidR="00CE52B6" w:rsidRDefault="00CE52B6" w:rsidP="00556C7B">
            <w:pPr>
              <w:ind w:left="4"/>
            </w:pPr>
            <w:r>
              <w:rPr>
                <w:sz w:val="17"/>
              </w:rPr>
              <w:t>“Respuesta al trauma”</w:t>
            </w:r>
          </w:p>
        </w:tc>
      </w:tr>
    </w:tbl>
    <w:p w14:paraId="5B81AE54" w14:textId="77777777" w:rsidR="00CE52B6" w:rsidRDefault="00CE52B6" w:rsidP="00CE52B6">
      <w:pPr>
        <w:spacing w:after="310" w:line="265" w:lineRule="auto"/>
        <w:ind w:left="10" w:right="262" w:hanging="10"/>
        <w:jc w:val="center"/>
      </w:pPr>
      <w:r>
        <w:rPr>
          <w:sz w:val="18"/>
        </w:rPr>
        <w:t>Los cinco temas de apoyo a largo plazo más comunes para el agresor proactivo fueron</w:t>
      </w:r>
    </w:p>
    <w:p w14:paraId="309C9366" w14:textId="77777777" w:rsidR="00CE52B6" w:rsidRPr="00077ADA" w:rsidRDefault="00CE52B6" w:rsidP="00CE52B6">
      <w:pPr>
        <w:spacing w:after="283" w:line="360" w:lineRule="auto"/>
        <w:ind w:left="708"/>
        <w:jc w:val="both"/>
        <w:rPr>
          <w:rFonts w:ascii="Arial" w:hAnsi="Arial" w:cs="Arial"/>
          <w:sz w:val="24"/>
          <w:szCs w:val="24"/>
        </w:rPr>
      </w:pPr>
    </w:p>
    <w:p w14:paraId="35C554F0" w14:textId="13091B6E" w:rsidR="00CE52B6" w:rsidRPr="00077ADA" w:rsidRDefault="00CE52B6" w:rsidP="00CE52B6">
      <w:pPr>
        <w:spacing w:after="283" w:line="360" w:lineRule="auto"/>
        <w:ind w:left="708"/>
        <w:jc w:val="both"/>
        <w:rPr>
          <w:rFonts w:ascii="Arial" w:hAnsi="Arial" w:cs="Arial"/>
          <w:sz w:val="24"/>
          <w:szCs w:val="24"/>
        </w:rPr>
      </w:pPr>
      <w:r w:rsidRPr="00077ADA">
        <w:rPr>
          <w:rFonts w:ascii="Arial" w:hAnsi="Arial" w:cs="Arial"/>
          <w:sz w:val="24"/>
          <w:szCs w:val="24"/>
        </w:rPr>
        <w:t>Apoyo emocional y asesoramiento (26,99%), involucrar a otros (12,39%), reunir más Información (11,95%), Intervenciones y modificación de conducta (11,50%) y Enseñar emociones Habilidades Reguladoras (8,41%). En cambio, los cinco temas más frecuentes para el agresor reactivo incluyó apoyo y asesoramiento emocional (27,03%), enseñanza de habilidades de regulación de las emociones (24,32%), recopilar más información (12,61%), enseñar habilidades sociales (7,21%) e involucrar a otros (7,21%). En cuanto a la víctima neutral, los cinco temas más comunes fueron Apoyo Emocional y Orientación (30,60%), Enseñar Habilidades Sociales (18,03%), Fomentar Relaciones Positivas y Escuela Clima (11,48%), Medidas Preventivas (7,10%) y Enseñar a Buscar Ayuda de Adultos (7,10%). Entonces Para la víctima reactiva, los cinco temas principales fueron Enseñar habilidades sociales (31,28%), Emocional</w:t>
      </w:r>
    </w:p>
    <w:p w14:paraId="6E5858D8" w14:textId="77777777" w:rsidR="00CE52B6" w:rsidRPr="00077ADA" w:rsidRDefault="00CE52B6" w:rsidP="00CE52B6">
      <w:pPr>
        <w:spacing w:after="5" w:line="360" w:lineRule="auto"/>
        <w:ind w:left="708" w:right="270"/>
        <w:jc w:val="both"/>
        <w:rPr>
          <w:rFonts w:ascii="Arial" w:hAnsi="Arial" w:cs="Arial"/>
          <w:sz w:val="24"/>
          <w:szCs w:val="24"/>
        </w:rPr>
      </w:pPr>
      <w:r w:rsidRPr="00077ADA">
        <w:rPr>
          <w:rFonts w:ascii="Arial" w:hAnsi="Arial" w:cs="Arial"/>
          <w:sz w:val="24"/>
          <w:szCs w:val="24"/>
        </w:rPr>
        <w:t>Apoyo y asesoramiento (18,44%), enseñar habilidades de regulación de las emociones (13,41%), reunir más Información (6,70%) e Involucrar a Otros (5,59%). Por último, para el defensor reactivo, los participantes Los más frecuentes son Enseñanza de Habilidades Sociales (33,73%), Apoyo Emocional y Asesoramiento.</w:t>
      </w:r>
    </w:p>
    <w:p w14:paraId="115036F4" w14:textId="17F868E9" w:rsidR="00CE52B6" w:rsidRPr="00077ADA" w:rsidRDefault="00CE52B6" w:rsidP="00CE52B6">
      <w:pPr>
        <w:spacing w:after="324" w:line="360" w:lineRule="auto"/>
        <w:ind w:left="708"/>
        <w:jc w:val="both"/>
        <w:rPr>
          <w:rFonts w:ascii="Arial" w:hAnsi="Arial" w:cs="Arial"/>
          <w:sz w:val="24"/>
          <w:szCs w:val="24"/>
        </w:rPr>
      </w:pPr>
      <w:r w:rsidRPr="00077ADA">
        <w:rPr>
          <w:rFonts w:ascii="Arial" w:hAnsi="Arial" w:cs="Arial"/>
          <w:sz w:val="24"/>
          <w:szCs w:val="24"/>
        </w:rPr>
        <w:t>(14,79%), Apoyar al estudiante (11,83%), Enseñar habilidades de regulación de emociones (10,06%) y Fomentar Relaciones Positivas y Clima Escolar (6,51%). Consulte la Tabla 6 para obtener más detalles sobre el número Muchas veces las respuestas de los participantes revelaron un tema específico de apoyo a largo plazo.</w:t>
      </w:r>
    </w:p>
    <w:p w14:paraId="4D58DC1F" w14:textId="77777777" w:rsidR="00CE52B6" w:rsidRDefault="00CE52B6" w:rsidP="00CE52B6">
      <w:pPr>
        <w:sectPr w:rsidR="00CE52B6">
          <w:headerReference w:type="even" r:id="rId25"/>
          <w:headerReference w:type="default" r:id="rId26"/>
          <w:headerReference w:type="first" r:id="rId27"/>
          <w:pgSz w:w="12240" w:h="15840"/>
          <w:pgMar w:top="1439" w:right="1764" w:bottom="1567" w:left="1424" w:header="687" w:footer="720" w:gutter="0"/>
          <w:cols w:space="720"/>
        </w:sectPr>
      </w:pPr>
    </w:p>
    <w:p w14:paraId="2AE99CD1" w14:textId="3A8A59E7" w:rsidR="004C0925" w:rsidRDefault="004C0925" w:rsidP="004C0925">
      <w:pPr>
        <w:spacing w:after="276"/>
        <w:ind w:left="653" w:hanging="10"/>
      </w:pPr>
      <w:r>
        <w:rPr>
          <w:b/>
          <w:sz w:val="21"/>
        </w:rPr>
        <w:lastRenderedPageBreak/>
        <w:t>TABLA 6</w:t>
      </w:r>
    </w:p>
    <w:p w14:paraId="5F31B931" w14:textId="77777777" w:rsidR="004C0925" w:rsidRDefault="004C0925" w:rsidP="004C0925">
      <w:pPr>
        <w:spacing w:after="62" w:line="265" w:lineRule="auto"/>
        <w:ind w:left="5" w:right="433" w:firstLine="8"/>
        <w:jc w:val="both"/>
      </w:pPr>
      <w:r>
        <w:rPr>
          <w:sz w:val="17"/>
        </w:rPr>
        <w:t>Frecuencia de temas de apoyo a largo plazo por función del estudiante</w:t>
      </w:r>
    </w:p>
    <w:tbl>
      <w:tblPr>
        <w:tblStyle w:val="TableGrid"/>
        <w:tblW w:w="12972" w:type="dxa"/>
        <w:tblInd w:w="1" w:type="dxa"/>
        <w:tblCellMar>
          <w:bottom w:w="7" w:type="dxa"/>
          <w:right w:w="67" w:type="dxa"/>
        </w:tblCellMar>
        <w:tblLook w:val="04A0" w:firstRow="1" w:lastRow="0" w:firstColumn="1" w:lastColumn="0" w:noHBand="0" w:noVBand="1"/>
      </w:tblPr>
      <w:tblGrid>
        <w:gridCol w:w="2561"/>
        <w:gridCol w:w="2125"/>
        <w:gridCol w:w="1666"/>
        <w:gridCol w:w="2580"/>
        <w:gridCol w:w="2122"/>
        <w:gridCol w:w="1918"/>
      </w:tblGrid>
      <w:tr w:rsidR="004C0925" w14:paraId="766DFBB8" w14:textId="77777777" w:rsidTr="00556C7B">
        <w:trPr>
          <w:trHeight w:val="470"/>
        </w:trPr>
        <w:tc>
          <w:tcPr>
            <w:tcW w:w="2561" w:type="dxa"/>
            <w:tcBorders>
              <w:top w:val="single" w:sz="4" w:space="0" w:color="000000"/>
              <w:left w:val="nil"/>
              <w:bottom w:val="single" w:sz="4" w:space="0" w:color="000000"/>
              <w:right w:val="nil"/>
            </w:tcBorders>
          </w:tcPr>
          <w:p w14:paraId="119A80A5" w14:textId="77777777" w:rsidR="004C0925" w:rsidRDefault="004C0925" w:rsidP="00556C7B">
            <w:pPr>
              <w:ind w:right="155"/>
              <w:jc w:val="center"/>
            </w:pPr>
            <w:r>
              <w:rPr>
                <w:sz w:val="20"/>
              </w:rPr>
              <w:t>Tema</w:t>
            </w:r>
          </w:p>
        </w:tc>
        <w:tc>
          <w:tcPr>
            <w:tcW w:w="2125" w:type="dxa"/>
            <w:tcBorders>
              <w:top w:val="single" w:sz="4" w:space="0" w:color="000000"/>
              <w:left w:val="nil"/>
              <w:bottom w:val="single" w:sz="4" w:space="0" w:color="000000"/>
              <w:right w:val="nil"/>
            </w:tcBorders>
          </w:tcPr>
          <w:p w14:paraId="6F45E65F" w14:textId="77777777" w:rsidR="004C0925" w:rsidRDefault="004C0925" w:rsidP="00556C7B">
            <w:pPr>
              <w:ind w:left="41"/>
            </w:pPr>
            <w:r>
              <w:rPr>
                <w:sz w:val="18"/>
              </w:rPr>
              <w:t>Agresor proactivo</w:t>
            </w:r>
          </w:p>
          <w:p w14:paraId="67A3BFB3" w14:textId="77777777" w:rsidR="004C0925" w:rsidRDefault="004C0925" w:rsidP="00556C7B">
            <w:r>
              <w:rPr>
                <w:sz w:val="14"/>
              </w:rPr>
              <w:t>(226 referencias totales)</w:t>
            </w:r>
          </w:p>
        </w:tc>
        <w:tc>
          <w:tcPr>
            <w:tcW w:w="4246" w:type="dxa"/>
            <w:gridSpan w:val="2"/>
            <w:tcBorders>
              <w:top w:val="single" w:sz="4" w:space="0" w:color="000000"/>
              <w:left w:val="nil"/>
              <w:bottom w:val="single" w:sz="4" w:space="0" w:color="000000"/>
              <w:right w:val="nil"/>
            </w:tcBorders>
          </w:tcPr>
          <w:p w14:paraId="0FFE132B" w14:textId="77777777" w:rsidR="004C0925" w:rsidRDefault="004C0925" w:rsidP="00556C7B">
            <w:pPr>
              <w:tabs>
                <w:tab w:val="center" w:pos="820"/>
                <w:tab w:val="center" w:pos="2927"/>
              </w:tabs>
            </w:pPr>
            <w:r>
              <w:tab/>
            </w:r>
            <w:r>
              <w:rPr>
                <w:sz w:val="16"/>
              </w:rPr>
              <w:t>Víctima neutral</w:t>
            </w:r>
            <w:r>
              <w:rPr>
                <w:sz w:val="16"/>
              </w:rPr>
              <w:tab/>
            </w:r>
            <w:r>
              <w:rPr>
                <w:sz w:val="19"/>
              </w:rPr>
              <w:t>Agresor reactivo</w:t>
            </w:r>
          </w:p>
          <w:p w14:paraId="213203A2" w14:textId="77777777" w:rsidR="004C0925" w:rsidRDefault="004C0925" w:rsidP="00556C7B">
            <w:pPr>
              <w:tabs>
                <w:tab w:val="center" w:pos="2912"/>
              </w:tabs>
            </w:pPr>
            <w:r>
              <w:rPr>
                <w:sz w:val="14"/>
              </w:rPr>
              <w:t>(183 referencias totales)</w:t>
            </w:r>
            <w:r>
              <w:rPr>
                <w:sz w:val="14"/>
              </w:rPr>
              <w:tab/>
              <w:t>(222 referencias totales)</w:t>
            </w:r>
          </w:p>
        </w:tc>
        <w:tc>
          <w:tcPr>
            <w:tcW w:w="2122" w:type="dxa"/>
            <w:tcBorders>
              <w:top w:val="single" w:sz="4" w:space="0" w:color="000000"/>
              <w:left w:val="nil"/>
              <w:bottom w:val="single" w:sz="4" w:space="0" w:color="000000"/>
              <w:right w:val="nil"/>
            </w:tcBorders>
          </w:tcPr>
          <w:p w14:paraId="16C21B5F" w14:textId="77777777" w:rsidR="004C0925" w:rsidRDefault="004C0925" w:rsidP="00556C7B">
            <w:pPr>
              <w:spacing w:after="6"/>
              <w:ind w:left="202"/>
            </w:pPr>
            <w:r>
              <w:rPr>
                <w:sz w:val="17"/>
              </w:rPr>
              <w:t>Víctima reactiva</w:t>
            </w:r>
          </w:p>
          <w:p w14:paraId="2FA0C3DC" w14:textId="77777777" w:rsidR="004C0925" w:rsidRDefault="004C0925" w:rsidP="00556C7B">
            <w:r>
              <w:rPr>
                <w:sz w:val="14"/>
              </w:rPr>
              <w:t>(179 referencias totales)</w:t>
            </w:r>
          </w:p>
        </w:tc>
        <w:tc>
          <w:tcPr>
            <w:tcW w:w="1918" w:type="dxa"/>
            <w:tcBorders>
              <w:top w:val="single" w:sz="4" w:space="0" w:color="000000"/>
              <w:left w:val="nil"/>
              <w:bottom w:val="single" w:sz="4" w:space="0" w:color="000000"/>
              <w:right w:val="nil"/>
            </w:tcBorders>
          </w:tcPr>
          <w:p w14:paraId="4586992D" w14:textId="77777777" w:rsidR="004C0925" w:rsidRDefault="004C0925" w:rsidP="00556C7B">
            <w:pPr>
              <w:spacing w:after="6"/>
              <w:ind w:left="108"/>
            </w:pPr>
            <w:r>
              <w:rPr>
                <w:sz w:val="17"/>
              </w:rPr>
              <w:t>Defensor reactivo</w:t>
            </w:r>
          </w:p>
          <w:p w14:paraId="57AF2D69" w14:textId="77777777" w:rsidR="004C0925" w:rsidRDefault="004C0925" w:rsidP="00556C7B">
            <w:r>
              <w:rPr>
                <w:sz w:val="14"/>
              </w:rPr>
              <w:t>(169 referencias totales)</w:t>
            </w:r>
          </w:p>
        </w:tc>
      </w:tr>
      <w:tr w:rsidR="004C0925" w14:paraId="328FD2A5" w14:textId="77777777" w:rsidTr="00556C7B">
        <w:trPr>
          <w:trHeight w:val="274"/>
        </w:trPr>
        <w:tc>
          <w:tcPr>
            <w:tcW w:w="2561" w:type="dxa"/>
            <w:vMerge w:val="restart"/>
            <w:tcBorders>
              <w:top w:val="single" w:sz="4" w:space="0" w:color="000000"/>
              <w:left w:val="nil"/>
              <w:bottom w:val="single" w:sz="4" w:space="0" w:color="000000"/>
              <w:right w:val="nil"/>
            </w:tcBorders>
            <w:vAlign w:val="bottom"/>
          </w:tcPr>
          <w:p w14:paraId="745EB53B" w14:textId="77777777" w:rsidR="004C0925" w:rsidRDefault="004C0925" w:rsidP="00556C7B">
            <w:pPr>
              <w:spacing w:after="6"/>
              <w:ind w:left="123"/>
            </w:pPr>
            <w:r>
              <w:rPr>
                <w:sz w:val="17"/>
              </w:rPr>
              <w:t>Soporte emocional &amp;</w:t>
            </w:r>
          </w:p>
          <w:p w14:paraId="705B8E25" w14:textId="77777777" w:rsidR="004C0925" w:rsidRDefault="004C0925" w:rsidP="00556C7B">
            <w:pPr>
              <w:spacing w:after="173"/>
              <w:ind w:left="123"/>
            </w:pPr>
            <w:r>
              <w:rPr>
                <w:sz w:val="12"/>
              </w:rPr>
              <w:t>Asesoramiento</w:t>
            </w:r>
          </w:p>
          <w:p w14:paraId="03690912" w14:textId="77777777" w:rsidR="004C0925" w:rsidRDefault="004C0925" w:rsidP="00556C7B">
            <w:pPr>
              <w:spacing w:after="195"/>
              <w:ind w:left="123"/>
            </w:pPr>
            <w:r>
              <w:rPr>
                <w:sz w:val="18"/>
              </w:rPr>
              <w:t>Medidas preventivas</w:t>
            </w:r>
          </w:p>
          <w:p w14:paraId="6F8DB31B" w14:textId="77777777" w:rsidR="004C0925" w:rsidRDefault="004C0925" w:rsidP="00556C7B">
            <w:pPr>
              <w:spacing w:after="247"/>
              <w:ind w:left="123"/>
            </w:pPr>
            <w:r>
              <w:rPr>
                <w:sz w:val="14"/>
              </w:rPr>
              <w:t>Involucrar a otros</w:t>
            </w:r>
          </w:p>
          <w:p w14:paraId="2A1CFC29" w14:textId="77777777" w:rsidR="004C0925" w:rsidRDefault="004C0925" w:rsidP="00556C7B">
            <w:pPr>
              <w:spacing w:after="107"/>
              <w:ind w:left="123"/>
            </w:pPr>
            <w:r>
              <w:rPr>
                <w:sz w:val="17"/>
              </w:rPr>
              <w:t>Reúna más información</w:t>
            </w:r>
          </w:p>
          <w:p w14:paraId="3502735B" w14:textId="77777777" w:rsidR="004C0925" w:rsidRDefault="004C0925" w:rsidP="00556C7B">
            <w:pPr>
              <w:spacing w:line="324" w:lineRule="auto"/>
              <w:ind w:left="123" w:right="300"/>
            </w:pPr>
            <w:r>
              <w:rPr>
                <w:sz w:val="14"/>
              </w:rPr>
              <w:t>Fomentar relaciones positivas y un clima escolar</w:t>
            </w:r>
          </w:p>
          <w:p w14:paraId="3A104852" w14:textId="77777777" w:rsidR="004C0925" w:rsidRDefault="004C0925" w:rsidP="00556C7B">
            <w:pPr>
              <w:spacing w:after="101" w:line="348" w:lineRule="auto"/>
              <w:ind w:left="123" w:right="326"/>
            </w:pPr>
            <w:r>
              <w:rPr>
                <w:sz w:val="13"/>
              </w:rPr>
              <w:t>Intervenciones y modificación del comportamiento</w:t>
            </w:r>
          </w:p>
          <w:p w14:paraId="1DB33899" w14:textId="77777777" w:rsidR="004C0925" w:rsidRDefault="004C0925" w:rsidP="00556C7B">
            <w:pPr>
              <w:spacing w:after="247"/>
              <w:ind w:left="123"/>
            </w:pPr>
            <w:r>
              <w:rPr>
                <w:sz w:val="14"/>
              </w:rPr>
              <w:t>Fomentar el buen carácter</w:t>
            </w:r>
          </w:p>
          <w:p w14:paraId="7F8F1201" w14:textId="77777777" w:rsidR="004C0925" w:rsidRDefault="004C0925" w:rsidP="00556C7B">
            <w:pPr>
              <w:spacing w:after="221"/>
              <w:ind w:left="123"/>
            </w:pPr>
            <w:r>
              <w:rPr>
                <w:sz w:val="16"/>
              </w:rPr>
              <w:t>Apoye al estudiante</w:t>
            </w:r>
          </w:p>
          <w:p w14:paraId="2EB2BB0F" w14:textId="77777777" w:rsidR="004C0925" w:rsidRDefault="004C0925" w:rsidP="00556C7B">
            <w:pPr>
              <w:spacing w:after="186"/>
              <w:ind w:left="123"/>
            </w:pPr>
            <w:r>
              <w:rPr>
                <w:sz w:val="11"/>
              </w:rPr>
              <w:t>Enseñar habilidades sociales</w:t>
            </w:r>
          </w:p>
          <w:p w14:paraId="19BEEA52" w14:textId="77777777" w:rsidR="004C0925" w:rsidRDefault="004C0925" w:rsidP="00556C7B">
            <w:pPr>
              <w:spacing w:after="46"/>
              <w:ind w:left="123"/>
            </w:pPr>
            <w:r>
              <w:rPr>
                <w:sz w:val="14"/>
              </w:rPr>
              <w:t>Enseñar emoción</w:t>
            </w:r>
          </w:p>
          <w:p w14:paraId="4C300449" w14:textId="77777777" w:rsidR="004C0925" w:rsidRDefault="004C0925" w:rsidP="00556C7B">
            <w:pPr>
              <w:spacing w:after="187"/>
              <w:ind w:left="123"/>
            </w:pPr>
            <w:r>
              <w:rPr>
                <w:sz w:val="11"/>
              </w:rPr>
              <w:t>Habilidades de regulación</w:t>
            </w:r>
          </w:p>
          <w:p w14:paraId="69213CB5" w14:textId="77777777" w:rsidR="004C0925" w:rsidRDefault="004C0925" w:rsidP="00556C7B">
            <w:pPr>
              <w:spacing w:after="274"/>
              <w:ind w:left="123"/>
            </w:pPr>
            <w:r>
              <w:rPr>
                <w:sz w:val="12"/>
              </w:rPr>
              <w:t>Enseñe a buscar ayuda de un adulto</w:t>
            </w:r>
          </w:p>
          <w:p w14:paraId="3B22E3F1" w14:textId="77777777" w:rsidR="004C0925" w:rsidRDefault="004C0925" w:rsidP="00556C7B">
            <w:pPr>
              <w:ind w:left="123" w:right="652"/>
              <w:jc w:val="both"/>
            </w:pPr>
            <w:r>
              <w:rPr>
                <w:sz w:val="14"/>
              </w:rPr>
              <w:t xml:space="preserve">No se necesita soporte </w:t>
            </w:r>
            <w:r>
              <w:rPr>
                <w:sz w:val="16"/>
              </w:rPr>
              <w:t>No categorizable</w:t>
            </w:r>
          </w:p>
        </w:tc>
        <w:tc>
          <w:tcPr>
            <w:tcW w:w="2125" w:type="dxa"/>
            <w:tcBorders>
              <w:top w:val="single" w:sz="4" w:space="0" w:color="000000"/>
              <w:left w:val="nil"/>
              <w:bottom w:val="single" w:sz="4" w:space="0" w:color="000000"/>
              <w:right w:val="nil"/>
            </w:tcBorders>
          </w:tcPr>
          <w:p w14:paraId="448F5583" w14:textId="77777777" w:rsidR="004C0925" w:rsidRDefault="004C0925" w:rsidP="00556C7B"/>
        </w:tc>
        <w:tc>
          <w:tcPr>
            <w:tcW w:w="1666" w:type="dxa"/>
            <w:tcBorders>
              <w:top w:val="single" w:sz="4" w:space="0" w:color="000000"/>
              <w:left w:val="nil"/>
              <w:bottom w:val="single" w:sz="4" w:space="0" w:color="000000"/>
              <w:right w:val="nil"/>
            </w:tcBorders>
            <w:vAlign w:val="bottom"/>
          </w:tcPr>
          <w:p w14:paraId="49D06EF0" w14:textId="77777777" w:rsidR="004C0925" w:rsidRDefault="004C0925" w:rsidP="00556C7B"/>
        </w:tc>
        <w:tc>
          <w:tcPr>
            <w:tcW w:w="2580" w:type="dxa"/>
            <w:tcBorders>
              <w:top w:val="single" w:sz="4" w:space="0" w:color="000000"/>
              <w:left w:val="nil"/>
              <w:bottom w:val="single" w:sz="4" w:space="0" w:color="000000"/>
              <w:right w:val="nil"/>
            </w:tcBorders>
          </w:tcPr>
          <w:p w14:paraId="5C3CB9B0" w14:textId="77777777" w:rsidR="004C0925" w:rsidRDefault="004C0925" w:rsidP="00556C7B">
            <w:pPr>
              <w:jc w:val="both"/>
            </w:pPr>
            <w:r>
              <w:rPr>
                <w:sz w:val="19"/>
              </w:rPr>
              <w:t># y % de referencias al tema</w:t>
            </w:r>
          </w:p>
        </w:tc>
        <w:tc>
          <w:tcPr>
            <w:tcW w:w="2122" w:type="dxa"/>
            <w:tcBorders>
              <w:top w:val="single" w:sz="4" w:space="0" w:color="000000"/>
              <w:left w:val="nil"/>
              <w:bottom w:val="single" w:sz="4" w:space="0" w:color="000000"/>
              <w:right w:val="nil"/>
            </w:tcBorders>
          </w:tcPr>
          <w:p w14:paraId="20AC803D" w14:textId="77777777" w:rsidR="004C0925" w:rsidRDefault="004C0925" w:rsidP="00556C7B"/>
        </w:tc>
        <w:tc>
          <w:tcPr>
            <w:tcW w:w="1918" w:type="dxa"/>
            <w:tcBorders>
              <w:top w:val="single" w:sz="4" w:space="0" w:color="000000"/>
              <w:left w:val="nil"/>
              <w:bottom w:val="single" w:sz="4" w:space="0" w:color="000000"/>
              <w:right w:val="nil"/>
            </w:tcBorders>
          </w:tcPr>
          <w:p w14:paraId="14C05BD6" w14:textId="77777777" w:rsidR="004C0925" w:rsidRDefault="004C0925" w:rsidP="00556C7B"/>
        </w:tc>
      </w:tr>
      <w:tr w:rsidR="004C0925" w14:paraId="33F673DD" w14:textId="77777777" w:rsidTr="00556C7B">
        <w:trPr>
          <w:trHeight w:val="5740"/>
        </w:trPr>
        <w:tc>
          <w:tcPr>
            <w:tcW w:w="0" w:type="auto"/>
            <w:vMerge/>
            <w:tcBorders>
              <w:top w:val="nil"/>
              <w:left w:val="nil"/>
              <w:bottom w:val="single" w:sz="4" w:space="0" w:color="000000"/>
              <w:right w:val="nil"/>
            </w:tcBorders>
          </w:tcPr>
          <w:p w14:paraId="5290DCBB" w14:textId="77777777" w:rsidR="004C0925" w:rsidRDefault="004C0925" w:rsidP="00556C7B"/>
        </w:tc>
        <w:tc>
          <w:tcPr>
            <w:tcW w:w="2125" w:type="dxa"/>
            <w:tcBorders>
              <w:top w:val="single" w:sz="4" w:space="0" w:color="000000"/>
              <w:left w:val="nil"/>
              <w:bottom w:val="single" w:sz="4" w:space="0" w:color="000000"/>
              <w:right w:val="nil"/>
            </w:tcBorders>
          </w:tcPr>
          <w:p w14:paraId="1A70D524" w14:textId="77777777" w:rsidR="004C0925" w:rsidRDefault="004C0925" w:rsidP="00556C7B">
            <w:pPr>
              <w:spacing w:after="209"/>
              <w:ind w:left="355"/>
            </w:pPr>
            <w:r>
              <w:rPr>
                <w:sz w:val="18"/>
              </w:rPr>
              <w:t>61 (26,99%)</w:t>
            </w:r>
          </w:p>
          <w:p w14:paraId="75AD8C6F" w14:textId="77777777" w:rsidR="004C0925" w:rsidRDefault="004C0925" w:rsidP="00556C7B">
            <w:pPr>
              <w:spacing w:after="195"/>
              <w:ind w:left="406"/>
            </w:pPr>
            <w:r>
              <w:rPr>
                <w:sz w:val="18"/>
              </w:rPr>
              <w:t>11 (4,87%)</w:t>
            </w:r>
          </w:p>
          <w:p w14:paraId="1DF16DAC" w14:textId="77777777" w:rsidR="004C0925" w:rsidRDefault="004C0925" w:rsidP="00556C7B">
            <w:pPr>
              <w:spacing w:after="195"/>
              <w:ind w:left="355"/>
            </w:pPr>
            <w:r>
              <w:rPr>
                <w:sz w:val="18"/>
              </w:rPr>
              <w:t>28 (12,39%)</w:t>
            </w:r>
          </w:p>
          <w:p w14:paraId="52090FF6" w14:textId="77777777" w:rsidR="004C0925" w:rsidRDefault="004C0925" w:rsidP="00556C7B">
            <w:pPr>
              <w:spacing w:after="209"/>
              <w:ind w:left="355"/>
            </w:pPr>
            <w:r>
              <w:rPr>
                <w:sz w:val="18"/>
              </w:rPr>
              <w:t>27 (11,95%)</w:t>
            </w:r>
          </w:p>
          <w:p w14:paraId="40B63E36" w14:textId="77777777" w:rsidR="004C0925" w:rsidRDefault="004C0925" w:rsidP="00556C7B">
            <w:pPr>
              <w:spacing w:after="221"/>
              <w:ind w:left="406"/>
            </w:pPr>
            <w:r>
              <w:rPr>
                <w:sz w:val="18"/>
              </w:rPr>
              <w:t>18 (7,96%)</w:t>
            </w:r>
          </w:p>
          <w:p w14:paraId="2A7D8266" w14:textId="77777777" w:rsidR="004C0925" w:rsidRDefault="004C0925" w:rsidP="00556C7B">
            <w:pPr>
              <w:spacing w:after="209"/>
              <w:ind w:left="355"/>
            </w:pPr>
            <w:r>
              <w:rPr>
                <w:sz w:val="18"/>
              </w:rPr>
              <w:t>26 (11,50%)</w:t>
            </w:r>
          </w:p>
          <w:p w14:paraId="2C00424C" w14:textId="77777777" w:rsidR="004C0925" w:rsidRDefault="004C0925" w:rsidP="00556C7B">
            <w:pPr>
              <w:spacing w:after="195"/>
              <w:ind w:left="406"/>
            </w:pPr>
            <w:r>
              <w:rPr>
                <w:sz w:val="18"/>
              </w:rPr>
              <w:t>13 (5,75%)</w:t>
            </w:r>
          </w:p>
          <w:p w14:paraId="20FC1CC7" w14:textId="77777777" w:rsidR="004C0925" w:rsidRDefault="004C0925" w:rsidP="00556C7B">
            <w:pPr>
              <w:spacing w:after="195"/>
              <w:ind w:left="581"/>
            </w:pPr>
            <w:r>
              <w:rPr>
                <w:sz w:val="18"/>
              </w:rPr>
              <w:t>0 (0%)</w:t>
            </w:r>
          </w:p>
          <w:p w14:paraId="02E8B67E" w14:textId="77777777" w:rsidR="004C0925" w:rsidRDefault="004C0925" w:rsidP="004C0925">
            <w:pPr>
              <w:numPr>
                <w:ilvl w:val="0"/>
                <w:numId w:val="22"/>
              </w:numPr>
              <w:spacing w:after="209" w:line="259" w:lineRule="auto"/>
              <w:ind w:left="659" w:hanging="253"/>
            </w:pPr>
            <w:r>
              <w:rPr>
                <w:sz w:val="18"/>
              </w:rPr>
              <w:t>(7,96%)</w:t>
            </w:r>
          </w:p>
          <w:p w14:paraId="34ADBC17" w14:textId="77777777" w:rsidR="004C0925" w:rsidRDefault="004C0925" w:rsidP="004C0925">
            <w:pPr>
              <w:numPr>
                <w:ilvl w:val="0"/>
                <w:numId w:val="22"/>
              </w:numPr>
              <w:spacing w:after="210" w:line="259" w:lineRule="auto"/>
              <w:ind w:left="659" w:hanging="253"/>
            </w:pPr>
            <w:r>
              <w:rPr>
                <w:sz w:val="18"/>
              </w:rPr>
              <w:t>(8,41%)</w:t>
            </w:r>
          </w:p>
          <w:p w14:paraId="0815A0AB" w14:textId="77777777" w:rsidR="004C0925" w:rsidRDefault="004C0925" w:rsidP="00556C7B">
            <w:pPr>
              <w:spacing w:after="195"/>
              <w:ind w:left="581"/>
            </w:pPr>
            <w:r>
              <w:rPr>
                <w:sz w:val="18"/>
              </w:rPr>
              <w:t>0 (0%)</w:t>
            </w:r>
          </w:p>
          <w:p w14:paraId="40C1703A" w14:textId="77777777" w:rsidR="004C0925" w:rsidRDefault="004C0925" w:rsidP="00556C7B">
            <w:pPr>
              <w:spacing w:after="195"/>
              <w:ind w:left="581"/>
            </w:pPr>
            <w:r>
              <w:rPr>
                <w:sz w:val="18"/>
              </w:rPr>
              <w:t>0 (0%)</w:t>
            </w:r>
          </w:p>
          <w:p w14:paraId="57FB2C13" w14:textId="77777777" w:rsidR="004C0925" w:rsidRDefault="004C0925" w:rsidP="00556C7B">
            <w:pPr>
              <w:ind w:left="456"/>
            </w:pPr>
            <w:r>
              <w:rPr>
                <w:sz w:val="18"/>
              </w:rPr>
              <w:t>5 (2,21%)</w:t>
            </w:r>
          </w:p>
        </w:tc>
        <w:tc>
          <w:tcPr>
            <w:tcW w:w="1666" w:type="dxa"/>
            <w:tcBorders>
              <w:top w:val="single" w:sz="4" w:space="0" w:color="000000"/>
              <w:left w:val="nil"/>
              <w:bottom w:val="single" w:sz="4" w:space="0" w:color="000000"/>
              <w:right w:val="nil"/>
            </w:tcBorders>
          </w:tcPr>
          <w:p w14:paraId="59D6A7EC" w14:textId="77777777" w:rsidR="004C0925" w:rsidRDefault="004C0925" w:rsidP="00556C7B">
            <w:pPr>
              <w:spacing w:after="209"/>
              <w:ind w:left="82"/>
              <w:jc w:val="center"/>
            </w:pPr>
            <w:r>
              <w:rPr>
                <w:sz w:val="18"/>
              </w:rPr>
              <w:t>56 (30,60%)</w:t>
            </w:r>
          </w:p>
          <w:p w14:paraId="1AF4EC77" w14:textId="77777777" w:rsidR="004C0925" w:rsidRDefault="004C0925" w:rsidP="00556C7B">
            <w:pPr>
              <w:spacing w:after="195"/>
              <w:ind w:left="80"/>
              <w:jc w:val="center"/>
            </w:pPr>
            <w:r>
              <w:rPr>
                <w:sz w:val="18"/>
              </w:rPr>
              <w:t>13 (7,10%)</w:t>
            </w:r>
          </w:p>
          <w:p w14:paraId="41206201" w14:textId="77777777" w:rsidR="004C0925" w:rsidRDefault="004C0925" w:rsidP="00556C7B">
            <w:pPr>
              <w:spacing w:after="195"/>
              <w:ind w:left="80"/>
              <w:jc w:val="center"/>
            </w:pPr>
            <w:r>
              <w:rPr>
                <w:sz w:val="18"/>
              </w:rPr>
              <w:t>12 (6,56%)</w:t>
            </w:r>
          </w:p>
          <w:p w14:paraId="125C92DD" w14:textId="77777777" w:rsidR="004C0925" w:rsidRDefault="004C0925" w:rsidP="00556C7B">
            <w:pPr>
              <w:spacing w:after="209"/>
              <w:ind w:left="78"/>
              <w:jc w:val="center"/>
            </w:pPr>
            <w:r>
              <w:rPr>
                <w:sz w:val="18"/>
              </w:rPr>
              <w:t>6 (3,28%)</w:t>
            </w:r>
          </w:p>
          <w:p w14:paraId="047ADB3E" w14:textId="77777777" w:rsidR="004C0925" w:rsidRDefault="004C0925" w:rsidP="00556C7B">
            <w:pPr>
              <w:spacing w:after="221"/>
              <w:ind w:left="82"/>
              <w:jc w:val="center"/>
            </w:pPr>
            <w:r>
              <w:rPr>
                <w:sz w:val="18"/>
              </w:rPr>
              <w:t>21 (11,48%)</w:t>
            </w:r>
          </w:p>
          <w:p w14:paraId="78397A6A" w14:textId="77777777" w:rsidR="004C0925" w:rsidRDefault="004C0925" w:rsidP="00556C7B">
            <w:pPr>
              <w:spacing w:after="209"/>
              <w:ind w:left="78"/>
              <w:jc w:val="center"/>
            </w:pPr>
            <w:r>
              <w:rPr>
                <w:sz w:val="18"/>
              </w:rPr>
              <w:t>2 (1,09%)</w:t>
            </w:r>
          </w:p>
          <w:p w14:paraId="501A2ABE" w14:textId="77777777" w:rsidR="004C0925" w:rsidRDefault="004C0925" w:rsidP="00556C7B">
            <w:pPr>
              <w:spacing w:after="195"/>
              <w:ind w:left="80"/>
              <w:jc w:val="center"/>
            </w:pPr>
            <w:r>
              <w:rPr>
                <w:sz w:val="18"/>
              </w:rPr>
              <w:t>11 (6,01%)</w:t>
            </w:r>
          </w:p>
          <w:p w14:paraId="16E6AD24" w14:textId="77777777" w:rsidR="004C0925" w:rsidRDefault="004C0925" w:rsidP="00556C7B">
            <w:pPr>
              <w:spacing w:after="195"/>
              <w:ind w:left="78"/>
              <w:jc w:val="center"/>
            </w:pPr>
            <w:r>
              <w:rPr>
                <w:sz w:val="18"/>
              </w:rPr>
              <w:t>3 (1,64%)</w:t>
            </w:r>
          </w:p>
          <w:p w14:paraId="2A8D0A0F" w14:textId="77777777" w:rsidR="004C0925" w:rsidRDefault="004C0925" w:rsidP="00556C7B">
            <w:pPr>
              <w:spacing w:after="209"/>
              <w:ind w:left="82"/>
              <w:jc w:val="center"/>
            </w:pPr>
            <w:r>
              <w:rPr>
                <w:sz w:val="18"/>
              </w:rPr>
              <w:t>33 (18,03%)</w:t>
            </w:r>
          </w:p>
          <w:p w14:paraId="7FC79BF7" w14:textId="77777777" w:rsidR="004C0925" w:rsidRDefault="004C0925" w:rsidP="00556C7B">
            <w:pPr>
              <w:spacing w:after="210"/>
              <w:ind w:left="78"/>
              <w:jc w:val="center"/>
            </w:pPr>
            <w:r>
              <w:rPr>
                <w:sz w:val="18"/>
              </w:rPr>
              <w:t>4 (2,19%)</w:t>
            </w:r>
          </w:p>
          <w:p w14:paraId="27B74D9D" w14:textId="77777777" w:rsidR="004C0925" w:rsidRDefault="004C0925" w:rsidP="00556C7B">
            <w:pPr>
              <w:spacing w:after="195"/>
              <w:ind w:left="80"/>
              <w:jc w:val="center"/>
            </w:pPr>
            <w:r>
              <w:rPr>
                <w:sz w:val="18"/>
              </w:rPr>
              <w:t>12 (6,56%)</w:t>
            </w:r>
          </w:p>
          <w:p w14:paraId="3E2955AE" w14:textId="77777777" w:rsidR="004C0925" w:rsidRDefault="004C0925" w:rsidP="00556C7B">
            <w:pPr>
              <w:spacing w:after="195"/>
              <w:ind w:left="78"/>
              <w:jc w:val="center"/>
            </w:pPr>
            <w:r>
              <w:rPr>
                <w:sz w:val="18"/>
              </w:rPr>
              <w:t>5 (2,73%)</w:t>
            </w:r>
          </w:p>
          <w:p w14:paraId="52C8BF4A" w14:textId="77777777" w:rsidR="004C0925" w:rsidRDefault="004C0925" w:rsidP="00556C7B">
            <w:pPr>
              <w:ind w:left="78"/>
              <w:jc w:val="center"/>
            </w:pPr>
            <w:r>
              <w:rPr>
                <w:sz w:val="18"/>
              </w:rPr>
              <w:t>5 (2,73%)</w:t>
            </w:r>
          </w:p>
        </w:tc>
        <w:tc>
          <w:tcPr>
            <w:tcW w:w="2580" w:type="dxa"/>
            <w:tcBorders>
              <w:top w:val="single" w:sz="4" w:space="0" w:color="000000"/>
              <w:left w:val="nil"/>
              <w:bottom w:val="single" w:sz="4" w:space="0" w:color="000000"/>
              <w:right w:val="nil"/>
            </w:tcBorders>
          </w:tcPr>
          <w:p w14:paraId="7A5F53DE" w14:textId="77777777" w:rsidR="004C0925" w:rsidRDefault="004C0925" w:rsidP="00556C7B">
            <w:pPr>
              <w:spacing w:after="209"/>
              <w:ind w:left="80"/>
              <w:jc w:val="center"/>
            </w:pPr>
            <w:r>
              <w:rPr>
                <w:sz w:val="18"/>
              </w:rPr>
              <w:t>60 (27,03%)</w:t>
            </w:r>
          </w:p>
          <w:p w14:paraId="3621719F" w14:textId="77777777" w:rsidR="004C0925" w:rsidRDefault="004C0925" w:rsidP="00556C7B">
            <w:pPr>
              <w:spacing w:after="195"/>
              <w:ind w:left="76"/>
              <w:jc w:val="center"/>
            </w:pPr>
            <w:r>
              <w:rPr>
                <w:sz w:val="18"/>
              </w:rPr>
              <w:t>3 (1,35%)</w:t>
            </w:r>
          </w:p>
          <w:p w14:paraId="3C10B1E9" w14:textId="77777777" w:rsidR="004C0925" w:rsidRDefault="004C0925" w:rsidP="00556C7B">
            <w:pPr>
              <w:spacing w:after="195"/>
              <w:ind w:left="78"/>
              <w:jc w:val="center"/>
            </w:pPr>
            <w:r>
              <w:rPr>
                <w:sz w:val="18"/>
              </w:rPr>
              <w:t>16 (7,21%)</w:t>
            </w:r>
          </w:p>
          <w:p w14:paraId="6786069E" w14:textId="77777777" w:rsidR="004C0925" w:rsidRDefault="004C0925" w:rsidP="00556C7B">
            <w:pPr>
              <w:spacing w:after="209"/>
              <w:ind w:left="80"/>
              <w:jc w:val="center"/>
            </w:pPr>
            <w:r>
              <w:rPr>
                <w:sz w:val="18"/>
              </w:rPr>
              <w:t>28 (12,61%)</w:t>
            </w:r>
          </w:p>
          <w:p w14:paraId="1BB8C679" w14:textId="77777777" w:rsidR="004C0925" w:rsidRDefault="004C0925" w:rsidP="004C0925">
            <w:pPr>
              <w:numPr>
                <w:ilvl w:val="0"/>
                <w:numId w:val="23"/>
              </w:numPr>
              <w:spacing w:after="221" w:line="259" w:lineRule="auto"/>
              <w:ind w:hanging="253"/>
              <w:jc w:val="center"/>
            </w:pPr>
            <w:r>
              <w:rPr>
                <w:sz w:val="18"/>
              </w:rPr>
              <w:t>(6,31%)</w:t>
            </w:r>
          </w:p>
          <w:p w14:paraId="1AA2D917" w14:textId="77777777" w:rsidR="004C0925" w:rsidRDefault="004C0925" w:rsidP="004C0925">
            <w:pPr>
              <w:numPr>
                <w:ilvl w:val="0"/>
                <w:numId w:val="23"/>
              </w:numPr>
              <w:spacing w:after="209" w:line="259" w:lineRule="auto"/>
              <w:ind w:hanging="253"/>
              <w:jc w:val="center"/>
            </w:pPr>
            <w:r>
              <w:rPr>
                <w:sz w:val="18"/>
              </w:rPr>
              <w:t>(6,76%)</w:t>
            </w:r>
          </w:p>
          <w:p w14:paraId="746F059E" w14:textId="77777777" w:rsidR="004C0925" w:rsidRDefault="004C0925" w:rsidP="00556C7B">
            <w:pPr>
              <w:spacing w:after="195"/>
              <w:ind w:left="76"/>
              <w:jc w:val="center"/>
            </w:pPr>
            <w:r>
              <w:rPr>
                <w:sz w:val="18"/>
              </w:rPr>
              <w:t>4 (1,80%)</w:t>
            </w:r>
          </w:p>
          <w:p w14:paraId="62377C6D" w14:textId="77777777" w:rsidR="004C0925" w:rsidRDefault="004C0925" w:rsidP="00556C7B">
            <w:pPr>
              <w:spacing w:after="195"/>
              <w:ind w:left="76"/>
              <w:jc w:val="center"/>
            </w:pPr>
            <w:r>
              <w:rPr>
                <w:sz w:val="18"/>
              </w:rPr>
              <w:t>2 (0,90%)</w:t>
            </w:r>
          </w:p>
          <w:p w14:paraId="05AD4F85" w14:textId="77777777" w:rsidR="004C0925" w:rsidRDefault="004C0925" w:rsidP="00556C7B">
            <w:pPr>
              <w:spacing w:after="209"/>
              <w:ind w:left="78"/>
              <w:jc w:val="center"/>
            </w:pPr>
            <w:r>
              <w:rPr>
                <w:sz w:val="18"/>
              </w:rPr>
              <w:t>16 (7,21%)</w:t>
            </w:r>
          </w:p>
          <w:p w14:paraId="64D066B3" w14:textId="77777777" w:rsidR="004C0925" w:rsidRDefault="004C0925" w:rsidP="00556C7B">
            <w:pPr>
              <w:spacing w:after="210"/>
              <w:ind w:left="80"/>
              <w:jc w:val="center"/>
            </w:pPr>
            <w:r>
              <w:rPr>
                <w:sz w:val="18"/>
              </w:rPr>
              <w:t>54 (24,32%)</w:t>
            </w:r>
          </w:p>
          <w:p w14:paraId="2A00C283" w14:textId="77777777" w:rsidR="004C0925" w:rsidRDefault="004C0925" w:rsidP="00556C7B">
            <w:pPr>
              <w:spacing w:line="472" w:lineRule="auto"/>
              <w:ind w:left="861" w:right="785"/>
              <w:jc w:val="center"/>
            </w:pPr>
            <w:r>
              <w:rPr>
                <w:sz w:val="18"/>
              </w:rPr>
              <w:t>2 (0,90%) 0 (0%)</w:t>
            </w:r>
          </w:p>
          <w:p w14:paraId="7A32DB20" w14:textId="77777777" w:rsidR="004C0925" w:rsidRDefault="004C0925" w:rsidP="00556C7B">
            <w:pPr>
              <w:ind w:left="76"/>
              <w:jc w:val="center"/>
            </w:pPr>
            <w:r>
              <w:rPr>
                <w:sz w:val="18"/>
              </w:rPr>
              <w:t>8 (3,60%)</w:t>
            </w:r>
          </w:p>
        </w:tc>
        <w:tc>
          <w:tcPr>
            <w:tcW w:w="2122" w:type="dxa"/>
            <w:tcBorders>
              <w:top w:val="single" w:sz="4" w:space="0" w:color="000000"/>
              <w:left w:val="nil"/>
              <w:bottom w:val="single" w:sz="4" w:space="0" w:color="000000"/>
              <w:right w:val="nil"/>
            </w:tcBorders>
          </w:tcPr>
          <w:p w14:paraId="0C0D5C08" w14:textId="77777777" w:rsidR="004C0925" w:rsidRDefault="004C0925" w:rsidP="00556C7B">
            <w:pPr>
              <w:spacing w:after="209"/>
              <w:ind w:left="356"/>
            </w:pPr>
            <w:r>
              <w:rPr>
                <w:sz w:val="18"/>
              </w:rPr>
              <w:t>33 (18,44%)</w:t>
            </w:r>
          </w:p>
          <w:p w14:paraId="779046B1" w14:textId="77777777" w:rsidR="004C0925" w:rsidRDefault="004C0925" w:rsidP="00556C7B">
            <w:pPr>
              <w:spacing w:after="195"/>
              <w:ind w:left="457"/>
            </w:pPr>
            <w:r>
              <w:rPr>
                <w:sz w:val="18"/>
              </w:rPr>
              <w:t>6 (3,35%)</w:t>
            </w:r>
          </w:p>
          <w:p w14:paraId="74F4DF72" w14:textId="77777777" w:rsidR="004C0925" w:rsidRDefault="004C0925" w:rsidP="00556C7B">
            <w:pPr>
              <w:spacing w:after="195"/>
              <w:ind w:left="406"/>
            </w:pPr>
            <w:r>
              <w:rPr>
                <w:sz w:val="18"/>
              </w:rPr>
              <w:t>10 (5,59%)</w:t>
            </w:r>
          </w:p>
          <w:p w14:paraId="712D0F06" w14:textId="77777777" w:rsidR="004C0925" w:rsidRDefault="004C0925" w:rsidP="00556C7B">
            <w:pPr>
              <w:spacing w:after="209"/>
              <w:ind w:left="406"/>
            </w:pPr>
            <w:r>
              <w:rPr>
                <w:sz w:val="18"/>
              </w:rPr>
              <w:t>12 (6,70%)</w:t>
            </w:r>
          </w:p>
          <w:p w14:paraId="68A647B2" w14:textId="77777777" w:rsidR="004C0925" w:rsidRDefault="004C0925" w:rsidP="00556C7B">
            <w:pPr>
              <w:spacing w:after="221"/>
              <w:ind w:left="406"/>
            </w:pPr>
            <w:r>
              <w:rPr>
                <w:sz w:val="18"/>
              </w:rPr>
              <w:t>10 (5,59%)</w:t>
            </w:r>
          </w:p>
          <w:p w14:paraId="4E1974DE" w14:textId="77777777" w:rsidR="004C0925" w:rsidRDefault="004C0925" w:rsidP="00556C7B">
            <w:pPr>
              <w:spacing w:line="488" w:lineRule="auto"/>
              <w:ind w:left="457" w:right="731"/>
            </w:pPr>
            <w:r>
              <w:rPr>
                <w:sz w:val="18"/>
              </w:rPr>
              <w:t>1 (0,55%) 1 (0,55%)</w:t>
            </w:r>
          </w:p>
          <w:p w14:paraId="41A5567E" w14:textId="77777777" w:rsidR="004C0925" w:rsidRDefault="004C0925" w:rsidP="00556C7B">
            <w:pPr>
              <w:spacing w:after="195"/>
              <w:ind w:left="457"/>
            </w:pPr>
            <w:r>
              <w:rPr>
                <w:sz w:val="18"/>
              </w:rPr>
              <w:t>4 (2,23%)</w:t>
            </w:r>
          </w:p>
          <w:p w14:paraId="7EF4048C" w14:textId="77777777" w:rsidR="004C0925" w:rsidRDefault="004C0925" w:rsidP="00556C7B">
            <w:pPr>
              <w:spacing w:after="209"/>
              <w:ind w:left="356"/>
            </w:pPr>
            <w:r>
              <w:rPr>
                <w:sz w:val="18"/>
              </w:rPr>
              <w:t>56 (31,28%)</w:t>
            </w:r>
          </w:p>
          <w:p w14:paraId="725F7AD3" w14:textId="77777777" w:rsidR="004C0925" w:rsidRDefault="004C0925" w:rsidP="00556C7B">
            <w:pPr>
              <w:spacing w:after="210"/>
              <w:ind w:left="356"/>
            </w:pPr>
            <w:r>
              <w:rPr>
                <w:sz w:val="18"/>
              </w:rPr>
              <w:t>24 (13,41%)</w:t>
            </w:r>
          </w:p>
          <w:p w14:paraId="53F7D62E" w14:textId="77777777" w:rsidR="004C0925" w:rsidRDefault="004C0925" w:rsidP="00556C7B">
            <w:pPr>
              <w:spacing w:after="195"/>
              <w:ind w:left="406"/>
            </w:pPr>
            <w:r>
              <w:rPr>
                <w:sz w:val="18"/>
              </w:rPr>
              <w:t>10 (5,59%)</w:t>
            </w:r>
          </w:p>
          <w:p w14:paraId="65E08158" w14:textId="77777777" w:rsidR="004C0925" w:rsidRDefault="004C0925" w:rsidP="00556C7B">
            <w:pPr>
              <w:spacing w:after="195"/>
              <w:ind w:left="457"/>
            </w:pPr>
            <w:r>
              <w:rPr>
                <w:sz w:val="18"/>
              </w:rPr>
              <w:t>6 (3,35%)</w:t>
            </w:r>
          </w:p>
          <w:p w14:paraId="70CEF69D" w14:textId="77777777" w:rsidR="004C0925" w:rsidRDefault="004C0925" w:rsidP="00556C7B">
            <w:pPr>
              <w:ind w:left="457"/>
            </w:pPr>
            <w:r>
              <w:rPr>
                <w:sz w:val="18"/>
              </w:rPr>
              <w:t>6 (3,35%)</w:t>
            </w:r>
          </w:p>
        </w:tc>
        <w:tc>
          <w:tcPr>
            <w:tcW w:w="1918" w:type="dxa"/>
            <w:tcBorders>
              <w:top w:val="single" w:sz="4" w:space="0" w:color="000000"/>
              <w:left w:val="nil"/>
              <w:bottom w:val="single" w:sz="4" w:space="0" w:color="000000"/>
              <w:right w:val="nil"/>
            </w:tcBorders>
          </w:tcPr>
          <w:p w14:paraId="4ED7E995" w14:textId="77777777" w:rsidR="004C0925" w:rsidRDefault="004C0925" w:rsidP="00556C7B">
            <w:pPr>
              <w:spacing w:after="209"/>
              <w:ind w:left="355"/>
            </w:pPr>
            <w:r>
              <w:rPr>
                <w:sz w:val="18"/>
              </w:rPr>
              <w:t>25 (14,79%)</w:t>
            </w:r>
          </w:p>
          <w:p w14:paraId="4C28DF68" w14:textId="77777777" w:rsidR="004C0925" w:rsidRDefault="004C0925" w:rsidP="00556C7B">
            <w:pPr>
              <w:spacing w:after="195"/>
              <w:ind w:left="456"/>
            </w:pPr>
            <w:r>
              <w:rPr>
                <w:sz w:val="18"/>
              </w:rPr>
              <w:t>2 (1,18%)</w:t>
            </w:r>
          </w:p>
          <w:p w14:paraId="570F704C" w14:textId="77777777" w:rsidR="004C0925" w:rsidRDefault="004C0925" w:rsidP="00556C7B">
            <w:pPr>
              <w:spacing w:after="195"/>
              <w:ind w:left="456"/>
            </w:pPr>
            <w:r>
              <w:rPr>
                <w:sz w:val="18"/>
              </w:rPr>
              <w:t>6 (3,55%)</w:t>
            </w:r>
          </w:p>
          <w:p w14:paraId="0653F372" w14:textId="77777777" w:rsidR="004C0925" w:rsidRDefault="004C0925" w:rsidP="00556C7B">
            <w:pPr>
              <w:spacing w:after="209"/>
              <w:ind w:left="456"/>
            </w:pPr>
            <w:r>
              <w:rPr>
                <w:sz w:val="18"/>
              </w:rPr>
              <w:t>8 (4,73%)</w:t>
            </w:r>
          </w:p>
          <w:p w14:paraId="5DAF1C1A" w14:textId="77777777" w:rsidR="004C0925" w:rsidRDefault="004C0925" w:rsidP="00556C7B">
            <w:pPr>
              <w:spacing w:after="221"/>
              <w:ind w:left="406"/>
            </w:pPr>
            <w:r>
              <w:rPr>
                <w:sz w:val="18"/>
              </w:rPr>
              <w:t>11 (6,51%)</w:t>
            </w:r>
          </w:p>
          <w:p w14:paraId="21D5FA6C" w14:textId="77777777" w:rsidR="004C0925" w:rsidRDefault="004C0925" w:rsidP="00556C7B">
            <w:pPr>
              <w:spacing w:line="488" w:lineRule="auto"/>
              <w:ind w:left="456" w:right="527"/>
            </w:pPr>
            <w:r>
              <w:rPr>
                <w:sz w:val="18"/>
              </w:rPr>
              <w:t>1 (0,59%) 2 (1,18%)</w:t>
            </w:r>
          </w:p>
          <w:p w14:paraId="28F4C712" w14:textId="77777777" w:rsidR="004C0925" w:rsidRDefault="004C0925" w:rsidP="00556C7B">
            <w:pPr>
              <w:spacing w:after="195"/>
              <w:ind w:left="355"/>
            </w:pPr>
            <w:r>
              <w:rPr>
                <w:sz w:val="18"/>
              </w:rPr>
              <w:t>20 (11,83%)</w:t>
            </w:r>
          </w:p>
          <w:p w14:paraId="5185BC1A" w14:textId="77777777" w:rsidR="004C0925" w:rsidRDefault="004C0925" w:rsidP="00556C7B">
            <w:pPr>
              <w:spacing w:after="209"/>
              <w:ind w:left="355"/>
            </w:pPr>
            <w:r>
              <w:rPr>
                <w:sz w:val="18"/>
              </w:rPr>
              <w:t>57 (33,73%)</w:t>
            </w:r>
          </w:p>
          <w:p w14:paraId="128E24FD" w14:textId="77777777" w:rsidR="004C0925" w:rsidRDefault="004C0925" w:rsidP="00556C7B">
            <w:pPr>
              <w:spacing w:after="210"/>
              <w:ind w:left="355"/>
            </w:pPr>
            <w:r>
              <w:rPr>
                <w:sz w:val="18"/>
              </w:rPr>
              <w:t>17 (10,06%)</w:t>
            </w:r>
          </w:p>
          <w:p w14:paraId="722DB4D4" w14:textId="77777777" w:rsidR="004C0925" w:rsidRDefault="004C0925" w:rsidP="00556C7B">
            <w:pPr>
              <w:spacing w:after="195"/>
              <w:ind w:left="406"/>
            </w:pPr>
            <w:r>
              <w:rPr>
                <w:sz w:val="18"/>
              </w:rPr>
              <w:t>11 (6,51%)</w:t>
            </w:r>
          </w:p>
          <w:p w14:paraId="5E7F2EB0" w14:textId="77777777" w:rsidR="004C0925" w:rsidRDefault="004C0925" w:rsidP="00556C7B">
            <w:pPr>
              <w:spacing w:after="195"/>
              <w:ind w:left="456"/>
            </w:pPr>
            <w:r>
              <w:rPr>
                <w:sz w:val="18"/>
              </w:rPr>
              <w:t>5 (2,96%)</w:t>
            </w:r>
          </w:p>
          <w:p w14:paraId="502EF193" w14:textId="77777777" w:rsidR="004C0925" w:rsidRDefault="004C0925" w:rsidP="00556C7B">
            <w:pPr>
              <w:ind w:left="456"/>
            </w:pPr>
            <w:r>
              <w:rPr>
                <w:sz w:val="18"/>
              </w:rPr>
              <w:t>4 (2,37%)</w:t>
            </w:r>
          </w:p>
        </w:tc>
      </w:tr>
    </w:tbl>
    <w:p w14:paraId="10C7A880" w14:textId="77777777" w:rsidR="004C0925" w:rsidRDefault="004C0925" w:rsidP="004C0925">
      <w:pPr>
        <w:spacing w:after="312" w:line="265" w:lineRule="auto"/>
        <w:ind w:left="15" w:right="376" w:hanging="10"/>
        <w:jc w:val="both"/>
      </w:pPr>
      <w:r>
        <w:rPr>
          <w:sz w:val="19"/>
        </w:rPr>
        <w:t>Nota</w:t>
      </w:r>
      <w:r>
        <w:rPr>
          <w:sz w:val="18"/>
        </w:rPr>
        <w:t>. Los participantes respondieron a “Pensando específicamente en el Estudiante X, ¿qué tipo de apoyo o programación a largo plazo podrían</w:t>
      </w:r>
    </w:p>
    <w:p w14:paraId="5697E75A" w14:textId="77777777" w:rsidR="004C0925" w:rsidRDefault="004C0925" w:rsidP="004C0925">
      <w:pPr>
        <w:spacing w:after="4" w:line="572" w:lineRule="auto"/>
        <w:ind w:left="5" w:right="579" w:firstLine="3"/>
        <w:jc w:val="both"/>
      </w:pPr>
      <w:r>
        <w:rPr>
          <w:sz w:val="16"/>
        </w:rPr>
        <w:t xml:space="preserve">¿Necesitan cambiar su patrón de comportamiento? Las respuestas de los participantes podrían incluir múltiples frases codificables, por lo que la frecuencia total </w:t>
      </w:r>
      <w:r>
        <w:rPr>
          <w:sz w:val="19"/>
        </w:rPr>
        <w:t>de temas referenciados supera el número de participantes.</w:t>
      </w:r>
    </w:p>
    <w:p w14:paraId="1C935205" w14:textId="77777777" w:rsidR="004C0925" w:rsidRDefault="004C0925" w:rsidP="004C0925">
      <w:pPr>
        <w:sectPr w:rsidR="004C0925">
          <w:headerReference w:type="even" r:id="rId28"/>
          <w:headerReference w:type="default" r:id="rId29"/>
          <w:headerReference w:type="first" r:id="rId30"/>
          <w:pgSz w:w="15840" w:h="12240" w:orient="landscape"/>
          <w:pgMar w:top="1440" w:right="1559" w:bottom="1440" w:left="1424" w:header="687" w:footer="720" w:gutter="0"/>
          <w:cols w:space="720"/>
        </w:sectPr>
      </w:pPr>
    </w:p>
    <w:p w14:paraId="133CED01" w14:textId="77777777" w:rsidR="00981139" w:rsidRDefault="00981139" w:rsidP="00E13DE4">
      <w:pPr>
        <w:ind w:left="-5"/>
        <w:jc w:val="center"/>
        <w:rPr>
          <w:b/>
          <w:bCs/>
          <w:sz w:val="28"/>
          <w:szCs w:val="28"/>
        </w:rPr>
      </w:pPr>
    </w:p>
    <w:p w14:paraId="3DE4B064" w14:textId="418660A3" w:rsidR="00E13DE4" w:rsidRPr="00077ADA" w:rsidRDefault="00E13DE4" w:rsidP="00E13DE4">
      <w:pPr>
        <w:ind w:left="-5"/>
        <w:jc w:val="center"/>
        <w:rPr>
          <w:rFonts w:ascii="Arial" w:hAnsi="Arial" w:cs="Arial"/>
          <w:b/>
          <w:bCs/>
          <w:sz w:val="24"/>
          <w:szCs w:val="24"/>
        </w:rPr>
      </w:pPr>
      <w:r w:rsidRPr="00077ADA">
        <w:rPr>
          <w:rFonts w:ascii="Arial" w:hAnsi="Arial" w:cs="Arial"/>
          <w:b/>
          <w:bCs/>
          <w:sz w:val="24"/>
          <w:szCs w:val="24"/>
        </w:rPr>
        <w:t xml:space="preserve">VI </w:t>
      </w:r>
      <w:r w:rsidR="00981139" w:rsidRPr="00077ADA">
        <w:rPr>
          <w:rFonts w:ascii="Arial" w:hAnsi="Arial" w:cs="Arial"/>
          <w:b/>
          <w:bCs/>
          <w:sz w:val="24"/>
          <w:szCs w:val="24"/>
        </w:rPr>
        <w:t>DISCUSION</w:t>
      </w:r>
    </w:p>
    <w:p w14:paraId="5B4607C9" w14:textId="576F6C58" w:rsidR="00981139" w:rsidRPr="00077ADA" w:rsidRDefault="00981139" w:rsidP="00B62205">
      <w:pPr>
        <w:spacing w:after="4" w:line="360" w:lineRule="auto"/>
        <w:ind w:left="708" w:firstLine="17"/>
        <w:jc w:val="both"/>
        <w:rPr>
          <w:rFonts w:ascii="Arial" w:hAnsi="Arial" w:cs="Arial"/>
          <w:sz w:val="24"/>
          <w:szCs w:val="24"/>
        </w:rPr>
      </w:pPr>
      <w:r w:rsidRPr="00077ADA">
        <w:rPr>
          <w:rFonts w:ascii="Arial" w:hAnsi="Arial" w:cs="Arial"/>
          <w:sz w:val="24"/>
          <w:szCs w:val="24"/>
        </w:rPr>
        <w:t>Aunque los investigadores han identificado a los docentes como actores clave en el esfuerzo por frenar el acoso en las escuelas (Craig et al., 2000; Ttofi y Farrington, 2011), se sabe relativamente poco sobre cómo El contexto de altercados agresivos influye en las percepciones y las intenciones de intervención de los docentes. Además, pocos estudios han investigado cómo los profesores abordarían la agresión en el momento y apoyar a los estudiantes involucrados a largo plazo. En respuesta a estas lagunas en la literatura, el presente estudio utilizó un diseño de métodos mixtos para investigar si las percepciones de los docentes, El afecto y las atribuciones de responsabilidad se vieron afectados por los tipos de agresión o los estudiantes. descrito en cuatro viñetas hipotéticas. Además, este estudio tuvo como objetivo revelar qué variables Las intenciones de intervención de los docentes mejor predichas. Por último, utilizando un análisis temático, este estudio</w:t>
      </w:r>
      <w:r w:rsidR="008D1B72" w:rsidRPr="00077ADA">
        <w:rPr>
          <w:rFonts w:ascii="Arial" w:hAnsi="Arial" w:cs="Arial"/>
          <w:sz w:val="24"/>
          <w:szCs w:val="24"/>
        </w:rPr>
        <w:t xml:space="preserve"> </w:t>
      </w:r>
      <w:r w:rsidRPr="00077ADA">
        <w:rPr>
          <w:rFonts w:ascii="Arial" w:hAnsi="Arial" w:cs="Arial"/>
          <w:sz w:val="24"/>
          <w:szCs w:val="24"/>
        </w:rPr>
        <w:t>exploró cómo los maestros abordarían los incidentes agresivos de inmediato y a largo plazo apoyo que pensaban que los estudiantes necesitaban para realizar cambios duraderos en su comportamiento.</w:t>
      </w:r>
    </w:p>
    <w:p w14:paraId="689C4BA6" w14:textId="77777777" w:rsidR="008D1B72" w:rsidRPr="00077ADA" w:rsidRDefault="008D1B72" w:rsidP="00B62205">
      <w:pPr>
        <w:spacing w:after="4" w:line="360" w:lineRule="auto"/>
        <w:ind w:left="708" w:firstLine="17"/>
        <w:jc w:val="both"/>
        <w:rPr>
          <w:rFonts w:ascii="Arial" w:hAnsi="Arial" w:cs="Arial"/>
          <w:sz w:val="24"/>
          <w:szCs w:val="24"/>
        </w:rPr>
      </w:pPr>
    </w:p>
    <w:p w14:paraId="28A58536" w14:textId="77777777" w:rsidR="00981139" w:rsidRPr="00077ADA" w:rsidRDefault="00981139" w:rsidP="00B62205">
      <w:pPr>
        <w:pStyle w:val="Ttulo4"/>
        <w:spacing w:line="360" w:lineRule="auto"/>
        <w:ind w:left="15" w:firstLine="693"/>
        <w:jc w:val="both"/>
        <w:rPr>
          <w:rFonts w:ascii="Arial" w:hAnsi="Arial" w:cs="Arial"/>
          <w:b/>
          <w:i w:val="0"/>
          <w:color w:val="auto"/>
          <w:sz w:val="24"/>
          <w:szCs w:val="24"/>
        </w:rPr>
      </w:pPr>
      <w:r w:rsidRPr="00077ADA">
        <w:rPr>
          <w:rFonts w:ascii="Arial" w:hAnsi="Arial" w:cs="Arial"/>
          <w:b/>
          <w:i w:val="0"/>
          <w:color w:val="auto"/>
          <w:sz w:val="24"/>
          <w:szCs w:val="24"/>
        </w:rPr>
        <w:t>Investigación cuantitativa</w:t>
      </w:r>
    </w:p>
    <w:p w14:paraId="6039F2A3" w14:textId="4D463663" w:rsidR="00981139" w:rsidRPr="00077ADA" w:rsidRDefault="00981139" w:rsidP="00B62205">
      <w:pPr>
        <w:spacing w:after="299" w:line="360" w:lineRule="auto"/>
        <w:ind w:left="750" w:right="82" w:hanging="10"/>
        <w:jc w:val="both"/>
        <w:rPr>
          <w:rFonts w:ascii="Arial" w:hAnsi="Arial" w:cs="Arial"/>
          <w:sz w:val="24"/>
          <w:szCs w:val="24"/>
        </w:rPr>
      </w:pPr>
      <w:r w:rsidRPr="00077ADA">
        <w:rPr>
          <w:rFonts w:ascii="Arial" w:hAnsi="Arial" w:cs="Arial"/>
          <w:sz w:val="24"/>
          <w:szCs w:val="24"/>
        </w:rPr>
        <w:t xml:space="preserve">En respuesta a la primera pregunta de </w:t>
      </w:r>
      <w:r w:rsidR="00E219D3" w:rsidRPr="00077ADA">
        <w:rPr>
          <w:rFonts w:ascii="Arial" w:hAnsi="Arial" w:cs="Arial"/>
          <w:sz w:val="24"/>
          <w:szCs w:val="24"/>
        </w:rPr>
        <w:t>investigación, ¿Cuál</w:t>
      </w:r>
      <w:r w:rsidRPr="00077ADA">
        <w:rPr>
          <w:rFonts w:ascii="Arial" w:hAnsi="Arial" w:cs="Arial"/>
          <w:sz w:val="24"/>
          <w:szCs w:val="24"/>
        </w:rPr>
        <w:t xml:space="preserve"> es la relación entre el ¿Los roles hipotéticos de los estudiantes y el afecto de los participantes hacia </w:t>
      </w:r>
      <w:r w:rsidR="00E219D3" w:rsidRPr="00077ADA">
        <w:rPr>
          <w:rFonts w:ascii="Arial" w:hAnsi="Arial" w:cs="Arial"/>
          <w:sz w:val="24"/>
          <w:szCs w:val="24"/>
        </w:rPr>
        <w:t>ellos? Dos</w:t>
      </w:r>
      <w:r w:rsidRPr="00077ADA">
        <w:rPr>
          <w:rFonts w:ascii="Arial" w:hAnsi="Arial" w:cs="Arial"/>
          <w:sz w:val="24"/>
          <w:szCs w:val="24"/>
        </w:rPr>
        <w:t xml:space="preserve"> hipótesis fueron propuesto. Primero, se predijo que los sentimientos de simpatía de los participantes diferirían entre los estudiantes hipotéticos. De manera similar, se planteó la hipótesis de que los sentimientos de ira de los participantes difieren entre los estudiantes.</w:t>
      </w:r>
    </w:p>
    <w:p w14:paraId="2A1E52A0" w14:textId="77777777" w:rsidR="00981139" w:rsidRPr="00077ADA" w:rsidRDefault="00981139" w:rsidP="00B62205">
      <w:pPr>
        <w:pStyle w:val="Ttulo3"/>
        <w:spacing w:after="249" w:line="360" w:lineRule="auto"/>
        <w:ind w:left="15" w:firstLine="693"/>
        <w:jc w:val="both"/>
        <w:rPr>
          <w:rFonts w:ascii="Arial" w:hAnsi="Arial" w:cs="Arial"/>
          <w:color w:val="auto"/>
          <w:sz w:val="24"/>
          <w:szCs w:val="24"/>
        </w:rPr>
      </w:pPr>
      <w:r w:rsidRPr="00077ADA">
        <w:rPr>
          <w:rFonts w:ascii="Arial" w:hAnsi="Arial" w:cs="Arial"/>
          <w:color w:val="auto"/>
          <w:sz w:val="24"/>
          <w:szCs w:val="24"/>
        </w:rPr>
        <w:t>Hipótesis 1 Simpatía</w:t>
      </w:r>
    </w:p>
    <w:p w14:paraId="0C6BB5E3" w14:textId="548AC674" w:rsidR="00981139" w:rsidRDefault="00981139" w:rsidP="00B62205">
      <w:pPr>
        <w:spacing w:after="3" w:line="360" w:lineRule="auto"/>
        <w:ind w:left="708" w:right="339" w:firstLine="17"/>
        <w:jc w:val="both"/>
        <w:rPr>
          <w:rFonts w:ascii="Arial" w:hAnsi="Arial" w:cs="Arial"/>
          <w:sz w:val="24"/>
          <w:szCs w:val="24"/>
        </w:rPr>
      </w:pPr>
      <w:r w:rsidRPr="00077ADA">
        <w:rPr>
          <w:rFonts w:ascii="Arial" w:hAnsi="Arial" w:cs="Arial"/>
          <w:sz w:val="24"/>
          <w:szCs w:val="24"/>
        </w:rPr>
        <w:t xml:space="preserve">La primera hipótesis fue apoyada por diferencias estadísticamente significativas en la simpatía entre Se identificaron los agresores, reactores y víctimas neutrales. En concreto, los resultados mostraron que el agresor reactivo recibió cierta simpatía </w:t>
      </w:r>
      <w:r w:rsidRPr="00077ADA">
        <w:rPr>
          <w:rFonts w:ascii="Arial" w:hAnsi="Arial" w:cs="Arial"/>
          <w:sz w:val="24"/>
          <w:szCs w:val="24"/>
        </w:rPr>
        <w:lastRenderedPageBreak/>
        <w:t>mientras que los agresores proactivos recibieron mucha pequeño. Además, el agresor reactivo recibió niveles similares de simpatía en comparación con el defensor reactivo, pero ambos recibieron relativamente menos que la víctima reactiva. En cuanto al neutro Víctimas, los participantes informaron sentir mucha simpatía hacia la víctima indefensa que se enfrentaba al agresor proactivo y moderadamente comprensiva hacia las víctimas que se enfrentaban al agresor reactivo o eran defendidas del agresor proactivo. En resumen, los participantes tendieron a se sienten menos comprensivos a medida que las acciones de los estudiantes se vuelven más agresivas y proactivas.</w:t>
      </w:r>
    </w:p>
    <w:p w14:paraId="6AEC3E0F" w14:textId="77777777" w:rsidR="00077ADA" w:rsidRPr="00077ADA" w:rsidRDefault="00077ADA" w:rsidP="00B62205">
      <w:pPr>
        <w:spacing w:after="3" w:line="360" w:lineRule="auto"/>
        <w:ind w:left="708" w:right="339" w:firstLine="17"/>
        <w:jc w:val="both"/>
        <w:rPr>
          <w:rFonts w:ascii="Arial" w:hAnsi="Arial" w:cs="Arial"/>
          <w:sz w:val="24"/>
          <w:szCs w:val="24"/>
        </w:rPr>
      </w:pPr>
    </w:p>
    <w:p w14:paraId="1FCEBD0E" w14:textId="301D08BE" w:rsidR="00981139" w:rsidRPr="00077ADA" w:rsidRDefault="00981139" w:rsidP="00B62205">
      <w:pPr>
        <w:spacing w:after="311" w:line="360" w:lineRule="auto"/>
        <w:ind w:left="708"/>
        <w:jc w:val="both"/>
        <w:rPr>
          <w:rFonts w:ascii="Arial" w:hAnsi="Arial" w:cs="Arial"/>
          <w:sz w:val="24"/>
          <w:szCs w:val="24"/>
        </w:rPr>
      </w:pPr>
      <w:r w:rsidRPr="00077ADA">
        <w:rPr>
          <w:rFonts w:ascii="Arial" w:hAnsi="Arial" w:cs="Arial"/>
          <w:sz w:val="24"/>
          <w:szCs w:val="24"/>
        </w:rPr>
        <w:t>Aunque los resultados con respecto a la simpatía no fueron inesperados, hay datos limitados literatura que ayude a explicar los hallazgos. Esta falta de literatura puede deberse en parte al enfoque del campo en evaluar la simpatía por algunos otros roles de los participantes además de las víctimas (por ejemplo, Boulton, 2011; Dedousis-Wallace et al., 2014; VanZoeren y Weisz, 2018). Sin embargo, la literatura que existe indica que el comportamiento enojado y agresivo tiende a no provocar sentimientos de simpatía (Sokol et al., 2016; Rodolph et al., 2004). Por lo tanto, tiene sentido que los participantes reporten la menor simpatía por los agresores proactivos, un poco más, pero aún niveles bastante bajos, por los reactivos estudiantes, y mucha simpatía por las víctimas que no mostraron ningún enojo o agresión.</w:t>
      </w:r>
    </w:p>
    <w:p w14:paraId="593777CF" w14:textId="77777777" w:rsidR="00981139" w:rsidRPr="00077ADA" w:rsidRDefault="00981139" w:rsidP="00B62205">
      <w:pPr>
        <w:pStyle w:val="Ttulo1"/>
        <w:spacing w:line="360" w:lineRule="auto"/>
        <w:ind w:left="-5" w:firstLine="713"/>
        <w:jc w:val="both"/>
        <w:rPr>
          <w:rFonts w:ascii="Arial" w:hAnsi="Arial" w:cs="Arial"/>
          <w:b/>
          <w:color w:val="auto"/>
          <w:sz w:val="24"/>
          <w:szCs w:val="24"/>
        </w:rPr>
      </w:pPr>
      <w:r w:rsidRPr="00077ADA">
        <w:rPr>
          <w:rFonts w:ascii="Arial" w:hAnsi="Arial" w:cs="Arial"/>
          <w:b/>
          <w:color w:val="auto"/>
          <w:sz w:val="24"/>
          <w:szCs w:val="24"/>
        </w:rPr>
        <w:t>Hipótesis 2 Ira</w:t>
      </w:r>
    </w:p>
    <w:p w14:paraId="23E56296" w14:textId="7FB1E3A5" w:rsidR="00981139" w:rsidRPr="00077ADA" w:rsidRDefault="00981139" w:rsidP="00B62205">
      <w:pPr>
        <w:spacing w:after="324" w:line="360" w:lineRule="auto"/>
        <w:ind w:left="740" w:right="433" w:firstLine="8"/>
        <w:jc w:val="both"/>
        <w:rPr>
          <w:rFonts w:ascii="Arial" w:hAnsi="Arial" w:cs="Arial"/>
          <w:sz w:val="24"/>
          <w:szCs w:val="24"/>
        </w:rPr>
      </w:pPr>
      <w:r w:rsidRPr="00077ADA">
        <w:rPr>
          <w:rFonts w:ascii="Arial" w:hAnsi="Arial" w:cs="Arial"/>
          <w:sz w:val="24"/>
          <w:szCs w:val="24"/>
        </w:rPr>
        <w:t xml:space="preserve">En cuanto a la hipótesis dos, fue parcialmente sustentada ya que los resultados indicaron que existían diferencias significativas en la ira hacia los agresores y los reactores, pero no hacia las víctimas neutrales quienes universalmente casi no provocaron enojo entre los participantes. Específicamente, los participantes informaron Sentirse moderadamente enojado hacia el agresor proactivo que instigó un altercado con un víctima neutral, seguido de un poco menos de ira hacia los otros agresores proactivos que comenzaron conflictos con la víctima reactiva y el defensor. A diferencia de los agresores proactivos, Los participantes informaron sentirse relativamente menos enojados hacia el agresor reactivo que atacó al víctima que accidentalmente los hizo tropezar, y solo un poco enojado </w:t>
      </w:r>
      <w:r w:rsidRPr="00077ADA">
        <w:rPr>
          <w:rFonts w:ascii="Arial" w:hAnsi="Arial" w:cs="Arial"/>
          <w:sz w:val="24"/>
          <w:szCs w:val="24"/>
        </w:rPr>
        <w:lastRenderedPageBreak/>
        <w:t>hacia la víctima reactiva y defensor reactivo. Se esperaban estos patrones observados de ira porque las investigaciones han demostrado que la agresión tiende a atraer ira hacia el agresor (Weiner, 1995). Es más, la investigación ha demostrado que la agresión reactiva tiende a redirigir parte de la ira lejos del agresor proactivo y hacia la parte reaccionaria (Sokol et al., 2016). Por lo tanto, los hallazgos actuales se alinearon con las expectativas en el sentido de que los participantes reportaron la mayor ira hacia el agresor proactivo que estaba no fue desafiado por ningún individuo reaccionario seguido por otros agresores proactivos que sí provocaron respuestas reactivas. Además, los estudiantes reactivos todavía provocaban niveles de ira que eran comprensiblemente más alto que el de las víctimas neutrales, pero más bajo que el de los agresores proactivos.</w:t>
      </w:r>
    </w:p>
    <w:p w14:paraId="3203E7D0" w14:textId="77777777" w:rsidR="00981139" w:rsidRPr="00077ADA" w:rsidRDefault="00981139" w:rsidP="00B62205">
      <w:pPr>
        <w:pStyle w:val="Ttulo2"/>
        <w:spacing w:line="360" w:lineRule="auto"/>
        <w:ind w:left="15" w:right="4584" w:firstLine="693"/>
        <w:jc w:val="both"/>
        <w:rPr>
          <w:rFonts w:cs="Arial"/>
          <w:color w:val="auto"/>
          <w:sz w:val="24"/>
          <w:szCs w:val="24"/>
        </w:rPr>
      </w:pPr>
      <w:r w:rsidRPr="00077ADA">
        <w:rPr>
          <w:rFonts w:cs="Arial"/>
          <w:color w:val="auto"/>
          <w:sz w:val="24"/>
          <w:szCs w:val="24"/>
        </w:rPr>
        <w:t>Hipótesis 3 Responsabilidad</w:t>
      </w:r>
    </w:p>
    <w:p w14:paraId="025C7221" w14:textId="133E695F" w:rsidR="00981139" w:rsidRPr="00077ADA" w:rsidRDefault="00981139" w:rsidP="00B62205">
      <w:pPr>
        <w:spacing w:after="312" w:line="360" w:lineRule="auto"/>
        <w:ind w:left="750" w:hanging="10"/>
        <w:jc w:val="both"/>
        <w:rPr>
          <w:rFonts w:ascii="Arial" w:hAnsi="Arial" w:cs="Arial"/>
          <w:sz w:val="24"/>
          <w:szCs w:val="24"/>
        </w:rPr>
      </w:pPr>
      <w:r w:rsidRPr="00077ADA">
        <w:rPr>
          <w:rFonts w:ascii="Arial" w:hAnsi="Arial" w:cs="Arial"/>
          <w:sz w:val="24"/>
          <w:szCs w:val="24"/>
        </w:rPr>
        <w:t xml:space="preserve">En cuanto a la segunda pregunta de </w:t>
      </w:r>
      <w:r w:rsidR="00B13B0C" w:rsidRPr="00077ADA">
        <w:rPr>
          <w:rFonts w:ascii="Arial" w:hAnsi="Arial" w:cs="Arial"/>
          <w:sz w:val="24"/>
          <w:szCs w:val="24"/>
        </w:rPr>
        <w:t>investigación, ¿Cuál</w:t>
      </w:r>
      <w:r w:rsidRPr="00077ADA">
        <w:rPr>
          <w:rFonts w:ascii="Arial" w:hAnsi="Arial" w:cs="Arial"/>
          <w:sz w:val="24"/>
          <w:szCs w:val="24"/>
        </w:rPr>
        <w:t xml:space="preserve"> es la relación entre los roles de los estudiantes hipotéticos y las atribuciones de responsabilidad de los participantes?, se planteó la hipótesis que las atribuciones de responsabilidad de los participantes diferirían entre los estudiantes hipotéticos.</w:t>
      </w:r>
    </w:p>
    <w:p w14:paraId="060B5FD8" w14:textId="01488702" w:rsidR="00981139" w:rsidRDefault="00981139" w:rsidP="00B62205">
      <w:pPr>
        <w:spacing w:after="35" w:line="360" w:lineRule="auto"/>
        <w:ind w:left="708" w:right="516"/>
        <w:jc w:val="both"/>
        <w:rPr>
          <w:rFonts w:ascii="Arial" w:hAnsi="Arial" w:cs="Arial"/>
          <w:sz w:val="24"/>
          <w:szCs w:val="24"/>
        </w:rPr>
      </w:pPr>
      <w:r w:rsidRPr="00077ADA">
        <w:rPr>
          <w:rFonts w:ascii="Arial" w:hAnsi="Arial" w:cs="Arial"/>
          <w:sz w:val="24"/>
          <w:szCs w:val="24"/>
        </w:rPr>
        <w:t xml:space="preserve">En general, se apoyó la hipótesis tres. Específicamente, los resultados mostraron que </w:t>
      </w:r>
      <w:r w:rsidR="00B13B0C" w:rsidRPr="00077ADA">
        <w:rPr>
          <w:rFonts w:ascii="Arial" w:hAnsi="Arial" w:cs="Arial"/>
          <w:sz w:val="24"/>
          <w:szCs w:val="24"/>
        </w:rPr>
        <w:t>los participantes atribuyeron</w:t>
      </w:r>
      <w:r w:rsidRPr="00077ADA">
        <w:rPr>
          <w:rFonts w:ascii="Arial" w:hAnsi="Arial" w:cs="Arial"/>
          <w:sz w:val="24"/>
          <w:szCs w:val="24"/>
        </w:rPr>
        <w:t xml:space="preserve"> más responsabilidad (casi toda) al agresor proactivo que a la víctima neutral en comparación con los demás agresores proactivos y agresores reactivos. Además, los resultados mostraron que todos los estudiantes reactivos eran responsables en diferentes grados de los participantes</w:t>
      </w:r>
      <w:r w:rsidR="00590FBE" w:rsidRPr="00077ADA">
        <w:rPr>
          <w:rFonts w:ascii="Arial" w:hAnsi="Arial" w:cs="Arial"/>
          <w:sz w:val="24"/>
          <w:szCs w:val="24"/>
        </w:rPr>
        <w:t xml:space="preserve"> </w:t>
      </w:r>
      <w:r w:rsidRPr="00077ADA">
        <w:rPr>
          <w:rFonts w:ascii="Arial" w:hAnsi="Arial" w:cs="Arial"/>
          <w:sz w:val="24"/>
          <w:szCs w:val="24"/>
        </w:rPr>
        <w:t>identificando al agresor reactivo como muy responsable del altercado en el que se encontraron seguido por el defensor reactivo y la víctima reactiva. Por último, los resultados revelaron que Los participantes asignaron un poco de responsabilidad a la víctima neutral que accidentalmente hizo tropezar el agresor reactivo, pero esencialmente ninguno a las otras víctimas neutrales.</w:t>
      </w:r>
    </w:p>
    <w:p w14:paraId="56701072" w14:textId="65903EC4" w:rsidR="00077ADA" w:rsidRDefault="00077ADA" w:rsidP="00B62205">
      <w:pPr>
        <w:spacing w:after="35" w:line="360" w:lineRule="auto"/>
        <w:ind w:left="708" w:right="516"/>
        <w:jc w:val="both"/>
        <w:rPr>
          <w:rFonts w:ascii="Arial" w:hAnsi="Arial" w:cs="Arial"/>
          <w:sz w:val="24"/>
          <w:szCs w:val="24"/>
        </w:rPr>
      </w:pPr>
    </w:p>
    <w:p w14:paraId="69C4DD50" w14:textId="5B1F32AE" w:rsidR="00077ADA" w:rsidRDefault="00077ADA" w:rsidP="00B62205">
      <w:pPr>
        <w:spacing w:after="35" w:line="360" w:lineRule="auto"/>
        <w:ind w:left="708" w:right="516"/>
        <w:jc w:val="both"/>
        <w:rPr>
          <w:rFonts w:ascii="Arial" w:hAnsi="Arial" w:cs="Arial"/>
          <w:sz w:val="24"/>
          <w:szCs w:val="24"/>
        </w:rPr>
      </w:pPr>
    </w:p>
    <w:p w14:paraId="56E82A15" w14:textId="5AC3034A" w:rsidR="00077ADA" w:rsidRDefault="00077ADA" w:rsidP="00B62205">
      <w:pPr>
        <w:spacing w:after="35" w:line="360" w:lineRule="auto"/>
        <w:ind w:left="708" w:right="516"/>
        <w:jc w:val="both"/>
        <w:rPr>
          <w:rFonts w:ascii="Arial" w:hAnsi="Arial" w:cs="Arial"/>
          <w:sz w:val="24"/>
          <w:szCs w:val="24"/>
        </w:rPr>
      </w:pPr>
    </w:p>
    <w:p w14:paraId="06622014" w14:textId="303E4695" w:rsidR="00077ADA" w:rsidRDefault="00077ADA" w:rsidP="00B62205">
      <w:pPr>
        <w:spacing w:after="35" w:line="360" w:lineRule="auto"/>
        <w:ind w:left="708" w:right="516"/>
        <w:jc w:val="both"/>
        <w:rPr>
          <w:rFonts w:ascii="Arial" w:hAnsi="Arial" w:cs="Arial"/>
          <w:sz w:val="24"/>
          <w:szCs w:val="24"/>
        </w:rPr>
      </w:pPr>
    </w:p>
    <w:p w14:paraId="602697EC" w14:textId="77777777" w:rsidR="00077ADA" w:rsidRPr="00077ADA" w:rsidRDefault="00077ADA" w:rsidP="00B62205">
      <w:pPr>
        <w:spacing w:after="35" w:line="360" w:lineRule="auto"/>
        <w:ind w:left="708" w:right="516"/>
        <w:jc w:val="both"/>
        <w:rPr>
          <w:rFonts w:ascii="Arial" w:hAnsi="Arial" w:cs="Arial"/>
          <w:sz w:val="24"/>
          <w:szCs w:val="24"/>
        </w:rPr>
      </w:pPr>
    </w:p>
    <w:p w14:paraId="65875173" w14:textId="2AA68C26" w:rsidR="00981139" w:rsidRPr="00077ADA" w:rsidRDefault="00981139" w:rsidP="00B62205">
      <w:pPr>
        <w:spacing w:after="352" w:line="360" w:lineRule="auto"/>
        <w:ind w:left="708"/>
        <w:jc w:val="both"/>
        <w:rPr>
          <w:rFonts w:ascii="Arial" w:hAnsi="Arial" w:cs="Arial"/>
          <w:sz w:val="24"/>
          <w:szCs w:val="24"/>
        </w:rPr>
      </w:pPr>
      <w:r w:rsidRPr="00077ADA">
        <w:rPr>
          <w:rFonts w:ascii="Arial" w:hAnsi="Arial" w:cs="Arial"/>
          <w:sz w:val="24"/>
          <w:szCs w:val="24"/>
        </w:rPr>
        <w:t xml:space="preserve">Los resultados de la hipótesis tres generalmente se alinearon con las expectativas basadas en investigaciones anteriores. literatura. En concreto, Weiner (2006) afirmó que las atribuciones de responsabilidad eran acumulación de juicios sobre la intencionalidad y controlabilidad de una situación o comportamiento. En otras palabras, si el comportamiento de alguien parece intencional y está bajo su control, tiende a ser juzgado como más responsable de un evento en comparación con cuando algo ocurre por accidente o debido a circunstancias incontrolables. Otro estudio también indicó que la previsibilidad de una acción está </w:t>
      </w:r>
      <w:r w:rsidR="00B13B0C" w:rsidRPr="00077ADA">
        <w:rPr>
          <w:rFonts w:ascii="Arial" w:hAnsi="Arial" w:cs="Arial"/>
          <w:sz w:val="24"/>
          <w:szCs w:val="24"/>
        </w:rPr>
        <w:t>asociada</w:t>
      </w:r>
      <w:r w:rsidRPr="00077ADA">
        <w:rPr>
          <w:rFonts w:ascii="Arial" w:hAnsi="Arial" w:cs="Arial"/>
          <w:sz w:val="24"/>
          <w:szCs w:val="24"/>
        </w:rPr>
        <w:t xml:space="preserve"> con atribuciones de responsabilidad de modo que una persona se considera más responsable si sus acciones tienen resultados muy predecibles (por ejemplo, el acoso hará que alguien se sienta triste o enojado; Morrow y Downey, 2013). Sin embargo, las atribuciones de responsabilidad también están influenciadas por las acciones de otros individuos en una situación determinada. Por ejemplo, Sokol y colegas (2016) reveló que los acosadores hipotéticos, cuyas acciones podrían asumirse como intencionales y dentro de </w:t>
      </w:r>
      <w:r w:rsidR="00B13B0C" w:rsidRPr="00077ADA">
        <w:rPr>
          <w:rFonts w:ascii="Arial" w:hAnsi="Arial" w:cs="Arial"/>
          <w:sz w:val="24"/>
          <w:szCs w:val="24"/>
        </w:rPr>
        <w:t>su control</w:t>
      </w:r>
      <w:r w:rsidRPr="00077ADA">
        <w:rPr>
          <w:rFonts w:ascii="Arial" w:hAnsi="Arial" w:cs="Arial"/>
          <w:sz w:val="24"/>
          <w:szCs w:val="24"/>
        </w:rPr>
        <w:t>, obtuvieron menos culpa cuando sus víctimas respondieron con enojo en lugar de tristeza, confianza y o pasivo.</w:t>
      </w:r>
    </w:p>
    <w:p w14:paraId="7D0D0D19" w14:textId="0121DE7A" w:rsidR="00981139" w:rsidRDefault="00981139" w:rsidP="00077ADA">
      <w:pPr>
        <w:spacing w:after="0" w:line="360" w:lineRule="auto"/>
        <w:ind w:left="709" w:right="1157" w:firstLine="17"/>
        <w:jc w:val="both"/>
        <w:rPr>
          <w:rFonts w:ascii="Arial" w:hAnsi="Arial" w:cs="Arial"/>
          <w:sz w:val="24"/>
          <w:szCs w:val="24"/>
        </w:rPr>
      </w:pPr>
      <w:r w:rsidRPr="00077ADA">
        <w:rPr>
          <w:rFonts w:ascii="Arial" w:hAnsi="Arial" w:cs="Arial"/>
          <w:sz w:val="24"/>
          <w:szCs w:val="24"/>
        </w:rPr>
        <w:t>Teniendo en cuenta la literatura antes m</w:t>
      </w:r>
      <w:r w:rsidR="00077ADA">
        <w:rPr>
          <w:rFonts w:ascii="Arial" w:hAnsi="Arial" w:cs="Arial"/>
          <w:sz w:val="24"/>
          <w:szCs w:val="24"/>
        </w:rPr>
        <w:t xml:space="preserve">encionada, tiene sentido que el </w:t>
      </w:r>
      <w:r w:rsidRPr="00077ADA">
        <w:rPr>
          <w:rFonts w:ascii="Arial" w:hAnsi="Arial" w:cs="Arial"/>
          <w:sz w:val="24"/>
          <w:szCs w:val="24"/>
        </w:rPr>
        <w:t xml:space="preserve">estudio actual Los participantes atribuyeron la mayor responsabilidad al agresor proactivo frente a la víctima pasiva. y relativamente menos a los otros agresores proactivos cuya </w:t>
      </w:r>
      <w:r w:rsidR="00590FBE" w:rsidRPr="00077ADA">
        <w:rPr>
          <w:rFonts w:ascii="Arial" w:hAnsi="Arial" w:cs="Arial"/>
          <w:sz w:val="24"/>
          <w:szCs w:val="24"/>
        </w:rPr>
        <w:t>r</w:t>
      </w:r>
      <w:r w:rsidRPr="00077ADA">
        <w:rPr>
          <w:rFonts w:ascii="Arial" w:hAnsi="Arial" w:cs="Arial"/>
          <w:sz w:val="24"/>
          <w:szCs w:val="24"/>
        </w:rPr>
        <w:t>esponsabilidad fue parcialmente atribuida lejos por la víctima reactiva y el defensor. En esos casos, es posible que los participantes creyeran</w:t>
      </w:r>
      <w:r w:rsidR="0024241A" w:rsidRPr="00077ADA">
        <w:rPr>
          <w:rFonts w:ascii="Arial" w:hAnsi="Arial" w:cs="Arial"/>
          <w:sz w:val="24"/>
          <w:szCs w:val="24"/>
        </w:rPr>
        <w:t xml:space="preserve"> </w:t>
      </w:r>
      <w:r w:rsidRPr="00077ADA">
        <w:rPr>
          <w:rFonts w:ascii="Arial" w:hAnsi="Arial" w:cs="Arial"/>
          <w:sz w:val="24"/>
          <w:szCs w:val="24"/>
        </w:rPr>
        <w:t>Los individuos reactivos podrían, o deberían haber elegido diferentes respuestas a los proactivos. agresores, lo que resulta en que parte de la culpa por la situación recaiga sobre ellos. Los participantes podrán</w:t>
      </w:r>
      <w:r w:rsidR="0024241A" w:rsidRPr="00077ADA">
        <w:rPr>
          <w:rFonts w:ascii="Arial" w:hAnsi="Arial" w:cs="Arial"/>
          <w:sz w:val="24"/>
          <w:szCs w:val="24"/>
        </w:rPr>
        <w:t xml:space="preserve"> </w:t>
      </w:r>
    </w:p>
    <w:p w14:paraId="0B609523" w14:textId="77777777" w:rsidR="00077ADA" w:rsidRPr="00077ADA" w:rsidRDefault="00077ADA" w:rsidP="00077ADA">
      <w:pPr>
        <w:spacing w:after="0" w:line="360" w:lineRule="auto"/>
        <w:ind w:left="709" w:right="1157" w:firstLine="17"/>
        <w:jc w:val="both"/>
        <w:rPr>
          <w:rFonts w:ascii="Arial" w:hAnsi="Arial" w:cs="Arial"/>
          <w:sz w:val="24"/>
          <w:szCs w:val="24"/>
        </w:rPr>
      </w:pPr>
    </w:p>
    <w:p w14:paraId="78BC63C0" w14:textId="07B19F5D" w:rsidR="00981139" w:rsidRPr="00077ADA" w:rsidRDefault="00981139" w:rsidP="00B62205">
      <w:pPr>
        <w:spacing w:after="4" w:line="360" w:lineRule="auto"/>
        <w:ind w:left="708" w:right="761"/>
        <w:jc w:val="both"/>
        <w:rPr>
          <w:rFonts w:ascii="Arial" w:hAnsi="Arial" w:cs="Arial"/>
          <w:sz w:val="24"/>
          <w:szCs w:val="24"/>
        </w:rPr>
      </w:pPr>
      <w:r w:rsidRPr="00077ADA">
        <w:rPr>
          <w:rFonts w:ascii="Arial" w:hAnsi="Arial" w:cs="Arial"/>
          <w:sz w:val="24"/>
          <w:szCs w:val="24"/>
        </w:rPr>
        <w:t xml:space="preserve">También se le ha asignado más responsabilidad al agresor reactivo en comparación con la víctima reactiva. y defensor reactivo porque el concepto de “quién empezó” puede estar relacionado con percepciones de controlabilidad (Weiner, 2006). En cuanto al defensor reactivo, es posible que haya obtenido </w:t>
      </w:r>
      <w:r w:rsidRPr="00077ADA">
        <w:rPr>
          <w:rFonts w:ascii="Arial" w:hAnsi="Arial" w:cs="Arial"/>
          <w:sz w:val="24"/>
          <w:szCs w:val="24"/>
        </w:rPr>
        <w:lastRenderedPageBreak/>
        <w:t>más responsabilidad que la víctima reactiva pero menos que el agresor reactivo porque si bien podrían haber elegido permanecer al margen, no eligieron iniciar el incidente. Este demuestra que los participantes fueron capaces de diferenciar entre los estudiantes reactivos roles matizados en las viñetas y armonizar sus atribuciones de responsabilidad en consecuencia. Esto es un hallazgo novedoso ya que estudios anteriores no han medido las atribuciones de responsabilidad entre estos diferentes tipos de individuos reactivos.</w:t>
      </w:r>
    </w:p>
    <w:p w14:paraId="4A7449F7" w14:textId="77777777" w:rsidR="00981139" w:rsidRPr="00077ADA" w:rsidRDefault="00981139" w:rsidP="00B62205">
      <w:pPr>
        <w:spacing w:after="0" w:line="360" w:lineRule="auto"/>
        <w:ind w:left="708" w:right="544" w:firstLine="17"/>
        <w:jc w:val="both"/>
        <w:rPr>
          <w:rFonts w:ascii="Arial" w:hAnsi="Arial" w:cs="Arial"/>
          <w:sz w:val="24"/>
          <w:szCs w:val="24"/>
        </w:rPr>
      </w:pPr>
    </w:p>
    <w:p w14:paraId="6E4BBDB3" w14:textId="2FD70A18" w:rsidR="00981139" w:rsidRPr="00077ADA" w:rsidRDefault="00981139" w:rsidP="00B62205">
      <w:pPr>
        <w:spacing w:after="0" w:line="360" w:lineRule="auto"/>
        <w:ind w:left="708" w:right="544" w:firstLine="17"/>
        <w:jc w:val="both"/>
        <w:rPr>
          <w:rFonts w:ascii="Arial" w:hAnsi="Arial" w:cs="Arial"/>
          <w:sz w:val="24"/>
          <w:szCs w:val="24"/>
        </w:rPr>
      </w:pPr>
      <w:r w:rsidRPr="00077ADA">
        <w:rPr>
          <w:rFonts w:ascii="Arial" w:hAnsi="Arial" w:cs="Arial"/>
          <w:sz w:val="24"/>
          <w:szCs w:val="24"/>
        </w:rPr>
        <w:t xml:space="preserve">Por último, se esperaba que los participantes atribuyeran muy poca responsabilidad a </w:t>
      </w:r>
      <w:r w:rsidR="00B13B0C" w:rsidRPr="00077ADA">
        <w:rPr>
          <w:rFonts w:ascii="Arial" w:hAnsi="Arial" w:cs="Arial"/>
          <w:sz w:val="24"/>
          <w:szCs w:val="24"/>
        </w:rPr>
        <w:t>las víctimas neutrales</w:t>
      </w:r>
      <w:r w:rsidRPr="00077ADA">
        <w:rPr>
          <w:rFonts w:ascii="Arial" w:hAnsi="Arial" w:cs="Arial"/>
          <w:sz w:val="24"/>
          <w:szCs w:val="24"/>
        </w:rPr>
        <w:t xml:space="preserve"> excepto en el caso de la víctima que accidentalmente hizo tropezar al agresor reactivo.</w:t>
      </w:r>
    </w:p>
    <w:p w14:paraId="6AB96D18" w14:textId="77777777" w:rsidR="00981139" w:rsidRPr="004B64B0" w:rsidRDefault="00981139" w:rsidP="00B62205">
      <w:pPr>
        <w:spacing w:after="39" w:line="360" w:lineRule="auto"/>
        <w:ind w:left="708" w:right="881"/>
        <w:jc w:val="both"/>
        <w:rPr>
          <w:rFonts w:cstheme="minorHAnsi"/>
        </w:rPr>
      </w:pPr>
      <w:r w:rsidRPr="00077ADA">
        <w:rPr>
          <w:rFonts w:ascii="Arial" w:hAnsi="Arial" w:cs="Arial"/>
          <w:sz w:val="24"/>
          <w:szCs w:val="24"/>
        </w:rPr>
        <w:t>Aunque los accidentes, por definición, no son intencionales, a veces son causados   por acciones que son controlables. Por lo tanto, tiene sentido que los participantes atribuyan un poco de responsabilidad a la víctima neutral en ese caso. Por ejemplo, el examen de las respuestas abiertas reveló que Algunos participantes sintieron que la víctima neutral podría haber evitado el altercado agresivo si tenían una mejor conciencia de su espacio personal. En resumen, los resultados del estudio actual generalmente alineado con la literatura anterior</w:t>
      </w:r>
      <w:r w:rsidRPr="004B64B0">
        <w:rPr>
          <w:rFonts w:cstheme="minorHAnsi"/>
        </w:rPr>
        <w:t>.</w:t>
      </w:r>
    </w:p>
    <w:p w14:paraId="669B0F4D" w14:textId="77777777" w:rsidR="00981139" w:rsidRPr="00077ADA" w:rsidRDefault="00981139" w:rsidP="00B62205">
      <w:pPr>
        <w:pStyle w:val="Ttulo1"/>
        <w:spacing w:line="360" w:lineRule="auto"/>
        <w:ind w:left="-5" w:firstLine="713"/>
        <w:jc w:val="both"/>
        <w:rPr>
          <w:rFonts w:ascii="Arial" w:hAnsi="Arial" w:cs="Arial"/>
          <w:b/>
          <w:color w:val="auto"/>
          <w:sz w:val="24"/>
          <w:szCs w:val="24"/>
        </w:rPr>
      </w:pPr>
      <w:r w:rsidRPr="00077ADA">
        <w:rPr>
          <w:rFonts w:ascii="Arial" w:hAnsi="Arial" w:cs="Arial"/>
          <w:b/>
          <w:color w:val="auto"/>
          <w:sz w:val="24"/>
          <w:szCs w:val="24"/>
        </w:rPr>
        <w:t>Hipótesis 4 Seriedad</w:t>
      </w:r>
    </w:p>
    <w:p w14:paraId="2A07D919" w14:textId="1763FEC5" w:rsidR="00981139" w:rsidRPr="00077ADA" w:rsidRDefault="00981139" w:rsidP="00B62205">
      <w:pPr>
        <w:spacing w:after="0" w:line="360" w:lineRule="auto"/>
        <w:ind w:left="708" w:right="1199" w:firstLine="34"/>
        <w:jc w:val="both"/>
        <w:rPr>
          <w:rFonts w:ascii="Arial" w:hAnsi="Arial" w:cs="Arial"/>
          <w:sz w:val="24"/>
          <w:szCs w:val="24"/>
        </w:rPr>
      </w:pPr>
      <w:r w:rsidRPr="00077ADA">
        <w:rPr>
          <w:rFonts w:ascii="Arial" w:hAnsi="Arial" w:cs="Arial"/>
          <w:sz w:val="24"/>
          <w:szCs w:val="24"/>
        </w:rPr>
        <w:t xml:space="preserve">En cuanto a la pregunta de investigación </w:t>
      </w:r>
      <w:r w:rsidR="00B13B0C" w:rsidRPr="00077ADA">
        <w:rPr>
          <w:rFonts w:ascii="Arial" w:hAnsi="Arial" w:cs="Arial"/>
          <w:sz w:val="24"/>
          <w:szCs w:val="24"/>
        </w:rPr>
        <w:t>tres, ¿</w:t>
      </w:r>
      <w:r w:rsidRPr="00077ADA">
        <w:rPr>
          <w:rFonts w:ascii="Arial" w:hAnsi="Arial" w:cs="Arial"/>
          <w:sz w:val="24"/>
          <w:szCs w:val="24"/>
        </w:rPr>
        <w:t xml:space="preserve">Cuál es la relación entre el tipo de ¿Agresión mostrada en las viñetas y percepciones de seriedad de los </w:t>
      </w:r>
      <w:r w:rsidR="00EA1073" w:rsidRPr="00077ADA">
        <w:rPr>
          <w:rFonts w:ascii="Arial" w:hAnsi="Arial" w:cs="Arial"/>
          <w:sz w:val="24"/>
          <w:szCs w:val="24"/>
        </w:rPr>
        <w:t>participantes? Resultados</w:t>
      </w:r>
      <w:r w:rsidRPr="00077ADA">
        <w:rPr>
          <w:rFonts w:ascii="Arial" w:hAnsi="Arial" w:cs="Arial"/>
          <w:sz w:val="24"/>
          <w:szCs w:val="24"/>
        </w:rPr>
        <w:t xml:space="preserve"> apoyó parcialmente la hipótesis que predijo que los participantes percibirían las viñetas son significativamente diferentes en términos de gravedad. Más específicamente, todas las viñetas fueron percibido como serio, pero la viñeta proactiva fue reportada como considerablemente más seria que los otros. Además, la viñeta de sólo reacción se consideró un poco más grave que la agresión mixta o las viñetas de defensa reactiva. Esto pone de relieve dos aspectos dignos de mención. recomendaciones. En primer lugar, parece que los participantes percibieron la agresión no provocada como más grave que la agresión </w:t>
      </w:r>
      <w:r w:rsidRPr="00077ADA">
        <w:rPr>
          <w:rFonts w:ascii="Arial" w:hAnsi="Arial" w:cs="Arial"/>
          <w:sz w:val="24"/>
          <w:szCs w:val="24"/>
        </w:rPr>
        <w:lastRenderedPageBreak/>
        <w:t xml:space="preserve">provocada. Desafortunadamente, existe poca literatura que ayude a explicar por qué la provocación puede afectar las percepciones de seriedad. Por ejemplo, </w:t>
      </w:r>
    </w:p>
    <w:p w14:paraId="152C3631" w14:textId="77777777" w:rsidR="00981139" w:rsidRPr="00077ADA" w:rsidRDefault="00981139" w:rsidP="00B62205">
      <w:pPr>
        <w:spacing w:after="0" w:line="360" w:lineRule="auto"/>
        <w:ind w:left="708" w:right="1199" w:firstLine="34"/>
        <w:jc w:val="both"/>
        <w:rPr>
          <w:rFonts w:ascii="Arial" w:hAnsi="Arial" w:cs="Arial"/>
          <w:sz w:val="24"/>
          <w:szCs w:val="24"/>
        </w:rPr>
      </w:pPr>
    </w:p>
    <w:p w14:paraId="74C9074A" w14:textId="2F5460D9" w:rsidR="00981139" w:rsidRDefault="00981139" w:rsidP="00077ADA">
      <w:pPr>
        <w:spacing w:after="0" w:line="360" w:lineRule="auto"/>
        <w:ind w:left="708" w:right="1199" w:firstLine="34"/>
        <w:jc w:val="both"/>
        <w:rPr>
          <w:rFonts w:ascii="Arial" w:hAnsi="Arial" w:cs="Arial"/>
          <w:sz w:val="24"/>
          <w:szCs w:val="24"/>
        </w:rPr>
      </w:pPr>
      <w:r w:rsidRPr="00077ADA">
        <w:rPr>
          <w:rFonts w:ascii="Arial" w:hAnsi="Arial" w:cs="Arial"/>
          <w:sz w:val="24"/>
          <w:szCs w:val="24"/>
        </w:rPr>
        <w:t xml:space="preserve">cuando Bauman y Del Río (2006) encuestaron a expertos en acoso, mencionaron que la provocación era un factor a la hora de determinar la gravedad de un incidente, pero no explicó cómo o por qué </w:t>
      </w:r>
      <w:r w:rsidR="00B13B0C" w:rsidRPr="00077ADA">
        <w:rPr>
          <w:rFonts w:ascii="Arial" w:hAnsi="Arial" w:cs="Arial"/>
          <w:sz w:val="24"/>
          <w:szCs w:val="24"/>
        </w:rPr>
        <w:t>la provocación influye</w:t>
      </w:r>
      <w:r w:rsidRPr="00077ADA">
        <w:rPr>
          <w:rFonts w:ascii="Arial" w:hAnsi="Arial" w:cs="Arial"/>
          <w:sz w:val="24"/>
          <w:szCs w:val="24"/>
        </w:rPr>
        <w:t xml:space="preserve"> en las percepciones de seriedad. Quizás la agresión no provocada se considere más grave porque parece más depredadora y siniestra en comparación con la agresión reactiva que tiende a ser de carácter defensivo. Además, puede ser que los docentes tengan más dificultades para comprender </w:t>
      </w:r>
      <w:r w:rsidR="00B13B0C" w:rsidRPr="00077ADA">
        <w:rPr>
          <w:rFonts w:ascii="Arial" w:hAnsi="Arial" w:cs="Arial"/>
          <w:sz w:val="24"/>
          <w:szCs w:val="24"/>
        </w:rPr>
        <w:t>la motivación</w:t>
      </w:r>
      <w:r w:rsidRPr="00077ADA">
        <w:rPr>
          <w:rFonts w:ascii="Arial" w:hAnsi="Arial" w:cs="Arial"/>
          <w:sz w:val="24"/>
          <w:szCs w:val="24"/>
        </w:rPr>
        <w:t xml:space="preserve"> detrás de la agresión proactiva no provocada y esta incertidumbre da lugar a</w:t>
      </w:r>
      <w:r w:rsidR="00077ADA">
        <w:rPr>
          <w:rFonts w:ascii="Arial" w:hAnsi="Arial" w:cs="Arial"/>
          <w:sz w:val="24"/>
          <w:szCs w:val="24"/>
        </w:rPr>
        <w:t xml:space="preserve"> </w:t>
      </w:r>
      <w:r w:rsidRPr="00077ADA">
        <w:rPr>
          <w:rFonts w:ascii="Arial" w:hAnsi="Arial" w:cs="Arial"/>
          <w:sz w:val="24"/>
          <w:szCs w:val="24"/>
        </w:rPr>
        <w:t>Sentimientos que influyen en las percepciones de una situación, incluida la gravedad de la misma.</w:t>
      </w:r>
    </w:p>
    <w:p w14:paraId="53144171" w14:textId="77777777" w:rsidR="00077ADA" w:rsidRPr="00077ADA" w:rsidRDefault="00077ADA" w:rsidP="00077ADA">
      <w:pPr>
        <w:spacing w:after="0" w:line="360" w:lineRule="auto"/>
        <w:ind w:left="708" w:right="1199" w:firstLine="34"/>
        <w:jc w:val="both"/>
        <w:rPr>
          <w:rFonts w:ascii="Arial" w:hAnsi="Arial" w:cs="Arial"/>
          <w:sz w:val="24"/>
          <w:szCs w:val="24"/>
        </w:rPr>
      </w:pPr>
    </w:p>
    <w:p w14:paraId="5902D158" w14:textId="5F7911EC" w:rsidR="00981139" w:rsidRDefault="00981139" w:rsidP="00B62205">
      <w:pPr>
        <w:spacing w:after="5" w:line="360" w:lineRule="auto"/>
        <w:ind w:left="708" w:right="557" w:firstLine="17"/>
        <w:jc w:val="both"/>
        <w:rPr>
          <w:rFonts w:ascii="Arial" w:hAnsi="Arial" w:cs="Arial"/>
          <w:sz w:val="24"/>
          <w:szCs w:val="24"/>
        </w:rPr>
      </w:pPr>
      <w:r w:rsidRPr="00077ADA">
        <w:rPr>
          <w:rFonts w:ascii="Arial" w:hAnsi="Arial" w:cs="Arial"/>
          <w:sz w:val="24"/>
          <w:szCs w:val="24"/>
        </w:rPr>
        <w:t>Otro hallazgo interesante fue que los participantes percibieron los altercados agresivos como menos grave cuando alguien, ya sea la víctima o un tercero, tomó represalias. Un patrón similar de Sokol y colegas (2016) observaron la seriedad percibida y encontraron que hipotéticos</w:t>
      </w:r>
      <w:r w:rsidR="00077ADA">
        <w:rPr>
          <w:rFonts w:ascii="Arial" w:hAnsi="Arial" w:cs="Arial"/>
          <w:sz w:val="24"/>
          <w:szCs w:val="24"/>
        </w:rPr>
        <w:t>.</w:t>
      </w:r>
    </w:p>
    <w:p w14:paraId="42B1628D" w14:textId="77777777" w:rsidR="00077ADA" w:rsidRPr="00077ADA" w:rsidRDefault="00077ADA" w:rsidP="00B62205">
      <w:pPr>
        <w:spacing w:after="5" w:line="360" w:lineRule="auto"/>
        <w:ind w:left="708" w:right="557" w:firstLine="17"/>
        <w:jc w:val="both"/>
        <w:rPr>
          <w:rFonts w:ascii="Arial" w:hAnsi="Arial" w:cs="Arial"/>
          <w:sz w:val="24"/>
          <w:szCs w:val="24"/>
        </w:rPr>
      </w:pPr>
    </w:p>
    <w:p w14:paraId="1E5D60B8" w14:textId="7595CF86" w:rsidR="00981139" w:rsidRPr="00077ADA" w:rsidRDefault="00981139" w:rsidP="00B62205">
      <w:pPr>
        <w:spacing w:after="3" w:line="360" w:lineRule="auto"/>
        <w:ind w:left="708" w:right="559"/>
        <w:jc w:val="both"/>
        <w:rPr>
          <w:rFonts w:ascii="Arial" w:hAnsi="Arial" w:cs="Arial"/>
          <w:sz w:val="24"/>
          <w:szCs w:val="24"/>
        </w:rPr>
      </w:pPr>
      <w:r w:rsidRPr="00077ADA">
        <w:rPr>
          <w:rFonts w:ascii="Arial" w:hAnsi="Arial" w:cs="Arial"/>
          <w:sz w:val="24"/>
          <w:szCs w:val="24"/>
        </w:rPr>
        <w:t>Las situaciones que involucraban a víctimas reactivas o confiadas se percibían como menos graves que aquellas involucrando víctimas tristes o pasivas. Estos hallazgos tienen sentido dado que las investigaciones han demostrado que</w:t>
      </w:r>
      <w:r w:rsidR="0024241A" w:rsidRPr="00077ADA">
        <w:rPr>
          <w:rFonts w:ascii="Arial" w:hAnsi="Arial" w:cs="Arial"/>
          <w:sz w:val="24"/>
          <w:szCs w:val="24"/>
        </w:rPr>
        <w:t xml:space="preserve"> </w:t>
      </w:r>
      <w:r w:rsidRPr="00077ADA">
        <w:rPr>
          <w:rFonts w:ascii="Arial" w:hAnsi="Arial" w:cs="Arial"/>
          <w:sz w:val="24"/>
          <w:szCs w:val="24"/>
        </w:rPr>
        <w:t xml:space="preserve">Las percepciones de seriedad están parcialmente influenciadas por la eficacia con la que los observadores se sienten </w:t>
      </w:r>
      <w:r w:rsidR="00EA1073" w:rsidRPr="00077ADA">
        <w:rPr>
          <w:rFonts w:ascii="Arial" w:hAnsi="Arial" w:cs="Arial"/>
          <w:sz w:val="24"/>
          <w:szCs w:val="24"/>
        </w:rPr>
        <w:t>víctimas. Se</w:t>
      </w:r>
      <w:r w:rsidRPr="00077ADA">
        <w:rPr>
          <w:rFonts w:ascii="Arial" w:hAnsi="Arial" w:cs="Arial"/>
          <w:sz w:val="24"/>
          <w:szCs w:val="24"/>
        </w:rPr>
        <w:t xml:space="preserve"> defiende (Bauman &amp; Del Rio, 2006). Es posible </w:t>
      </w:r>
      <w:r w:rsidR="00B13B0C" w:rsidRPr="00077ADA">
        <w:rPr>
          <w:rFonts w:ascii="Arial" w:hAnsi="Arial" w:cs="Arial"/>
          <w:sz w:val="24"/>
          <w:szCs w:val="24"/>
        </w:rPr>
        <w:t>que,</w:t>
      </w:r>
      <w:r w:rsidRPr="00077ADA">
        <w:rPr>
          <w:rFonts w:ascii="Arial" w:hAnsi="Arial" w:cs="Arial"/>
          <w:sz w:val="24"/>
          <w:szCs w:val="24"/>
        </w:rPr>
        <w:t xml:space="preserve"> en el estudio actual, y aquellos</w:t>
      </w:r>
      <w:r w:rsidR="0024241A" w:rsidRPr="00077ADA">
        <w:rPr>
          <w:rFonts w:ascii="Arial" w:hAnsi="Arial" w:cs="Arial"/>
          <w:sz w:val="24"/>
          <w:szCs w:val="24"/>
        </w:rPr>
        <w:t xml:space="preserve"> </w:t>
      </w:r>
      <w:r w:rsidRPr="00077ADA">
        <w:rPr>
          <w:rFonts w:ascii="Arial" w:hAnsi="Arial" w:cs="Arial"/>
          <w:sz w:val="24"/>
          <w:szCs w:val="24"/>
        </w:rPr>
        <w:t>antes, se produjo un “fenómeno de lucha justa”. En otras palabras, las percepciones de los participantes sobre La gravedad puede disminuir cuando creen que un agresor se enfrenta a alguien (es decir, una víctima o defensor) que pueda defenderse adecuadamente o promulgar su propia justicia. Esta corazonada está respaldada por respuestas abiertas para las viñetas mixtas de agresión y defensa. Por ejemplo, uno</w:t>
      </w:r>
      <w:r w:rsidR="0024241A" w:rsidRPr="00077ADA">
        <w:rPr>
          <w:rFonts w:ascii="Arial" w:hAnsi="Arial" w:cs="Arial"/>
          <w:sz w:val="24"/>
          <w:szCs w:val="24"/>
        </w:rPr>
        <w:t xml:space="preserve"> </w:t>
      </w:r>
      <w:r w:rsidRPr="00077ADA">
        <w:rPr>
          <w:rFonts w:ascii="Arial" w:hAnsi="Arial" w:cs="Arial"/>
          <w:sz w:val="24"/>
          <w:szCs w:val="24"/>
        </w:rPr>
        <w:t xml:space="preserve">El participante declaró: "Tal vez, [el agresor proactivo] capte el mensaje y no intimide </w:t>
      </w:r>
      <w:r w:rsidRPr="00077ADA">
        <w:rPr>
          <w:rFonts w:ascii="Arial" w:hAnsi="Arial" w:cs="Arial"/>
          <w:sz w:val="24"/>
          <w:szCs w:val="24"/>
        </w:rPr>
        <w:lastRenderedPageBreak/>
        <w:t>a este [estudiante], u otros. Debería pensarlo dos veces la próxima vez”. Además, otro participante explicó con indiferencia que simplemente le darían al defensor reactivo una "palmada en la espalda" y lo enviarían</w:t>
      </w:r>
    </w:p>
    <w:p w14:paraId="7F544496" w14:textId="77777777" w:rsidR="00981139" w:rsidRPr="00077ADA" w:rsidRDefault="00981139" w:rsidP="00B62205">
      <w:pPr>
        <w:spacing w:after="299" w:line="360" w:lineRule="auto"/>
        <w:ind w:left="15" w:right="82" w:firstLine="693"/>
        <w:jc w:val="both"/>
        <w:rPr>
          <w:rFonts w:ascii="Arial" w:hAnsi="Arial" w:cs="Arial"/>
          <w:sz w:val="24"/>
          <w:szCs w:val="24"/>
        </w:rPr>
      </w:pPr>
      <w:r w:rsidRPr="00077ADA">
        <w:rPr>
          <w:rFonts w:ascii="Arial" w:hAnsi="Arial" w:cs="Arial"/>
          <w:sz w:val="24"/>
          <w:szCs w:val="24"/>
        </w:rPr>
        <w:t>"en su camino."</w:t>
      </w:r>
    </w:p>
    <w:p w14:paraId="5ED83536" w14:textId="77777777" w:rsidR="00981139" w:rsidRPr="00077ADA" w:rsidRDefault="00981139" w:rsidP="00B62205">
      <w:pPr>
        <w:pStyle w:val="Ttulo2"/>
        <w:spacing w:line="360" w:lineRule="auto"/>
        <w:ind w:left="15" w:right="4584" w:firstLine="693"/>
        <w:jc w:val="both"/>
        <w:rPr>
          <w:rFonts w:cs="Arial"/>
          <w:color w:val="auto"/>
          <w:sz w:val="24"/>
          <w:szCs w:val="24"/>
        </w:rPr>
      </w:pPr>
      <w:r w:rsidRPr="00077ADA">
        <w:rPr>
          <w:rFonts w:cs="Arial"/>
          <w:color w:val="auto"/>
          <w:sz w:val="24"/>
          <w:szCs w:val="24"/>
        </w:rPr>
        <w:t>Hipótesis 5 Intenciones de intervenir</w:t>
      </w:r>
    </w:p>
    <w:p w14:paraId="301DDD87" w14:textId="01A52387" w:rsidR="00981139" w:rsidRPr="00077ADA" w:rsidRDefault="00981139" w:rsidP="00B62205">
      <w:pPr>
        <w:spacing w:after="4" w:line="360" w:lineRule="auto"/>
        <w:ind w:left="708" w:right="1151" w:firstLine="30"/>
        <w:jc w:val="both"/>
        <w:rPr>
          <w:rFonts w:ascii="Arial" w:hAnsi="Arial" w:cs="Arial"/>
          <w:sz w:val="24"/>
          <w:szCs w:val="24"/>
        </w:rPr>
      </w:pPr>
      <w:r w:rsidRPr="00077ADA">
        <w:rPr>
          <w:rFonts w:ascii="Arial" w:hAnsi="Arial" w:cs="Arial"/>
          <w:sz w:val="24"/>
          <w:szCs w:val="24"/>
        </w:rPr>
        <w:t xml:space="preserve">En respuesta a la pregunta de investigación </w:t>
      </w:r>
      <w:r w:rsidR="00B13B0C" w:rsidRPr="00077ADA">
        <w:rPr>
          <w:rFonts w:ascii="Arial" w:hAnsi="Arial" w:cs="Arial"/>
          <w:sz w:val="24"/>
          <w:szCs w:val="24"/>
        </w:rPr>
        <w:t>cuatro, para</w:t>
      </w:r>
      <w:r w:rsidRPr="00077ADA">
        <w:rPr>
          <w:rFonts w:ascii="Arial" w:hAnsi="Arial" w:cs="Arial"/>
          <w:sz w:val="24"/>
          <w:szCs w:val="24"/>
        </w:rPr>
        <w:t xml:space="preserve"> cada tipo de viñeta agresiva, que ¿Las variables predicen mejor las intenciones de los participantes de intervenir?, la hipótesis cinco propuso que todos variables: percepciones de seriedad, autoeficacia, atribuciones de responsabilidad, ira y simpatía—se consideraría significativamente predictivo de las intenciones de intervenir debido a situaciones pasadas. literatura que indicó que todos ellos estaban fuertemente asociados con intenciones de intervenir.</w:t>
      </w:r>
    </w:p>
    <w:p w14:paraId="04C85365" w14:textId="77777777" w:rsidR="00981139" w:rsidRPr="00077ADA" w:rsidRDefault="00981139" w:rsidP="00B62205">
      <w:pPr>
        <w:spacing w:after="5" w:line="360" w:lineRule="auto"/>
        <w:ind w:left="708" w:right="500" w:firstLine="3"/>
        <w:jc w:val="both"/>
        <w:rPr>
          <w:rFonts w:ascii="Arial" w:hAnsi="Arial" w:cs="Arial"/>
          <w:sz w:val="24"/>
          <w:szCs w:val="24"/>
        </w:rPr>
      </w:pPr>
      <w:r w:rsidRPr="00077ADA">
        <w:rPr>
          <w:rFonts w:ascii="Arial" w:hAnsi="Arial" w:cs="Arial"/>
          <w:sz w:val="24"/>
          <w:szCs w:val="24"/>
        </w:rPr>
        <w:t>Sin embargo, los resultados de las cuatro regresiones lineales múltiples sólo respaldaron parcialmente la hipótesis. Además de las regresiones lineales múltiples, también se realizó un ANOVA,</w:t>
      </w:r>
    </w:p>
    <w:p w14:paraId="14340AE2" w14:textId="77777777" w:rsidR="00981139" w:rsidRPr="00077ADA" w:rsidRDefault="00981139" w:rsidP="00B62205">
      <w:pPr>
        <w:spacing w:after="4" w:line="360" w:lineRule="auto"/>
        <w:ind w:left="708" w:right="572"/>
        <w:jc w:val="both"/>
        <w:rPr>
          <w:rFonts w:ascii="Arial" w:hAnsi="Arial" w:cs="Arial"/>
          <w:sz w:val="24"/>
          <w:szCs w:val="24"/>
        </w:rPr>
      </w:pPr>
      <w:r w:rsidRPr="00077ADA">
        <w:rPr>
          <w:rFonts w:ascii="Arial" w:hAnsi="Arial" w:cs="Arial"/>
          <w:sz w:val="24"/>
          <w:szCs w:val="24"/>
        </w:rPr>
        <w:t>lo que reveló que los participantes reportaron mayores intenciones de intervenir en el modo proactivo únicamente. escenario en comparación con todos los demás escenarios.</w:t>
      </w:r>
    </w:p>
    <w:p w14:paraId="664A5A29" w14:textId="77777777" w:rsidR="0024241A" w:rsidRPr="00077ADA" w:rsidRDefault="0024241A" w:rsidP="00B62205">
      <w:pPr>
        <w:spacing w:after="4" w:line="360" w:lineRule="auto"/>
        <w:ind w:left="708" w:right="572"/>
        <w:jc w:val="both"/>
        <w:rPr>
          <w:rFonts w:ascii="Arial" w:hAnsi="Arial" w:cs="Arial"/>
          <w:sz w:val="24"/>
          <w:szCs w:val="24"/>
        </w:rPr>
      </w:pPr>
    </w:p>
    <w:p w14:paraId="097C4055" w14:textId="10B93ACF" w:rsidR="00981139" w:rsidRPr="00077ADA" w:rsidRDefault="00981139" w:rsidP="00B62205">
      <w:pPr>
        <w:spacing w:after="0" w:line="360" w:lineRule="auto"/>
        <w:ind w:left="708" w:right="957" w:firstLine="17"/>
        <w:jc w:val="both"/>
        <w:rPr>
          <w:rFonts w:ascii="Arial" w:hAnsi="Arial" w:cs="Arial"/>
          <w:sz w:val="24"/>
          <w:szCs w:val="24"/>
        </w:rPr>
      </w:pPr>
      <w:r w:rsidRPr="00077ADA">
        <w:rPr>
          <w:rFonts w:ascii="Arial" w:hAnsi="Arial" w:cs="Arial"/>
          <w:b/>
          <w:sz w:val="24"/>
          <w:szCs w:val="24"/>
        </w:rPr>
        <w:t xml:space="preserve">Viñeta solo </w:t>
      </w:r>
      <w:r w:rsidR="00B13B0C" w:rsidRPr="00077ADA">
        <w:rPr>
          <w:rFonts w:ascii="Arial" w:hAnsi="Arial" w:cs="Arial"/>
          <w:b/>
          <w:sz w:val="24"/>
          <w:szCs w:val="24"/>
        </w:rPr>
        <w:t>proactiva.</w:t>
      </w:r>
      <w:r w:rsidR="00B13B0C" w:rsidRPr="00077ADA">
        <w:rPr>
          <w:rFonts w:ascii="Arial" w:hAnsi="Arial" w:cs="Arial"/>
          <w:sz w:val="24"/>
          <w:szCs w:val="24"/>
        </w:rPr>
        <w:t xml:space="preserve"> Para</w:t>
      </w:r>
      <w:r w:rsidRPr="00077ADA">
        <w:rPr>
          <w:rFonts w:ascii="Arial" w:hAnsi="Arial" w:cs="Arial"/>
          <w:sz w:val="24"/>
          <w:szCs w:val="24"/>
        </w:rPr>
        <w:t xml:space="preserve"> la viñeta sólo proactiva, los resultados mostraron que varios predictores: gravedad percibida, atribuciones de responsabilidad al agresor proactivo, simpatía por el agresor proactivo y autoeficacia con el agresor proactivo: positivamente predijo y explicó el 9,3% de la varianza en las intenciones de intervención de los participantes. En otra En otras palabras, las intenciones de los participantes fueron predichas por sus percepciones de seriedad y cognitivas. y respuestas afectivas al agresor proactivo. Sin embargo, la variación general explicada por los predictores fue bastante bajo, posiblemente debido a que algunos de los predictores tenían rangos restringidos de respuestas. Además, estos rangos restringidos pueden haber sido el resultado de la viñeta representando un caso tan claro de acoso con un agresor obvio y una víctima inocente que la mayoría de los participantes </w:t>
      </w:r>
      <w:r w:rsidRPr="00077ADA">
        <w:rPr>
          <w:rFonts w:ascii="Arial" w:hAnsi="Arial" w:cs="Arial"/>
          <w:sz w:val="24"/>
          <w:szCs w:val="24"/>
        </w:rPr>
        <w:lastRenderedPageBreak/>
        <w:t xml:space="preserve">sentían lo mismo (p. ej., enojados con el agresor, comprensivos con </w:t>
      </w:r>
      <w:r w:rsidR="00B13B0C" w:rsidRPr="00077ADA">
        <w:rPr>
          <w:rFonts w:ascii="Arial" w:hAnsi="Arial" w:cs="Arial"/>
          <w:sz w:val="24"/>
          <w:szCs w:val="24"/>
        </w:rPr>
        <w:t>la víctima</w:t>
      </w:r>
      <w:r w:rsidRPr="00077ADA">
        <w:rPr>
          <w:rFonts w:ascii="Arial" w:hAnsi="Arial" w:cs="Arial"/>
          <w:sz w:val="24"/>
          <w:szCs w:val="24"/>
        </w:rPr>
        <w:t xml:space="preserve">, que la víctima no era responsable, etc.). Por lo tanto, puede haber sido difícil para el predictores para explicar una varianza tan limitada. Además, otras variables que no fueron evaluadas en el estudio actual o incluido en el modelo de regresión puede haber sido más influyente en intenciones de los participantes. Por ejemplo, en un caso tan claro de acoso escolar, el afecto o </w:t>
      </w:r>
      <w:r w:rsidR="00590FBE" w:rsidRPr="00077ADA">
        <w:rPr>
          <w:rFonts w:ascii="Arial" w:hAnsi="Arial" w:cs="Arial"/>
          <w:sz w:val="24"/>
          <w:szCs w:val="24"/>
        </w:rPr>
        <w:t>l</w:t>
      </w:r>
      <w:r w:rsidRPr="00077ADA">
        <w:rPr>
          <w:rFonts w:ascii="Arial" w:hAnsi="Arial" w:cs="Arial"/>
          <w:sz w:val="24"/>
          <w:szCs w:val="24"/>
        </w:rPr>
        <w:t>as percepciones de seriedad pueden haber pasado a un segundo plano en favor de las normas y políticas sociales en sus escuelas a la hora de decidir si intervenían o no.</w:t>
      </w:r>
    </w:p>
    <w:p w14:paraId="0556D565" w14:textId="77777777" w:rsidR="0024241A" w:rsidRPr="00077ADA" w:rsidRDefault="0024241A" w:rsidP="00B62205">
      <w:pPr>
        <w:spacing w:after="3" w:line="360" w:lineRule="auto"/>
        <w:ind w:left="708" w:right="1170"/>
        <w:jc w:val="both"/>
        <w:rPr>
          <w:rFonts w:ascii="Arial" w:hAnsi="Arial" w:cs="Arial"/>
          <w:sz w:val="24"/>
          <w:szCs w:val="24"/>
        </w:rPr>
      </w:pPr>
    </w:p>
    <w:p w14:paraId="3E1AC288" w14:textId="43870289" w:rsidR="0024241A" w:rsidRPr="00077ADA" w:rsidRDefault="00981139" w:rsidP="00B62205">
      <w:pPr>
        <w:spacing w:after="283" w:line="360" w:lineRule="auto"/>
        <w:ind w:left="743" w:firstLine="6"/>
        <w:jc w:val="both"/>
        <w:rPr>
          <w:rFonts w:ascii="Arial" w:hAnsi="Arial" w:cs="Arial"/>
          <w:sz w:val="24"/>
          <w:szCs w:val="24"/>
        </w:rPr>
      </w:pPr>
      <w:r w:rsidRPr="00077ADA">
        <w:rPr>
          <w:rFonts w:ascii="Arial" w:hAnsi="Arial" w:cs="Arial"/>
          <w:b/>
          <w:sz w:val="24"/>
          <w:szCs w:val="24"/>
        </w:rPr>
        <w:t xml:space="preserve">Viñeta sólo </w:t>
      </w:r>
      <w:r w:rsidR="00B13B0C" w:rsidRPr="00077ADA">
        <w:rPr>
          <w:rFonts w:ascii="Arial" w:hAnsi="Arial" w:cs="Arial"/>
          <w:b/>
          <w:sz w:val="24"/>
          <w:szCs w:val="24"/>
        </w:rPr>
        <w:t>reactiva.</w:t>
      </w:r>
      <w:r w:rsidR="00B13B0C" w:rsidRPr="00077ADA">
        <w:rPr>
          <w:rFonts w:ascii="Arial" w:hAnsi="Arial" w:cs="Arial"/>
          <w:sz w:val="24"/>
          <w:szCs w:val="24"/>
        </w:rPr>
        <w:t xml:space="preserve"> En</w:t>
      </w:r>
      <w:r w:rsidRPr="00077ADA">
        <w:rPr>
          <w:rFonts w:ascii="Arial" w:hAnsi="Arial" w:cs="Arial"/>
          <w:sz w:val="24"/>
          <w:szCs w:val="24"/>
        </w:rPr>
        <w:t xml:space="preserve"> cuanto a la viñeta sólo reactiva, el 18,6% de la varianza en</w:t>
      </w:r>
    </w:p>
    <w:p w14:paraId="2E08D3DD" w14:textId="23A5A6F0" w:rsidR="00981139" w:rsidRPr="00077ADA" w:rsidRDefault="0024241A" w:rsidP="00B62205">
      <w:pPr>
        <w:spacing w:line="360" w:lineRule="auto"/>
        <w:ind w:left="743" w:right="780" w:firstLine="6"/>
        <w:jc w:val="both"/>
        <w:rPr>
          <w:rFonts w:ascii="Arial" w:hAnsi="Arial" w:cs="Arial"/>
          <w:sz w:val="24"/>
          <w:szCs w:val="24"/>
        </w:rPr>
      </w:pPr>
      <w:r w:rsidRPr="00077ADA">
        <w:rPr>
          <w:rFonts w:ascii="Arial" w:hAnsi="Arial" w:cs="Arial"/>
          <w:sz w:val="24"/>
          <w:szCs w:val="24"/>
        </w:rPr>
        <w:t xml:space="preserve"> </w:t>
      </w:r>
      <w:r w:rsidR="00981139" w:rsidRPr="00077ADA">
        <w:rPr>
          <w:rFonts w:ascii="Arial" w:hAnsi="Arial" w:cs="Arial"/>
          <w:sz w:val="24"/>
          <w:szCs w:val="24"/>
        </w:rPr>
        <w:t>Las intenciones de intervenir informadas por los participantes fueron predichas positivamente por la simpatía por el víctima neutral y seriedad percibida pero negativamente por su ira hacia el reactivo agresor. Si bien es probable que haya muchas explicaciones para estos hallazgos, una posibilidad es que</w:t>
      </w:r>
    </w:p>
    <w:p w14:paraId="600AA5AC" w14:textId="3A88C676" w:rsidR="00981139" w:rsidRPr="00077ADA" w:rsidRDefault="00981139" w:rsidP="00B62205">
      <w:pPr>
        <w:spacing w:after="0" w:line="360" w:lineRule="auto"/>
        <w:ind w:left="708" w:right="913"/>
        <w:jc w:val="both"/>
        <w:rPr>
          <w:rFonts w:ascii="Arial" w:hAnsi="Arial" w:cs="Arial"/>
          <w:sz w:val="24"/>
          <w:szCs w:val="24"/>
        </w:rPr>
      </w:pPr>
      <w:r w:rsidRPr="00077ADA">
        <w:rPr>
          <w:rFonts w:ascii="Arial" w:hAnsi="Arial" w:cs="Arial"/>
          <w:sz w:val="24"/>
          <w:szCs w:val="24"/>
        </w:rPr>
        <w:t>Las intenciones de los participantes en este escenario fueron conceptualizadas como una forma de comportamiento de ayuda, que investigaciones anteriores han demostrado que se relaciona positivamente con la simpatía y negativamente con ira (Weiner, 2006). En otras palabras, en el contexto del estudio actual, los participantes que sintieron más comprensivos con la víctima también pueden haber estado más inclinados a ayudar interviniendo,</w:t>
      </w:r>
      <w:r w:rsidR="008D1B72" w:rsidRPr="00077ADA">
        <w:rPr>
          <w:rFonts w:ascii="Arial" w:hAnsi="Arial" w:cs="Arial"/>
          <w:sz w:val="24"/>
          <w:szCs w:val="24"/>
        </w:rPr>
        <w:t xml:space="preserve"> </w:t>
      </w:r>
      <w:r w:rsidRPr="00077ADA">
        <w:rPr>
          <w:rFonts w:ascii="Arial" w:hAnsi="Arial" w:cs="Arial"/>
          <w:sz w:val="24"/>
          <w:szCs w:val="24"/>
        </w:rPr>
        <w:t>mientras que los participantes que se sintieron más enojados con el agresor pueden haberse sentido menos dispuestos a ayudar.</w:t>
      </w:r>
    </w:p>
    <w:p w14:paraId="6489FC0B" w14:textId="77777777" w:rsidR="0024241A" w:rsidRPr="00077ADA" w:rsidRDefault="0024241A" w:rsidP="00B62205">
      <w:pPr>
        <w:spacing w:after="0" w:line="360" w:lineRule="auto"/>
        <w:ind w:left="708" w:right="913"/>
        <w:jc w:val="both"/>
        <w:rPr>
          <w:rFonts w:ascii="Arial" w:hAnsi="Arial" w:cs="Arial"/>
          <w:sz w:val="24"/>
          <w:szCs w:val="24"/>
        </w:rPr>
      </w:pPr>
    </w:p>
    <w:p w14:paraId="1CBD3DAC" w14:textId="1A9AC887" w:rsidR="00981139" w:rsidRPr="00077ADA" w:rsidRDefault="00981139" w:rsidP="00B62205">
      <w:pPr>
        <w:spacing w:after="0" w:line="360" w:lineRule="auto"/>
        <w:ind w:left="708" w:right="886" w:firstLine="17"/>
        <w:jc w:val="both"/>
        <w:rPr>
          <w:rFonts w:ascii="Arial" w:hAnsi="Arial" w:cs="Arial"/>
          <w:sz w:val="24"/>
          <w:szCs w:val="24"/>
        </w:rPr>
      </w:pPr>
      <w:r w:rsidRPr="00077ADA">
        <w:rPr>
          <w:rFonts w:ascii="Arial" w:hAnsi="Arial" w:cs="Arial"/>
          <w:b/>
          <w:sz w:val="24"/>
          <w:szCs w:val="24"/>
        </w:rPr>
        <w:t xml:space="preserve">Viñeta de agresión </w:t>
      </w:r>
      <w:r w:rsidR="00B13B0C" w:rsidRPr="00077ADA">
        <w:rPr>
          <w:rFonts w:ascii="Arial" w:hAnsi="Arial" w:cs="Arial"/>
          <w:b/>
          <w:sz w:val="24"/>
          <w:szCs w:val="24"/>
        </w:rPr>
        <w:t>mixta.</w:t>
      </w:r>
      <w:r w:rsidR="00B13B0C" w:rsidRPr="00077ADA">
        <w:rPr>
          <w:rFonts w:ascii="Arial" w:hAnsi="Arial" w:cs="Arial"/>
          <w:sz w:val="24"/>
          <w:szCs w:val="24"/>
        </w:rPr>
        <w:t xml:space="preserve"> A</w:t>
      </w:r>
      <w:r w:rsidRPr="00077ADA">
        <w:rPr>
          <w:rFonts w:ascii="Arial" w:hAnsi="Arial" w:cs="Arial"/>
          <w:sz w:val="24"/>
          <w:szCs w:val="24"/>
        </w:rPr>
        <w:t xml:space="preserve"> diferencia de las dos primeras viñetas, las intenciones de los participantes intervenir en el escenario de agresión mixta sólo fueron predichos por sus percepciones de gravedad, que representó el 15,1% de la varianza global. Este hallazgo fue algo</w:t>
      </w:r>
      <w:r w:rsidR="008D1B72" w:rsidRPr="00077ADA">
        <w:rPr>
          <w:rFonts w:ascii="Arial" w:hAnsi="Arial" w:cs="Arial"/>
          <w:sz w:val="24"/>
          <w:szCs w:val="24"/>
        </w:rPr>
        <w:t xml:space="preserve"> </w:t>
      </w:r>
      <w:r w:rsidRPr="00077ADA">
        <w:rPr>
          <w:rFonts w:ascii="Arial" w:hAnsi="Arial" w:cs="Arial"/>
          <w:sz w:val="24"/>
          <w:szCs w:val="24"/>
        </w:rPr>
        <w:t xml:space="preserve">inesperado debido a la literatura previa (p. ej., Byers et al., 2011; VanZoeren &amp; Weisz, 2018; Yoon,2004). De todos modos, en el estudio actual, los participantes informaron sentir una ira bastante moderada. y simpatía tanto por el agresor proactivo </w:t>
      </w:r>
      <w:r w:rsidRPr="00077ADA">
        <w:rPr>
          <w:rFonts w:ascii="Arial" w:hAnsi="Arial" w:cs="Arial"/>
          <w:sz w:val="24"/>
          <w:szCs w:val="24"/>
        </w:rPr>
        <w:lastRenderedPageBreak/>
        <w:t xml:space="preserve">como por la víctima reactiva en este escenario. De este </w:t>
      </w:r>
      <w:r w:rsidR="00B13B0C" w:rsidRPr="00077ADA">
        <w:rPr>
          <w:rFonts w:ascii="Arial" w:hAnsi="Arial" w:cs="Arial"/>
          <w:sz w:val="24"/>
          <w:szCs w:val="24"/>
        </w:rPr>
        <w:t>modo, Las</w:t>
      </w:r>
      <w:r w:rsidRPr="00077ADA">
        <w:rPr>
          <w:rFonts w:ascii="Arial" w:hAnsi="Arial" w:cs="Arial"/>
          <w:sz w:val="24"/>
          <w:szCs w:val="24"/>
        </w:rPr>
        <w:t xml:space="preserve"> respuestas afectivas de los participantes pueden esencialmente haberse cancelado entre sí y dado como resultado las percepciones de seriedad se vuelven primordiales para influir en las intenciones.</w:t>
      </w:r>
    </w:p>
    <w:p w14:paraId="3BA685F5" w14:textId="77777777" w:rsidR="0024241A" w:rsidRPr="00077ADA" w:rsidRDefault="0024241A" w:rsidP="00B62205">
      <w:pPr>
        <w:spacing w:after="337" w:line="360" w:lineRule="auto"/>
        <w:ind w:left="740" w:right="402" w:firstLine="3"/>
        <w:jc w:val="both"/>
        <w:rPr>
          <w:rFonts w:ascii="Arial" w:hAnsi="Arial" w:cs="Arial"/>
          <w:b/>
          <w:sz w:val="24"/>
          <w:szCs w:val="24"/>
        </w:rPr>
      </w:pPr>
    </w:p>
    <w:p w14:paraId="782CC41F" w14:textId="3E78AC4F" w:rsidR="00981139" w:rsidRPr="00077ADA" w:rsidRDefault="00981139" w:rsidP="00B62205">
      <w:pPr>
        <w:spacing w:after="337" w:line="360" w:lineRule="auto"/>
        <w:ind w:left="740" w:right="402" w:firstLine="3"/>
        <w:jc w:val="both"/>
        <w:rPr>
          <w:rFonts w:ascii="Arial" w:hAnsi="Arial" w:cs="Arial"/>
          <w:sz w:val="24"/>
          <w:szCs w:val="24"/>
        </w:rPr>
      </w:pPr>
      <w:r w:rsidRPr="00077ADA">
        <w:rPr>
          <w:rFonts w:ascii="Arial" w:hAnsi="Arial" w:cs="Arial"/>
          <w:b/>
          <w:sz w:val="24"/>
          <w:szCs w:val="24"/>
        </w:rPr>
        <w:t xml:space="preserve">Viñeta de defensa </w:t>
      </w:r>
      <w:r w:rsidR="00B13B0C" w:rsidRPr="00077ADA">
        <w:rPr>
          <w:rFonts w:ascii="Arial" w:hAnsi="Arial" w:cs="Arial"/>
          <w:b/>
          <w:sz w:val="24"/>
          <w:szCs w:val="24"/>
        </w:rPr>
        <w:t>reactiva.</w:t>
      </w:r>
      <w:r w:rsidR="00B13B0C" w:rsidRPr="00077ADA">
        <w:rPr>
          <w:rFonts w:ascii="Arial" w:hAnsi="Arial" w:cs="Arial"/>
          <w:sz w:val="24"/>
          <w:szCs w:val="24"/>
        </w:rPr>
        <w:t xml:space="preserve"> Los</w:t>
      </w:r>
      <w:r w:rsidRPr="00077ADA">
        <w:rPr>
          <w:rFonts w:ascii="Arial" w:hAnsi="Arial" w:cs="Arial"/>
          <w:sz w:val="24"/>
          <w:szCs w:val="24"/>
        </w:rPr>
        <w:t xml:space="preserve"> resultados de esta viñeta fueron parale</w:t>
      </w:r>
      <w:r w:rsidR="0024241A" w:rsidRPr="00077ADA">
        <w:rPr>
          <w:rFonts w:ascii="Arial" w:hAnsi="Arial" w:cs="Arial"/>
          <w:sz w:val="24"/>
          <w:szCs w:val="24"/>
        </w:rPr>
        <w:t xml:space="preserve">los a los proactivos únicamente </w:t>
      </w:r>
      <w:r w:rsidRPr="00077ADA">
        <w:rPr>
          <w:rFonts w:ascii="Arial" w:hAnsi="Arial" w:cs="Arial"/>
          <w:sz w:val="24"/>
          <w:szCs w:val="24"/>
        </w:rPr>
        <w:t>viñeta ya que las intenciones de los participantes de intervenir en la situación de defensa reactiva eran positivamente relacionados con sus atribuciones de responsabilidad al agresor proactivo, simpatía por el agresor proactivo y las percepciones de seriedad. Sin embargo, a diferencia del grupo proactivo únicamente escenario, donde los predictores sólo representaron el 9,3% de la varianza, los participantes reacciones cognitivas y afectivas fueron más predictivas de sus intenciones de intervenir en el escenario de defensa reactiva ya que los predictores representaron el 20,8% de la varianza. uno posible La explicación para esta duplicación del poder explicativo es que el escenario de defensa reactiva fue más ambiguo en comparación con el escenario proactivo en términos de las emociones que uno debe sentir y el curso de acción “correcto” a seguir. Por ejemplo, ¿deberían los participantes aprobar la decisión del defensor?</w:t>
      </w:r>
    </w:p>
    <w:p w14:paraId="686CD5DE" w14:textId="77777777" w:rsidR="00981139" w:rsidRPr="00077ADA" w:rsidRDefault="00981139" w:rsidP="00B62205">
      <w:pPr>
        <w:spacing w:after="324" w:line="360" w:lineRule="auto"/>
        <w:ind w:left="708" w:right="433"/>
        <w:jc w:val="both"/>
        <w:rPr>
          <w:rFonts w:ascii="Arial" w:hAnsi="Arial" w:cs="Arial"/>
          <w:sz w:val="24"/>
          <w:szCs w:val="24"/>
        </w:rPr>
      </w:pPr>
      <w:r w:rsidRPr="00077ADA">
        <w:rPr>
          <w:rFonts w:ascii="Arial" w:hAnsi="Arial" w:cs="Arial"/>
          <w:sz w:val="24"/>
          <w:szCs w:val="24"/>
        </w:rPr>
        <w:t>¿Acciones porque actuaron con valentía o desaprobación porque actuaron agresivamente? Similarmente,</w:t>
      </w:r>
    </w:p>
    <w:p w14:paraId="15702B6E" w14:textId="1FF11B5D" w:rsidR="00981139" w:rsidRPr="00077ADA" w:rsidRDefault="00981139" w:rsidP="00B62205">
      <w:pPr>
        <w:spacing w:after="378" w:line="360" w:lineRule="auto"/>
        <w:ind w:left="708"/>
        <w:jc w:val="both"/>
        <w:rPr>
          <w:rFonts w:ascii="Arial" w:hAnsi="Arial" w:cs="Arial"/>
          <w:sz w:val="24"/>
          <w:szCs w:val="24"/>
        </w:rPr>
      </w:pPr>
      <w:r w:rsidRPr="00077ADA">
        <w:rPr>
          <w:rFonts w:ascii="Arial" w:hAnsi="Arial" w:cs="Arial"/>
          <w:sz w:val="24"/>
          <w:szCs w:val="24"/>
        </w:rPr>
        <w:t>Las escuelas pueden tener políticas claras de tolerancia cero con respecto a los acosadores o cualquier persona que se encuentre</w:t>
      </w:r>
      <w:r w:rsidR="008D1B72" w:rsidRPr="00077ADA">
        <w:rPr>
          <w:rFonts w:ascii="Arial" w:hAnsi="Arial" w:cs="Arial"/>
          <w:sz w:val="24"/>
          <w:szCs w:val="24"/>
        </w:rPr>
        <w:t xml:space="preserve"> </w:t>
      </w:r>
      <w:r w:rsidRPr="00077ADA">
        <w:rPr>
          <w:rFonts w:ascii="Arial" w:hAnsi="Arial" w:cs="Arial"/>
          <w:sz w:val="24"/>
          <w:szCs w:val="24"/>
        </w:rPr>
        <w:t>agredir intencionalmente a otro estudiante, pero ¿cómo se aplicaría eso a un defensor?</w:t>
      </w:r>
    </w:p>
    <w:p w14:paraId="0B3ED316" w14:textId="77777777" w:rsidR="00981139" w:rsidRPr="00077ADA" w:rsidRDefault="00981139" w:rsidP="00B62205">
      <w:pPr>
        <w:spacing w:after="28" w:line="360" w:lineRule="auto"/>
        <w:ind w:left="708" w:right="1270"/>
        <w:jc w:val="both"/>
        <w:rPr>
          <w:rFonts w:ascii="Arial" w:hAnsi="Arial" w:cs="Arial"/>
          <w:sz w:val="24"/>
          <w:szCs w:val="24"/>
        </w:rPr>
      </w:pPr>
      <w:r w:rsidRPr="00077ADA">
        <w:rPr>
          <w:rFonts w:ascii="Arial" w:hAnsi="Arial" w:cs="Arial"/>
          <w:sz w:val="24"/>
          <w:szCs w:val="24"/>
        </w:rPr>
        <w:t>¿Quién usa intencionadamente la agresión para proteger a otro? Una incertidumbre como esta puede haber resultado en mayor variabilidad en las respuestas de los participantes y los empujó a confiar más en sus percepciones y afectos para guiar sus intenciones.</w:t>
      </w:r>
    </w:p>
    <w:p w14:paraId="0434A858" w14:textId="77777777" w:rsidR="00981139" w:rsidRPr="00077ADA" w:rsidRDefault="00981139" w:rsidP="00B62205">
      <w:pPr>
        <w:spacing w:after="351" w:line="360" w:lineRule="auto"/>
        <w:ind w:left="740" w:right="559" w:firstLine="7"/>
        <w:jc w:val="both"/>
        <w:rPr>
          <w:rFonts w:ascii="Arial" w:hAnsi="Arial" w:cs="Arial"/>
          <w:sz w:val="24"/>
          <w:szCs w:val="24"/>
        </w:rPr>
      </w:pPr>
      <w:r w:rsidRPr="00077ADA">
        <w:rPr>
          <w:rFonts w:ascii="Arial" w:hAnsi="Arial" w:cs="Arial"/>
          <w:sz w:val="24"/>
          <w:szCs w:val="24"/>
        </w:rPr>
        <w:lastRenderedPageBreak/>
        <w:t>El apoyo a estas interpretaciones fue evidente en algunas de las conversaciones abiertas de los participantes.</w:t>
      </w:r>
    </w:p>
    <w:p w14:paraId="732AF808" w14:textId="37798BF5" w:rsidR="00981139" w:rsidRPr="00077ADA" w:rsidRDefault="00981139" w:rsidP="00B62205">
      <w:pPr>
        <w:spacing w:after="312" w:line="360" w:lineRule="auto"/>
        <w:ind w:left="708" w:right="376"/>
        <w:jc w:val="both"/>
        <w:rPr>
          <w:rFonts w:ascii="Arial" w:hAnsi="Arial" w:cs="Arial"/>
          <w:sz w:val="24"/>
          <w:szCs w:val="24"/>
        </w:rPr>
      </w:pPr>
      <w:r w:rsidRPr="00077ADA">
        <w:rPr>
          <w:rFonts w:ascii="Arial" w:hAnsi="Arial" w:cs="Arial"/>
          <w:sz w:val="24"/>
          <w:szCs w:val="24"/>
        </w:rPr>
        <w:t>respuestas. Por ejemplo, un participante compartió que, en comparación con las otras viñetas, “esto sería</w:t>
      </w:r>
      <w:r w:rsidR="0024241A" w:rsidRPr="00077ADA">
        <w:rPr>
          <w:rFonts w:ascii="Arial" w:hAnsi="Arial" w:cs="Arial"/>
          <w:sz w:val="24"/>
          <w:szCs w:val="24"/>
        </w:rPr>
        <w:t>”</w:t>
      </w:r>
    </w:p>
    <w:p w14:paraId="527A305C" w14:textId="77777777" w:rsidR="00981139" w:rsidRPr="00077ADA" w:rsidRDefault="00981139" w:rsidP="00077ADA">
      <w:pPr>
        <w:spacing w:after="283" w:line="360" w:lineRule="auto"/>
        <w:ind w:left="700"/>
        <w:jc w:val="both"/>
        <w:rPr>
          <w:rFonts w:ascii="Arial" w:hAnsi="Arial" w:cs="Arial"/>
          <w:sz w:val="24"/>
          <w:szCs w:val="24"/>
        </w:rPr>
      </w:pPr>
      <w:r w:rsidRPr="00077ADA">
        <w:rPr>
          <w:rFonts w:ascii="Arial" w:hAnsi="Arial" w:cs="Arial"/>
          <w:sz w:val="24"/>
          <w:szCs w:val="24"/>
        </w:rPr>
        <w:t>Sería una situación más difícil para mí interferir porque [el agresor proactivo] estaba siendo</w:t>
      </w:r>
    </w:p>
    <w:p w14:paraId="78738E8A" w14:textId="12C11007" w:rsidR="00981139" w:rsidRDefault="00981139" w:rsidP="00077ADA">
      <w:pPr>
        <w:spacing w:after="5" w:line="360" w:lineRule="auto"/>
        <w:ind w:left="708" w:right="868" w:firstLine="7"/>
        <w:jc w:val="both"/>
        <w:rPr>
          <w:rFonts w:ascii="Arial" w:hAnsi="Arial" w:cs="Arial"/>
          <w:sz w:val="24"/>
          <w:szCs w:val="24"/>
        </w:rPr>
      </w:pPr>
      <w:r w:rsidRPr="00077ADA">
        <w:rPr>
          <w:rFonts w:ascii="Arial" w:hAnsi="Arial" w:cs="Arial"/>
          <w:sz w:val="24"/>
          <w:szCs w:val="24"/>
        </w:rPr>
        <w:t>Para empezar, era malo y [el defensor reactivo] fue lo suficientemente valiente como para hacerles frente". Otro participante destacó la ambigüedad y compartió que “simplemente necesita haber más</w:t>
      </w:r>
      <w:r w:rsidR="0024241A" w:rsidRPr="00077ADA">
        <w:rPr>
          <w:rFonts w:ascii="Arial" w:hAnsi="Arial" w:cs="Arial"/>
          <w:sz w:val="24"/>
          <w:szCs w:val="24"/>
        </w:rPr>
        <w:t xml:space="preserve"> </w:t>
      </w:r>
      <w:r w:rsidRPr="00077ADA">
        <w:rPr>
          <w:rFonts w:ascii="Arial" w:hAnsi="Arial" w:cs="Arial"/>
          <w:sz w:val="24"/>
          <w:szCs w:val="24"/>
        </w:rPr>
        <w:t>información proporcionada para comprender los matices de la situación”. En resumen, estos resultados demostraron que las percepciones generales de los participantes sobre la gravedad y las reacciones ante el agresor proactivo son mejores</w:t>
      </w:r>
      <w:r w:rsidR="00077ADA">
        <w:rPr>
          <w:rFonts w:ascii="Arial" w:hAnsi="Arial" w:cs="Arial"/>
          <w:sz w:val="24"/>
          <w:szCs w:val="24"/>
        </w:rPr>
        <w:t xml:space="preserve"> </w:t>
      </w:r>
      <w:r w:rsidRPr="00077ADA">
        <w:rPr>
          <w:rFonts w:ascii="Arial" w:hAnsi="Arial" w:cs="Arial"/>
          <w:sz w:val="24"/>
          <w:szCs w:val="24"/>
        </w:rPr>
        <w:t>intenciones previstas para intervenir en el caso de defensa reactiva.</w:t>
      </w:r>
    </w:p>
    <w:p w14:paraId="139095A4" w14:textId="77777777" w:rsidR="00077ADA" w:rsidRPr="00077ADA" w:rsidRDefault="00077ADA" w:rsidP="00077ADA">
      <w:pPr>
        <w:spacing w:after="5" w:line="360" w:lineRule="auto"/>
        <w:ind w:left="708" w:right="868" w:firstLine="7"/>
        <w:jc w:val="both"/>
        <w:rPr>
          <w:rFonts w:ascii="Arial" w:hAnsi="Arial" w:cs="Arial"/>
          <w:sz w:val="24"/>
          <w:szCs w:val="24"/>
        </w:rPr>
      </w:pPr>
    </w:p>
    <w:p w14:paraId="04302E3C" w14:textId="77777777" w:rsidR="00981139" w:rsidRPr="00077ADA" w:rsidRDefault="00981139" w:rsidP="00B62205">
      <w:pPr>
        <w:pStyle w:val="Ttulo2"/>
        <w:spacing w:line="360" w:lineRule="auto"/>
        <w:ind w:left="15" w:right="4584" w:firstLine="693"/>
        <w:jc w:val="both"/>
        <w:rPr>
          <w:rFonts w:cs="Arial"/>
          <w:color w:val="auto"/>
          <w:sz w:val="24"/>
          <w:szCs w:val="24"/>
        </w:rPr>
      </w:pPr>
      <w:r w:rsidRPr="00077ADA">
        <w:rPr>
          <w:rFonts w:cs="Arial"/>
          <w:color w:val="auto"/>
          <w:sz w:val="24"/>
          <w:szCs w:val="24"/>
        </w:rPr>
        <w:t>Investigación cualitativa</w:t>
      </w:r>
    </w:p>
    <w:p w14:paraId="19A2850F" w14:textId="2566942E" w:rsidR="00981139" w:rsidRDefault="00981139" w:rsidP="00B62205">
      <w:pPr>
        <w:spacing w:after="4" w:line="360" w:lineRule="auto"/>
        <w:ind w:left="708" w:right="402" w:firstLine="17"/>
        <w:jc w:val="both"/>
        <w:rPr>
          <w:rFonts w:ascii="Arial" w:hAnsi="Arial" w:cs="Arial"/>
          <w:sz w:val="24"/>
          <w:szCs w:val="24"/>
        </w:rPr>
      </w:pPr>
      <w:r w:rsidRPr="00077ADA">
        <w:rPr>
          <w:rFonts w:ascii="Arial" w:hAnsi="Arial" w:cs="Arial"/>
          <w:sz w:val="24"/>
          <w:szCs w:val="24"/>
        </w:rPr>
        <w:t>Las preguntas finales de investigación del presente estudio se centraron en comprender cómo los profesores podrían abordar los altercados agresivos en el momento y el apoyo que pensaban que</w:t>
      </w:r>
      <w:r w:rsidR="008D1B72" w:rsidRPr="00077ADA">
        <w:rPr>
          <w:rFonts w:ascii="Arial" w:hAnsi="Arial" w:cs="Arial"/>
          <w:sz w:val="24"/>
          <w:szCs w:val="24"/>
        </w:rPr>
        <w:t xml:space="preserve"> </w:t>
      </w:r>
      <w:r w:rsidRPr="00077ADA">
        <w:rPr>
          <w:rFonts w:ascii="Arial" w:hAnsi="Arial" w:cs="Arial"/>
          <w:sz w:val="24"/>
          <w:szCs w:val="24"/>
        </w:rPr>
        <w:t>Los estudiantes hipotéticos necesitaban cambiar sus patrones de comportamiento. Además, el estudio actual</w:t>
      </w:r>
      <w:r w:rsidR="008D1B72" w:rsidRPr="00077ADA">
        <w:rPr>
          <w:rFonts w:ascii="Arial" w:hAnsi="Arial" w:cs="Arial"/>
          <w:sz w:val="24"/>
          <w:szCs w:val="24"/>
        </w:rPr>
        <w:t xml:space="preserve"> </w:t>
      </w:r>
      <w:r w:rsidRPr="00077ADA">
        <w:rPr>
          <w:rFonts w:ascii="Arial" w:hAnsi="Arial" w:cs="Arial"/>
          <w:sz w:val="24"/>
          <w:szCs w:val="24"/>
        </w:rPr>
        <w:t>El objetivo era evaluar si los profesores pensarían en diferentes intervenci</w:t>
      </w:r>
      <w:r w:rsidR="008D1B72" w:rsidRPr="00077ADA">
        <w:rPr>
          <w:rFonts w:ascii="Arial" w:hAnsi="Arial" w:cs="Arial"/>
          <w:sz w:val="24"/>
          <w:szCs w:val="24"/>
        </w:rPr>
        <w:t xml:space="preserve">ones inmediatas y a largo plazo </w:t>
      </w:r>
      <w:r w:rsidRPr="00077ADA">
        <w:rPr>
          <w:rFonts w:ascii="Arial" w:hAnsi="Arial" w:cs="Arial"/>
          <w:sz w:val="24"/>
          <w:szCs w:val="24"/>
        </w:rPr>
        <w:t>dependiendo de la situación y del estudiante. En general, los resultados revelaron que los participantes pensaron en una variedad de intervenciones y algunas diferencias en la frecuencia de sugerencias aparecieron entre las viñetas y los estudiantes.</w:t>
      </w:r>
    </w:p>
    <w:p w14:paraId="6B4F724A" w14:textId="77777777" w:rsidR="00077ADA" w:rsidRPr="00077ADA" w:rsidRDefault="00077ADA" w:rsidP="00B62205">
      <w:pPr>
        <w:spacing w:after="4" w:line="360" w:lineRule="auto"/>
        <w:ind w:left="708" w:right="402" w:firstLine="17"/>
        <w:jc w:val="both"/>
        <w:rPr>
          <w:rFonts w:ascii="Arial" w:hAnsi="Arial" w:cs="Arial"/>
          <w:sz w:val="24"/>
          <w:szCs w:val="24"/>
        </w:rPr>
      </w:pPr>
    </w:p>
    <w:p w14:paraId="0AD7473A" w14:textId="77777777" w:rsidR="00981139" w:rsidRPr="00077ADA" w:rsidRDefault="00981139" w:rsidP="00B62205">
      <w:pPr>
        <w:pStyle w:val="Ttulo3"/>
        <w:spacing w:line="360" w:lineRule="auto"/>
        <w:ind w:left="15" w:firstLine="693"/>
        <w:jc w:val="both"/>
        <w:rPr>
          <w:rFonts w:ascii="Arial" w:hAnsi="Arial" w:cs="Arial"/>
          <w:color w:val="auto"/>
          <w:sz w:val="24"/>
          <w:szCs w:val="24"/>
        </w:rPr>
      </w:pPr>
      <w:r w:rsidRPr="00077ADA">
        <w:rPr>
          <w:rFonts w:ascii="Arial" w:hAnsi="Arial" w:cs="Arial"/>
          <w:color w:val="auto"/>
          <w:sz w:val="24"/>
          <w:szCs w:val="24"/>
        </w:rPr>
        <w:t>Respuestas Inmediatas</w:t>
      </w:r>
    </w:p>
    <w:p w14:paraId="62E78039" w14:textId="40249022" w:rsidR="00981139" w:rsidRDefault="00981139" w:rsidP="00B62205">
      <w:pPr>
        <w:spacing w:after="5" w:line="360" w:lineRule="auto"/>
        <w:ind w:left="708" w:right="433" w:firstLine="17"/>
        <w:jc w:val="both"/>
        <w:rPr>
          <w:rFonts w:ascii="Arial" w:hAnsi="Arial" w:cs="Arial"/>
          <w:sz w:val="24"/>
          <w:szCs w:val="24"/>
        </w:rPr>
      </w:pPr>
      <w:r w:rsidRPr="00077ADA">
        <w:rPr>
          <w:rFonts w:ascii="Arial" w:hAnsi="Arial" w:cs="Arial"/>
          <w:sz w:val="24"/>
          <w:szCs w:val="24"/>
        </w:rPr>
        <w:t xml:space="preserve">A pesar de la variedad general de respuestas sobre acciones inmediatas, tres fueron particularmente común e incluido entre los cinco primeros en todas las </w:t>
      </w:r>
      <w:r w:rsidRPr="00077ADA">
        <w:rPr>
          <w:rFonts w:ascii="Arial" w:hAnsi="Arial" w:cs="Arial"/>
          <w:sz w:val="24"/>
          <w:szCs w:val="24"/>
        </w:rPr>
        <w:lastRenderedPageBreak/>
        <w:t>viñetas: Difundir la situación y abordar</w:t>
      </w:r>
      <w:r w:rsidR="008D1B72" w:rsidRPr="00077ADA">
        <w:rPr>
          <w:rFonts w:ascii="Arial" w:hAnsi="Arial" w:cs="Arial"/>
          <w:sz w:val="24"/>
          <w:szCs w:val="24"/>
        </w:rPr>
        <w:t xml:space="preserve"> </w:t>
      </w:r>
      <w:r w:rsidRPr="00077ADA">
        <w:rPr>
          <w:rFonts w:ascii="Arial" w:hAnsi="Arial" w:cs="Arial"/>
          <w:sz w:val="24"/>
          <w:szCs w:val="24"/>
        </w:rPr>
        <w:t>Seguridad (19,42 %-30,61 %), involucrar a otros profesionales (13,22 %-23,67 %) y reunir más Información (7,85%-10,20%). Curiosamente, la única viñeta proactiva provocó la mayor parte de menciones de difundir la situación e involucrar a otros, mientras que el escenario de defensa reactiva provocó lo mínimo. Esto podría sugerir que los participantes eran los más preocupados por la</w:t>
      </w:r>
      <w:r w:rsidR="008D1B72" w:rsidRPr="00077ADA">
        <w:rPr>
          <w:rFonts w:ascii="Arial" w:hAnsi="Arial" w:cs="Arial"/>
          <w:sz w:val="24"/>
          <w:szCs w:val="24"/>
        </w:rPr>
        <w:t xml:space="preserve"> </w:t>
      </w:r>
      <w:r w:rsidRPr="00077ADA">
        <w:rPr>
          <w:rFonts w:ascii="Arial" w:hAnsi="Arial" w:cs="Arial"/>
          <w:sz w:val="24"/>
          <w:szCs w:val="24"/>
        </w:rPr>
        <w:t xml:space="preserve">Solo viñeta proactiva y sintieron que necesitaban el mayor apoyo para poder abordarlo. </w:t>
      </w:r>
    </w:p>
    <w:p w14:paraId="55BA4D6E" w14:textId="77777777" w:rsidR="00077ADA" w:rsidRPr="00077ADA" w:rsidRDefault="00077ADA" w:rsidP="00B62205">
      <w:pPr>
        <w:spacing w:after="5" w:line="360" w:lineRule="auto"/>
        <w:ind w:left="708" w:right="433" w:firstLine="17"/>
        <w:jc w:val="both"/>
        <w:rPr>
          <w:rFonts w:ascii="Arial" w:hAnsi="Arial" w:cs="Arial"/>
          <w:sz w:val="24"/>
          <w:szCs w:val="24"/>
        </w:rPr>
      </w:pPr>
    </w:p>
    <w:p w14:paraId="3477CD31" w14:textId="268CB5FB" w:rsidR="00981139" w:rsidRPr="00077ADA" w:rsidRDefault="00981139" w:rsidP="00B62205">
      <w:pPr>
        <w:spacing w:after="350" w:line="360" w:lineRule="auto"/>
        <w:ind w:left="708" w:right="559"/>
        <w:jc w:val="both"/>
        <w:rPr>
          <w:rFonts w:ascii="Arial" w:hAnsi="Arial" w:cs="Arial"/>
          <w:sz w:val="24"/>
          <w:szCs w:val="24"/>
        </w:rPr>
      </w:pPr>
      <w:r w:rsidRPr="00077ADA">
        <w:rPr>
          <w:rFonts w:ascii="Arial" w:hAnsi="Arial" w:cs="Arial"/>
          <w:sz w:val="24"/>
          <w:szCs w:val="24"/>
        </w:rPr>
        <w:t>La interpretación está respaldada por el hallazgo del estudio actual de que las percepciones de los participantes sobre</w:t>
      </w:r>
      <w:r w:rsidR="008D1B72" w:rsidRPr="00077ADA">
        <w:rPr>
          <w:rFonts w:ascii="Arial" w:hAnsi="Arial" w:cs="Arial"/>
          <w:sz w:val="24"/>
          <w:szCs w:val="24"/>
        </w:rPr>
        <w:t xml:space="preserve"> </w:t>
      </w:r>
      <w:r w:rsidRPr="00077ADA">
        <w:rPr>
          <w:rFonts w:ascii="Arial" w:hAnsi="Arial" w:cs="Arial"/>
          <w:sz w:val="24"/>
          <w:szCs w:val="24"/>
        </w:rPr>
        <w:t>seriedad fueron las más altas, en promedio, para la viñeta proactiva y las más bajas para la viñeta de defensa reactiva. Otro hallazgo notable fue que disciplinar a los agresores parecía mencionarse con bastante poca frecuencia (como máximo 8,57% para el agresor proactivo) en comparación con estudios previos. Por ejemplo, Bauman y Del Rio (2006) encontraron que los futuros docentes informaron que disciplinarían a un hipotético autor de acoso el 50% de las veces.</w:t>
      </w:r>
    </w:p>
    <w:p w14:paraId="105CFC58" w14:textId="2A5B44B7" w:rsidR="00981139" w:rsidRPr="00077ADA" w:rsidRDefault="00981139" w:rsidP="00B62205">
      <w:pPr>
        <w:spacing w:after="312" w:line="360" w:lineRule="auto"/>
        <w:ind w:left="708" w:right="821"/>
        <w:jc w:val="both"/>
        <w:rPr>
          <w:rFonts w:ascii="Arial" w:hAnsi="Arial" w:cs="Arial"/>
          <w:sz w:val="24"/>
          <w:szCs w:val="24"/>
        </w:rPr>
      </w:pPr>
      <w:r w:rsidRPr="00077ADA">
        <w:rPr>
          <w:rFonts w:ascii="Arial" w:hAnsi="Arial" w:cs="Arial"/>
          <w:sz w:val="24"/>
          <w:szCs w:val="24"/>
        </w:rPr>
        <w:t xml:space="preserve">De manera similar, Yoon y colegas (2016) descubrieron que una década después, los profesores todavía recomendaban disciplinar a un agresor el 46% de las veces. Una posibilidad de esta discrepancia es que la descripción de disciplina difirió entre el estudio actual y los anteriores ya que </w:t>
      </w:r>
      <w:r w:rsidR="00355134" w:rsidRPr="00077ADA">
        <w:rPr>
          <w:rFonts w:ascii="Arial" w:hAnsi="Arial" w:cs="Arial"/>
          <w:sz w:val="24"/>
          <w:szCs w:val="24"/>
        </w:rPr>
        <w:t>los estudios anteriores incluían</w:t>
      </w:r>
      <w:r w:rsidRPr="00077ADA">
        <w:rPr>
          <w:rFonts w:ascii="Arial" w:hAnsi="Arial" w:cs="Arial"/>
          <w:sz w:val="24"/>
          <w:szCs w:val="24"/>
        </w:rPr>
        <w:t xml:space="preserve"> expresar desaprobación del comportamiento como forma de disciplina, que era su propio tema en el estudio actual. Sin embargo, incluso si los dos temas –disciplinar al agresor y expresar desaprobación de su comportamiento—se combinaran en el estudio actual, los participantes solo </w:t>
      </w:r>
      <w:r w:rsidR="00355134" w:rsidRPr="00077ADA">
        <w:rPr>
          <w:rFonts w:ascii="Arial" w:hAnsi="Arial" w:cs="Arial"/>
          <w:sz w:val="24"/>
          <w:szCs w:val="24"/>
        </w:rPr>
        <w:t>tendrían sugirió</w:t>
      </w:r>
      <w:r w:rsidRPr="00077ADA">
        <w:rPr>
          <w:rFonts w:ascii="Arial" w:hAnsi="Arial" w:cs="Arial"/>
          <w:sz w:val="24"/>
          <w:szCs w:val="24"/>
        </w:rPr>
        <w:t xml:space="preserve"> disciplinar al agresor proactivo el 11,84% de</w:t>
      </w:r>
      <w:r w:rsidR="0024241A" w:rsidRPr="00077ADA">
        <w:rPr>
          <w:rFonts w:ascii="Arial" w:hAnsi="Arial" w:cs="Arial"/>
          <w:sz w:val="24"/>
          <w:szCs w:val="24"/>
        </w:rPr>
        <w:t xml:space="preserve"> las veces. Alternativamente, </w:t>
      </w:r>
      <w:r w:rsidRPr="00077ADA">
        <w:rPr>
          <w:rFonts w:ascii="Arial" w:hAnsi="Arial" w:cs="Arial"/>
          <w:sz w:val="24"/>
          <w:szCs w:val="24"/>
        </w:rPr>
        <w:t>Las discrepancias pueden deberse a la redacción específica de las preguntas. En los estudios antes mencionados, se preguntó a los participantes específicamente qué harían con el agresor/víctima en ese momento, mientras que el estudio actual preguntó a los participantes de manera más g</w:t>
      </w:r>
      <w:r w:rsidR="008D1B72" w:rsidRPr="00077ADA">
        <w:rPr>
          <w:rFonts w:ascii="Arial" w:hAnsi="Arial" w:cs="Arial"/>
          <w:sz w:val="24"/>
          <w:szCs w:val="24"/>
        </w:rPr>
        <w:t>eneral qué harían en el momento</w:t>
      </w:r>
      <w:r w:rsidRPr="00077ADA">
        <w:rPr>
          <w:rFonts w:ascii="Arial" w:hAnsi="Arial" w:cs="Arial"/>
          <w:sz w:val="24"/>
          <w:szCs w:val="24"/>
        </w:rPr>
        <w:t xml:space="preserve"> de abordar la situación. Sin embargo, surgieron diferencias interesantes en los hallazgos cualitativos y los </w:t>
      </w:r>
      <w:r w:rsidRPr="00077ADA">
        <w:rPr>
          <w:rFonts w:ascii="Arial" w:hAnsi="Arial" w:cs="Arial"/>
          <w:sz w:val="24"/>
          <w:szCs w:val="24"/>
        </w:rPr>
        <w:lastRenderedPageBreak/>
        <w:t>resultados arrojan luz sobre las acciones en las que los profesores tienden a pensar cuando necesitan abordar agresión entre pares.</w:t>
      </w:r>
    </w:p>
    <w:p w14:paraId="5A498120" w14:textId="77777777" w:rsidR="00981139" w:rsidRPr="00077ADA" w:rsidRDefault="00981139" w:rsidP="00B62205">
      <w:pPr>
        <w:pStyle w:val="Ttulo3"/>
        <w:spacing w:line="360" w:lineRule="auto"/>
        <w:ind w:left="15" w:firstLine="693"/>
        <w:jc w:val="both"/>
        <w:rPr>
          <w:rFonts w:ascii="Arial" w:hAnsi="Arial" w:cs="Arial"/>
          <w:color w:val="auto"/>
          <w:sz w:val="24"/>
          <w:szCs w:val="24"/>
        </w:rPr>
      </w:pPr>
      <w:r w:rsidRPr="00077ADA">
        <w:rPr>
          <w:rFonts w:ascii="Arial" w:hAnsi="Arial" w:cs="Arial"/>
          <w:color w:val="auto"/>
          <w:sz w:val="24"/>
          <w:szCs w:val="24"/>
        </w:rPr>
        <w:t>Soporte a largo plazo</w:t>
      </w:r>
    </w:p>
    <w:p w14:paraId="55A5B3DA" w14:textId="0D0A0108" w:rsidR="00981139" w:rsidRPr="00077ADA" w:rsidRDefault="00981139" w:rsidP="00B62205">
      <w:pPr>
        <w:spacing w:after="321" w:line="360" w:lineRule="auto"/>
        <w:ind w:left="740" w:right="433" w:firstLine="8"/>
        <w:jc w:val="both"/>
        <w:rPr>
          <w:rFonts w:ascii="Arial" w:hAnsi="Arial" w:cs="Arial"/>
          <w:sz w:val="24"/>
          <w:szCs w:val="24"/>
        </w:rPr>
      </w:pPr>
      <w:r w:rsidRPr="00077ADA">
        <w:rPr>
          <w:rFonts w:ascii="Arial" w:hAnsi="Arial" w:cs="Arial"/>
          <w:sz w:val="24"/>
          <w:szCs w:val="24"/>
        </w:rPr>
        <w:t xml:space="preserve">El apoyo a largo plazo recomendado por los participantes para cada tipo de estudiante generalmente estuvo alineado con las recomendaciones de los expertos. Por ejemplo, intervenciones </w:t>
      </w:r>
      <w:r w:rsidR="00355134" w:rsidRPr="00077ADA">
        <w:rPr>
          <w:rFonts w:ascii="Arial" w:hAnsi="Arial" w:cs="Arial"/>
          <w:sz w:val="24"/>
          <w:szCs w:val="24"/>
        </w:rPr>
        <w:t>conductuales. (</w:t>
      </w:r>
      <w:r w:rsidRPr="00077ADA">
        <w:rPr>
          <w:rFonts w:ascii="Arial" w:hAnsi="Arial" w:cs="Arial"/>
          <w:sz w:val="24"/>
          <w:szCs w:val="24"/>
        </w:rPr>
        <w:t>p. ej., planes de comportamiento) solo se sugirieron para el agresor proactivo y enseñar emoción Las habilidades de regulación fueron las más recomendadas para el agresor reactivo, que son recomendaciones comunes para abordar los motivos subyacentes y los déficits de habilidades asociados con agresión proactiva y reactiva (Merk et al., 2005; Salmivalli &amp; Nieminen, 2002). Además, la enseñanza de habilidades sociales apropiadas ocupó el puesto más alto en frecuencia para la víctima reactiva y defensor en casi un tercio del total de sugerencias. Un examen más detenido de las respuestas a menudo reveló que los participantes recomendaron enseñar métodos socialmente apropiados para defender uno mismo o los demás. En cuanto a sugerencias para la víctima neutral, revelaron que los participantes</w:t>
      </w:r>
      <w:r w:rsidR="00590FBE" w:rsidRPr="00077ADA">
        <w:rPr>
          <w:rFonts w:ascii="Arial" w:hAnsi="Arial" w:cs="Arial"/>
          <w:sz w:val="24"/>
          <w:szCs w:val="24"/>
        </w:rPr>
        <w:t xml:space="preserve"> p</w:t>
      </w:r>
      <w:r w:rsidRPr="00077ADA">
        <w:rPr>
          <w:rFonts w:ascii="Arial" w:hAnsi="Arial" w:cs="Arial"/>
          <w:sz w:val="24"/>
          <w:szCs w:val="24"/>
        </w:rPr>
        <w:t>ensaron que necesitaban apoyo emocional, mejores habilidades sociales y ayuda para fomentar relaciones positivas. en la escuela y ayudar a prevenir futuros altercados, incluido aprender cómo obtener ayuda de los adultos.</w:t>
      </w:r>
    </w:p>
    <w:p w14:paraId="2E2BEF8A" w14:textId="5CC75C12" w:rsidR="00981139" w:rsidRPr="00077ADA" w:rsidRDefault="00981139" w:rsidP="00B62205">
      <w:pPr>
        <w:spacing w:after="337" w:line="360" w:lineRule="auto"/>
        <w:ind w:left="708" w:right="402"/>
        <w:jc w:val="both"/>
        <w:rPr>
          <w:rFonts w:ascii="Arial" w:hAnsi="Arial" w:cs="Arial"/>
          <w:sz w:val="24"/>
          <w:szCs w:val="24"/>
        </w:rPr>
      </w:pPr>
      <w:r w:rsidRPr="00077ADA">
        <w:rPr>
          <w:rFonts w:ascii="Arial" w:hAnsi="Arial" w:cs="Arial"/>
          <w:sz w:val="24"/>
          <w:szCs w:val="24"/>
        </w:rPr>
        <w:t>Esto demuestra que los docentes son al menos algo conscientes de que las víctimas a menudo necesitan apoyo para</w:t>
      </w:r>
      <w:r w:rsidR="00590FBE" w:rsidRPr="00077ADA">
        <w:rPr>
          <w:rFonts w:ascii="Arial" w:hAnsi="Arial" w:cs="Arial"/>
          <w:sz w:val="24"/>
          <w:szCs w:val="24"/>
        </w:rPr>
        <w:t xml:space="preserve"> c</w:t>
      </w:r>
      <w:r w:rsidRPr="00077ADA">
        <w:rPr>
          <w:rFonts w:ascii="Arial" w:hAnsi="Arial" w:cs="Arial"/>
          <w:sz w:val="24"/>
          <w:szCs w:val="24"/>
        </w:rPr>
        <w:t>ombatir eficazmente el ataque de sus compañeros.</w:t>
      </w:r>
      <w:r w:rsidR="008D1B72" w:rsidRPr="00077ADA">
        <w:rPr>
          <w:rFonts w:ascii="Arial" w:hAnsi="Arial" w:cs="Arial"/>
          <w:sz w:val="24"/>
          <w:szCs w:val="24"/>
        </w:rPr>
        <w:t xml:space="preserve"> </w:t>
      </w:r>
      <w:r w:rsidRPr="00077ADA">
        <w:rPr>
          <w:rFonts w:ascii="Arial" w:hAnsi="Arial" w:cs="Arial"/>
          <w:sz w:val="24"/>
          <w:szCs w:val="24"/>
        </w:rPr>
        <w:t xml:space="preserve">A pesar de la idoneidad general de las respuestas de los participantes para cada estudiante, </w:t>
      </w:r>
      <w:r w:rsidR="00590FBE" w:rsidRPr="00077ADA">
        <w:rPr>
          <w:rFonts w:ascii="Arial" w:hAnsi="Arial" w:cs="Arial"/>
          <w:sz w:val="24"/>
          <w:szCs w:val="24"/>
        </w:rPr>
        <w:t>l</w:t>
      </w:r>
      <w:r w:rsidRPr="00077ADA">
        <w:rPr>
          <w:rFonts w:ascii="Arial" w:hAnsi="Arial" w:cs="Arial"/>
          <w:sz w:val="24"/>
          <w:szCs w:val="24"/>
        </w:rPr>
        <w:t xml:space="preserve">as respuestas no estuvieron exentas de errores. Por ejemplo, si bien los participantes a menudo identificaron que </w:t>
      </w:r>
      <w:r w:rsidR="00355134" w:rsidRPr="00077ADA">
        <w:rPr>
          <w:rFonts w:ascii="Arial" w:hAnsi="Arial" w:cs="Arial"/>
          <w:sz w:val="24"/>
          <w:szCs w:val="24"/>
        </w:rPr>
        <w:t>los</w:t>
      </w:r>
      <w:r w:rsidRPr="00077ADA">
        <w:rPr>
          <w:rFonts w:ascii="Arial" w:hAnsi="Arial" w:cs="Arial"/>
          <w:sz w:val="24"/>
          <w:szCs w:val="24"/>
        </w:rPr>
        <w:t xml:space="preserve"> estudiantes se beneficiarían de apoyo emocional o asesoramiento, recomendaciones para este tema parecía mucho menor para el defensor reactivo (14,79%) y la víctima reactiva (18,44%) en comparación al resto de estudiantes (agresor proactivo 26,99%; víctima neutral 30,60%; agresor reactivo</w:t>
      </w:r>
      <w:r w:rsidR="008D1B72" w:rsidRPr="00077ADA">
        <w:rPr>
          <w:rFonts w:ascii="Arial" w:hAnsi="Arial" w:cs="Arial"/>
          <w:sz w:val="24"/>
          <w:szCs w:val="24"/>
        </w:rPr>
        <w:t xml:space="preserve"> </w:t>
      </w:r>
      <w:r w:rsidRPr="00077ADA">
        <w:rPr>
          <w:rFonts w:ascii="Arial" w:hAnsi="Arial" w:cs="Arial"/>
          <w:sz w:val="24"/>
          <w:szCs w:val="24"/>
        </w:rPr>
        <w:t xml:space="preserve">27,03%). Sin embargo, las investigaciones han demostrado que tanto las víctimas reactivas como los </w:t>
      </w:r>
      <w:r w:rsidRPr="00077ADA">
        <w:rPr>
          <w:rFonts w:ascii="Arial" w:hAnsi="Arial" w:cs="Arial"/>
          <w:sz w:val="24"/>
          <w:szCs w:val="24"/>
        </w:rPr>
        <w:lastRenderedPageBreak/>
        <w:t>defensores, agresivos o de lo contrario, puede sufrir resultados negativos debido a la agresión de sus pares (Lambe et al., 2017; Moore et al., 2017; Pronk et al., 2016; Ríos y otros, 2009; Smokowski et al., 2014). Así, los roles de los estudiantes</w:t>
      </w:r>
    </w:p>
    <w:p w14:paraId="1ABB3CD6" w14:textId="7F2AB2B0" w:rsidR="00981139" w:rsidRPr="00077ADA" w:rsidRDefault="00981139" w:rsidP="00B62205">
      <w:pPr>
        <w:spacing w:after="324" w:line="360" w:lineRule="auto"/>
        <w:ind w:left="708" w:right="433"/>
        <w:jc w:val="both"/>
        <w:rPr>
          <w:rFonts w:ascii="Arial" w:hAnsi="Arial" w:cs="Arial"/>
          <w:sz w:val="24"/>
          <w:szCs w:val="24"/>
        </w:rPr>
      </w:pPr>
      <w:r w:rsidRPr="00077ADA">
        <w:rPr>
          <w:rFonts w:ascii="Arial" w:hAnsi="Arial" w:cs="Arial"/>
          <w:sz w:val="24"/>
          <w:szCs w:val="24"/>
        </w:rPr>
        <w:t>El juego en altercados agresivos puede no ser tan importante como otros factores (p. ej., nivel de angustia).al determinar si necesitan apoyo de salud mental. Además, mientras los participantes Parecía entender que las víctimas reactivas necesitaban mejorar sus habilidades sociales, lo que</w:t>
      </w:r>
      <w:r w:rsidR="008D1B72" w:rsidRPr="00077ADA">
        <w:rPr>
          <w:rFonts w:ascii="Arial" w:hAnsi="Arial" w:cs="Arial"/>
          <w:sz w:val="24"/>
          <w:szCs w:val="24"/>
        </w:rPr>
        <w:t xml:space="preserve"> </w:t>
      </w:r>
      <w:r w:rsidRPr="00077ADA">
        <w:rPr>
          <w:rFonts w:ascii="Arial" w:hAnsi="Arial" w:cs="Arial"/>
          <w:sz w:val="24"/>
          <w:szCs w:val="24"/>
        </w:rPr>
        <w:t xml:space="preserve">comprendió el 31,28% del total de sugerencias, menos participantes parecieron reconocer las otras sugerencias altamente necesidad crítica de mejorar las habilidades de regulación emocional de las víctimas reactivas (solo el 13,41% del total) sugerencias). Sin embargo, las recomendaciones de los participantes indicaron que los docentes tienen al menos </w:t>
      </w:r>
      <w:r w:rsidR="00355134" w:rsidRPr="00077ADA">
        <w:rPr>
          <w:rFonts w:ascii="Arial" w:hAnsi="Arial" w:cs="Arial"/>
          <w:sz w:val="24"/>
          <w:szCs w:val="24"/>
        </w:rPr>
        <w:t>una esencia</w:t>
      </w:r>
      <w:r w:rsidRPr="00077ADA">
        <w:rPr>
          <w:rFonts w:ascii="Arial" w:hAnsi="Arial" w:cs="Arial"/>
          <w:sz w:val="24"/>
          <w:szCs w:val="24"/>
        </w:rPr>
        <w:t xml:space="preserve"> de los motivos subyacentes, los sesgos cognitivos y los déficits de habilidades asociados con los diferentes tipos de estudiantes.</w:t>
      </w:r>
    </w:p>
    <w:p w14:paraId="155BC101" w14:textId="48094FCF" w:rsidR="00E13DE4" w:rsidRDefault="00E13DE4" w:rsidP="00B62205">
      <w:pPr>
        <w:ind w:left="-5"/>
        <w:jc w:val="both"/>
        <w:rPr>
          <w:noProof/>
          <w:lang w:val="es-PE" w:eastAsia="es-PE"/>
        </w:rPr>
      </w:pPr>
    </w:p>
    <w:p w14:paraId="284793D7" w14:textId="77777777" w:rsidR="00981139" w:rsidRDefault="00981139" w:rsidP="00B62205">
      <w:pPr>
        <w:ind w:left="-5"/>
        <w:jc w:val="both"/>
        <w:rPr>
          <w:noProof/>
          <w:lang w:val="es-PE" w:eastAsia="es-PE"/>
        </w:rPr>
      </w:pPr>
    </w:p>
    <w:p w14:paraId="2F106AAA" w14:textId="77777777" w:rsidR="00981139" w:rsidRDefault="00981139" w:rsidP="00B62205">
      <w:pPr>
        <w:ind w:left="-5"/>
        <w:jc w:val="both"/>
        <w:rPr>
          <w:noProof/>
          <w:lang w:val="es-PE" w:eastAsia="es-PE"/>
        </w:rPr>
      </w:pPr>
    </w:p>
    <w:p w14:paraId="23D8BFB8" w14:textId="77777777" w:rsidR="00981139" w:rsidRDefault="00981139" w:rsidP="00B62205">
      <w:pPr>
        <w:ind w:left="-5"/>
        <w:jc w:val="both"/>
        <w:rPr>
          <w:noProof/>
          <w:lang w:val="es-PE" w:eastAsia="es-PE"/>
        </w:rPr>
      </w:pPr>
    </w:p>
    <w:p w14:paraId="1C40D6FE" w14:textId="6BAC8EF1" w:rsidR="00D23685" w:rsidRDefault="00D23685" w:rsidP="00B62205">
      <w:pPr>
        <w:ind w:left="-5"/>
        <w:jc w:val="both"/>
        <w:rPr>
          <w:noProof/>
          <w:lang w:val="es-PE" w:eastAsia="es-PE"/>
        </w:rPr>
      </w:pPr>
    </w:p>
    <w:p w14:paraId="55F49269" w14:textId="0DE916F8" w:rsidR="00077ADA" w:rsidRDefault="00077ADA" w:rsidP="00B62205">
      <w:pPr>
        <w:ind w:left="-5"/>
        <w:jc w:val="both"/>
        <w:rPr>
          <w:noProof/>
          <w:lang w:val="es-PE" w:eastAsia="es-PE"/>
        </w:rPr>
      </w:pPr>
    </w:p>
    <w:p w14:paraId="4222F3B2" w14:textId="2682B9A9" w:rsidR="00077ADA" w:rsidRDefault="00077ADA" w:rsidP="00B62205">
      <w:pPr>
        <w:ind w:left="-5"/>
        <w:jc w:val="both"/>
        <w:rPr>
          <w:noProof/>
          <w:lang w:val="es-PE" w:eastAsia="es-PE"/>
        </w:rPr>
      </w:pPr>
    </w:p>
    <w:p w14:paraId="00194B76" w14:textId="77777777" w:rsidR="00077ADA" w:rsidRDefault="00077ADA" w:rsidP="00B62205">
      <w:pPr>
        <w:ind w:left="-5"/>
        <w:jc w:val="both"/>
        <w:rPr>
          <w:noProof/>
          <w:lang w:val="es-PE" w:eastAsia="es-PE"/>
        </w:rPr>
      </w:pPr>
    </w:p>
    <w:p w14:paraId="4D3FC604" w14:textId="3EC8F5A2" w:rsidR="00981139" w:rsidRDefault="00981139" w:rsidP="00B62205">
      <w:pPr>
        <w:ind w:left="-5"/>
        <w:jc w:val="both"/>
        <w:rPr>
          <w:b/>
          <w:bCs/>
          <w:sz w:val="28"/>
          <w:szCs w:val="28"/>
        </w:rPr>
      </w:pPr>
    </w:p>
    <w:p w14:paraId="3E84133B" w14:textId="6D62A426" w:rsidR="00077ADA" w:rsidRDefault="00077ADA" w:rsidP="00B62205">
      <w:pPr>
        <w:ind w:left="-5"/>
        <w:jc w:val="both"/>
        <w:rPr>
          <w:b/>
          <w:bCs/>
          <w:sz w:val="28"/>
          <w:szCs w:val="28"/>
        </w:rPr>
      </w:pPr>
    </w:p>
    <w:p w14:paraId="7C4033DF" w14:textId="77777777" w:rsidR="00077ADA" w:rsidRDefault="00077ADA" w:rsidP="00B62205">
      <w:pPr>
        <w:ind w:left="-5"/>
        <w:jc w:val="both"/>
        <w:rPr>
          <w:b/>
          <w:bCs/>
          <w:sz w:val="28"/>
          <w:szCs w:val="28"/>
        </w:rPr>
      </w:pPr>
    </w:p>
    <w:p w14:paraId="3A88D05B" w14:textId="66A4E5E9" w:rsidR="0089208F" w:rsidRPr="00500269" w:rsidRDefault="006104BA" w:rsidP="00B62205">
      <w:pPr>
        <w:pStyle w:val="Ttulo2"/>
        <w:spacing w:after="3"/>
        <w:ind w:right="11"/>
        <w:jc w:val="center"/>
        <w:rPr>
          <w:rFonts w:asciiTheme="minorHAnsi" w:hAnsiTheme="minorHAnsi" w:cstheme="minorHAnsi"/>
          <w:b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89208F" w:rsidRPr="0089208F">
        <w:rPr>
          <w:rFonts w:asciiTheme="minorHAnsi" w:hAnsiTheme="minorHAnsi" w:cstheme="minorHAnsi"/>
          <w:b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ONCLUSIONE</w:t>
      </w:r>
      <w:r w:rsidR="00500269">
        <w:rPr>
          <w:rFonts w:asciiTheme="minorHAnsi" w:hAnsiTheme="minorHAnsi" w:cstheme="minorHAnsi"/>
          <w:bCs w:val="0"/>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2DAE05DB" w14:textId="77777777" w:rsidR="0089208F" w:rsidRDefault="0089208F" w:rsidP="00B62205">
      <w:pPr>
        <w:spacing w:after="174" w:line="259" w:lineRule="auto"/>
        <w:jc w:val="both"/>
      </w:pPr>
      <w:r>
        <w:rPr>
          <w:rFonts w:ascii="Calibri" w:eastAsia="Calibri" w:hAnsi="Calibri" w:cs="Calibri"/>
        </w:rPr>
        <w:t xml:space="preserve"> </w:t>
      </w:r>
    </w:p>
    <w:p w14:paraId="29018476" w14:textId="77777777" w:rsidR="00D23685" w:rsidRPr="00077ADA" w:rsidRDefault="00D23685" w:rsidP="00B62205">
      <w:pPr>
        <w:spacing w:after="334" w:line="360" w:lineRule="auto"/>
        <w:ind w:left="708" w:right="1157"/>
        <w:jc w:val="both"/>
        <w:rPr>
          <w:rFonts w:ascii="Arial" w:hAnsi="Arial" w:cs="Arial"/>
          <w:sz w:val="24"/>
          <w:szCs w:val="24"/>
        </w:rPr>
      </w:pPr>
      <w:r w:rsidRPr="00077ADA">
        <w:rPr>
          <w:rFonts w:ascii="Arial" w:hAnsi="Arial" w:cs="Arial"/>
          <w:sz w:val="24"/>
          <w:szCs w:val="24"/>
        </w:rPr>
        <w:t>Los resultados del presente estudio demostraron que el contexto detrás de la agresión entre pares puede influyen en las percepciones, los afectos y las intenciones de intervención de los docentes. Además, la actual Un estudio reveló que los profesores piensan en diferentes acciones inmediatas para abordar las situaciones agresivas. altercados y sugieren diferentes apoyos a largo plazo dependiendo del estudiante al que pertenecen. considerando. Además, sus ideas sobre el apoyo a largo plazo sugieren que los profesores tienen al menos una idea general de las diferentes motivaciones cognitivas subyacentes del agresor, la víctima y el defensor sesgos y déficits de habilidades. Sin embargo, los hallazgos del estudio actual indican que todavía hay</w:t>
      </w:r>
    </w:p>
    <w:p w14:paraId="3A4363FB" w14:textId="77777777" w:rsidR="00D23685" w:rsidRPr="00077ADA" w:rsidRDefault="00D23685" w:rsidP="00077ADA">
      <w:pPr>
        <w:spacing w:after="337" w:line="360" w:lineRule="auto"/>
        <w:ind w:left="708" w:right="402"/>
        <w:jc w:val="both"/>
        <w:rPr>
          <w:rFonts w:ascii="Arial" w:hAnsi="Arial" w:cs="Arial"/>
          <w:sz w:val="24"/>
          <w:szCs w:val="24"/>
        </w:rPr>
      </w:pPr>
      <w:r w:rsidRPr="00077ADA">
        <w:rPr>
          <w:rFonts w:ascii="Arial" w:hAnsi="Arial" w:cs="Arial"/>
          <w:sz w:val="24"/>
          <w:szCs w:val="24"/>
        </w:rPr>
        <w:t>Hay margen para mejorar las percepciones y respuestas de los docentes a la agresión de sus pares.</w:t>
      </w:r>
    </w:p>
    <w:p w14:paraId="5A31839A" w14:textId="77777777" w:rsidR="00077ADA" w:rsidRDefault="00D23685" w:rsidP="00D23685">
      <w:pPr>
        <w:spacing w:after="0" w:line="360" w:lineRule="auto"/>
        <w:ind w:left="708" w:right="1175" w:firstLine="17"/>
        <w:jc w:val="both"/>
        <w:rPr>
          <w:rFonts w:ascii="Arial" w:hAnsi="Arial" w:cs="Arial"/>
          <w:sz w:val="24"/>
          <w:szCs w:val="24"/>
        </w:rPr>
      </w:pPr>
      <w:r w:rsidRPr="00077ADA">
        <w:rPr>
          <w:rFonts w:ascii="Arial" w:hAnsi="Arial" w:cs="Arial"/>
          <w:sz w:val="24"/>
          <w:szCs w:val="24"/>
        </w:rPr>
        <w:t xml:space="preserve">Aunque es prometedor que los participantes en general consideraran todas las viñetas graves e informaron que probablemente intervendrían, es problemático que el grupo proactivo el único escenario se percibió como mucho más serio y provocó mayores intenciones de intervenir. que todas las demás viñetas. Esto es problemático porque el tipo de agresión no determina la gravedad de un altercado ni la necesidad de intervenir. Por lo tanto, la capacitación debe enfatizar que Todas las situaciones agresivas pueden ser bastante graves y que siempre es una buena idea intervenir y evaluar las necesidades de los estudiantes. A nivel organizacional, puede ser beneficioso asegurar que exista políticas y procedimientos específicos para guiar las respuestas de los docentes a todo tipo de agresión entre pares. Junto con programas de capacitación bien informados, estos factores organizacionales pueden ayudar a los educadores protegerse </w:t>
      </w:r>
    </w:p>
    <w:p w14:paraId="38CA5BBC" w14:textId="77777777" w:rsidR="00077ADA" w:rsidRDefault="00077ADA" w:rsidP="00D23685">
      <w:pPr>
        <w:spacing w:after="0" w:line="360" w:lineRule="auto"/>
        <w:ind w:left="708" w:right="1175" w:firstLine="17"/>
        <w:jc w:val="both"/>
        <w:rPr>
          <w:rFonts w:ascii="Arial" w:hAnsi="Arial" w:cs="Arial"/>
          <w:sz w:val="24"/>
          <w:szCs w:val="24"/>
        </w:rPr>
      </w:pPr>
    </w:p>
    <w:p w14:paraId="465F681A" w14:textId="2D48747C" w:rsidR="00D23685" w:rsidRDefault="00D23685" w:rsidP="00D23685">
      <w:pPr>
        <w:spacing w:after="0" w:line="360" w:lineRule="auto"/>
        <w:ind w:left="708" w:right="1175" w:firstLine="17"/>
        <w:jc w:val="both"/>
        <w:rPr>
          <w:rFonts w:ascii="Arial" w:hAnsi="Arial" w:cs="Arial"/>
          <w:sz w:val="24"/>
          <w:szCs w:val="24"/>
        </w:rPr>
      </w:pPr>
      <w:r w:rsidRPr="00077ADA">
        <w:rPr>
          <w:rFonts w:ascii="Arial" w:hAnsi="Arial" w:cs="Arial"/>
          <w:sz w:val="24"/>
          <w:szCs w:val="24"/>
        </w:rPr>
        <w:t>contra sesgos en sus percepciones y respuestas para abordar la agresión entre pares adecuadamente con la mayor frecuencia posible.</w:t>
      </w:r>
    </w:p>
    <w:p w14:paraId="4FA984F3" w14:textId="77777777" w:rsidR="00077ADA" w:rsidRPr="00077ADA" w:rsidRDefault="00077ADA" w:rsidP="00D23685">
      <w:pPr>
        <w:spacing w:after="0" w:line="360" w:lineRule="auto"/>
        <w:ind w:left="708" w:right="1175" w:firstLine="17"/>
        <w:jc w:val="both"/>
        <w:rPr>
          <w:rFonts w:ascii="Arial" w:hAnsi="Arial" w:cs="Arial"/>
          <w:sz w:val="24"/>
          <w:szCs w:val="24"/>
        </w:rPr>
      </w:pPr>
    </w:p>
    <w:p w14:paraId="55299811" w14:textId="77777777" w:rsidR="00D23685" w:rsidRPr="00077ADA" w:rsidRDefault="00D23685" w:rsidP="00D23685">
      <w:pPr>
        <w:spacing w:after="5" w:line="360" w:lineRule="auto"/>
        <w:ind w:left="708" w:right="1288" w:firstLine="17"/>
        <w:jc w:val="both"/>
        <w:rPr>
          <w:rFonts w:ascii="Arial" w:hAnsi="Arial" w:cs="Arial"/>
          <w:sz w:val="24"/>
          <w:szCs w:val="24"/>
        </w:rPr>
      </w:pPr>
      <w:r w:rsidRPr="00077ADA">
        <w:rPr>
          <w:rFonts w:ascii="Arial" w:hAnsi="Arial" w:cs="Arial"/>
          <w:sz w:val="24"/>
          <w:szCs w:val="24"/>
        </w:rPr>
        <w:t xml:space="preserve">Al igual que con investigaciones anteriores (por ejemplo, Sokol et al., 2016), el estudio actual mostró que Los participantes tendieron a transferir parte de la responsabilidad del agresor a la víctima o al defensor, si ellos respondieron con agresión del mismo modo. Si bien esta tendencia es comprensible cuando uno cree que una víctima o un defensor debería comportarse de manera diferente, es fundamental reconocer que la acción proactiva La agresión es un acto intencional y calculado, mientras que la agresión reactiva es un acto impulsivo y respuesta defensiva (Dodge y Coie, 1987). Así, aunque tanto las partes proactivas como las reactivas pueden estar "equivocados", los educadores deben ser conscientes de no detener a los agresores proactivos responsables de atacar a otros y protegerse contra culpar a las víctimas. Esta implicación puede ser Aún más importante dada la investigación que ha demostrado que los agresores proactivos tienden a no luchar con los déficits sociales, emocionales y cognitivos que tienen las víctimas reactivas, lo que puede impedir impedirles responder a la agresión de sus pares de manera apropiada (Dodge y Coie, 1987). Además, mientras que las respuestas abiertas de los participantes indicaron que entendían que se necesitaban víctimas reactivas apoyar el desarrollo de sus habilidades sociales, los participantes parecían menos conscientes de que este tipo de Los estudiantes también necesitan una ayuda significativa con la regulación de las emociones. De manera similar, los </w:t>
      </w:r>
    </w:p>
    <w:p w14:paraId="37BBB039" w14:textId="77777777" w:rsidR="00D23685" w:rsidRPr="00077ADA" w:rsidRDefault="00D23685" w:rsidP="00D23685">
      <w:pPr>
        <w:spacing w:after="5" w:line="360" w:lineRule="auto"/>
        <w:ind w:left="708" w:right="1288" w:firstLine="17"/>
        <w:jc w:val="both"/>
        <w:rPr>
          <w:rFonts w:ascii="Arial" w:hAnsi="Arial" w:cs="Arial"/>
          <w:sz w:val="24"/>
          <w:szCs w:val="24"/>
        </w:rPr>
      </w:pPr>
    </w:p>
    <w:p w14:paraId="366451B3" w14:textId="4098918D" w:rsidR="00D23685" w:rsidRDefault="00D23685" w:rsidP="00D23685">
      <w:pPr>
        <w:spacing w:after="5" w:line="360" w:lineRule="auto"/>
        <w:ind w:left="708" w:right="1288" w:firstLine="17"/>
        <w:jc w:val="both"/>
        <w:rPr>
          <w:rFonts w:ascii="Arial" w:hAnsi="Arial" w:cs="Arial"/>
          <w:sz w:val="24"/>
          <w:szCs w:val="24"/>
        </w:rPr>
      </w:pPr>
      <w:r w:rsidRPr="00077ADA">
        <w:rPr>
          <w:rFonts w:ascii="Arial" w:hAnsi="Arial" w:cs="Arial"/>
          <w:sz w:val="24"/>
          <w:szCs w:val="24"/>
        </w:rPr>
        <w:t xml:space="preserve">participantes atribuyeron una mucha responsabilidad hacia el agresor reactivo a pesar de las investigaciones que sugieren que tienen poco control sobre sus reacciones a la provocación (Day et al., 1992; Salmivalli et al., 1996; Vitaro et al., 2002). Es importante corregir esta percepción errónea de los individuos reactivos porque sin una comprensión precisa, </w:t>
      </w:r>
      <w:r w:rsidRPr="00077ADA">
        <w:rPr>
          <w:rFonts w:ascii="Arial" w:hAnsi="Arial" w:cs="Arial"/>
          <w:sz w:val="24"/>
          <w:szCs w:val="24"/>
        </w:rPr>
        <w:lastRenderedPageBreak/>
        <w:t>los profesionales tendrán dificultades para ayudar a las personas reactivas a cambiar su comportamiento. Además, los propios individuos pueden tener más dificultades con su salud mental luchan por ser comprendidos y sentirse seguros.</w:t>
      </w:r>
    </w:p>
    <w:p w14:paraId="38149FF8" w14:textId="77777777" w:rsidR="00077ADA" w:rsidRPr="00077ADA" w:rsidRDefault="00077ADA" w:rsidP="00D23685">
      <w:pPr>
        <w:spacing w:after="5" w:line="360" w:lineRule="auto"/>
        <w:ind w:left="708" w:right="1288" w:firstLine="17"/>
        <w:jc w:val="both"/>
        <w:rPr>
          <w:rFonts w:ascii="Arial" w:hAnsi="Arial" w:cs="Arial"/>
          <w:sz w:val="24"/>
          <w:szCs w:val="24"/>
        </w:rPr>
      </w:pPr>
    </w:p>
    <w:p w14:paraId="419F1572" w14:textId="77777777" w:rsidR="00D23685" w:rsidRPr="00077ADA" w:rsidRDefault="00D23685" w:rsidP="00D23685">
      <w:pPr>
        <w:spacing w:after="324" w:line="360" w:lineRule="auto"/>
        <w:ind w:left="708" w:right="664"/>
        <w:jc w:val="both"/>
        <w:rPr>
          <w:rFonts w:ascii="Arial" w:hAnsi="Arial" w:cs="Arial"/>
          <w:sz w:val="24"/>
          <w:szCs w:val="24"/>
        </w:rPr>
      </w:pPr>
      <w:r w:rsidRPr="00077ADA">
        <w:rPr>
          <w:rFonts w:ascii="Arial" w:hAnsi="Arial" w:cs="Arial"/>
          <w:sz w:val="24"/>
          <w:szCs w:val="24"/>
        </w:rPr>
        <w:t>Por último, se puede extraer una implicación importante para la investigación del estudio actual hallazgos de que las atribuciones de responsabilidad y los sentimientos de simpatía de los participantes por Los agresores proactivos predijeron sus intenciones de intervenir. Esta nueva información es importante porque investigaciones anteriores se han centrado en evaluar las percepciones y el afecto de los participantes hacia víctimas y a menudo descuidan evaluaciones similares sobre los agresores (p. ej., Bauman y Del Río, 2005; Yoon y Kerber, 2019). En otras palabras, los hallazgos actuales resaltan la importancia de ampliar el enfoque del campo más allá de las variables relacionadas con las víctimas.</w:t>
      </w:r>
    </w:p>
    <w:p w14:paraId="63F1951E" w14:textId="77777777" w:rsidR="00D4461C" w:rsidRPr="00077ADA" w:rsidRDefault="00D4461C" w:rsidP="00D4461C">
      <w:pPr>
        <w:pStyle w:val="Prrafodelista"/>
        <w:spacing w:after="162" w:line="360" w:lineRule="auto"/>
        <w:ind w:left="1196"/>
        <w:jc w:val="both"/>
        <w:rPr>
          <w:rFonts w:ascii="Arial" w:hAnsi="Arial" w:cs="Arial"/>
          <w:sz w:val="24"/>
          <w:szCs w:val="24"/>
        </w:rPr>
      </w:pPr>
    </w:p>
    <w:p w14:paraId="0F0692F4" w14:textId="77777777" w:rsidR="00D23685" w:rsidRPr="00077ADA" w:rsidRDefault="00D23685" w:rsidP="00D4461C">
      <w:pPr>
        <w:pStyle w:val="Prrafodelista"/>
        <w:spacing w:after="162" w:line="360" w:lineRule="auto"/>
        <w:ind w:left="1196"/>
        <w:jc w:val="both"/>
        <w:rPr>
          <w:rFonts w:ascii="Arial" w:hAnsi="Arial" w:cs="Arial"/>
          <w:sz w:val="24"/>
          <w:szCs w:val="24"/>
        </w:rPr>
      </w:pPr>
    </w:p>
    <w:p w14:paraId="0A405AA2" w14:textId="77777777" w:rsidR="00D23685" w:rsidRDefault="00D23685" w:rsidP="00D4461C">
      <w:pPr>
        <w:pStyle w:val="Prrafodelista"/>
        <w:spacing w:after="162" w:line="360" w:lineRule="auto"/>
        <w:ind w:left="1196"/>
        <w:jc w:val="both"/>
        <w:rPr>
          <w:rFonts w:cstheme="minorHAnsi"/>
        </w:rPr>
      </w:pPr>
    </w:p>
    <w:p w14:paraId="61E1B0F9" w14:textId="06F1EEA1" w:rsidR="00D23685" w:rsidRDefault="00D23685" w:rsidP="00D4461C">
      <w:pPr>
        <w:pStyle w:val="Prrafodelista"/>
        <w:spacing w:after="162" w:line="360" w:lineRule="auto"/>
        <w:ind w:left="1196"/>
        <w:jc w:val="both"/>
        <w:rPr>
          <w:rFonts w:cstheme="minorHAnsi"/>
        </w:rPr>
      </w:pPr>
    </w:p>
    <w:p w14:paraId="0A5C45B2" w14:textId="4A5F8F81" w:rsidR="00077ADA" w:rsidRDefault="00077ADA" w:rsidP="00D4461C">
      <w:pPr>
        <w:pStyle w:val="Prrafodelista"/>
        <w:spacing w:after="162" w:line="360" w:lineRule="auto"/>
        <w:ind w:left="1196"/>
        <w:jc w:val="both"/>
        <w:rPr>
          <w:rFonts w:cstheme="minorHAnsi"/>
        </w:rPr>
      </w:pPr>
    </w:p>
    <w:p w14:paraId="4F111BA2" w14:textId="44587B95" w:rsidR="00077ADA" w:rsidRDefault="00077ADA" w:rsidP="00D4461C">
      <w:pPr>
        <w:pStyle w:val="Prrafodelista"/>
        <w:spacing w:after="162" w:line="360" w:lineRule="auto"/>
        <w:ind w:left="1196"/>
        <w:jc w:val="both"/>
        <w:rPr>
          <w:rFonts w:cstheme="minorHAnsi"/>
        </w:rPr>
      </w:pPr>
    </w:p>
    <w:p w14:paraId="1189E058" w14:textId="11E958E8" w:rsidR="00077ADA" w:rsidRDefault="00077ADA" w:rsidP="00D4461C">
      <w:pPr>
        <w:pStyle w:val="Prrafodelista"/>
        <w:spacing w:after="162" w:line="360" w:lineRule="auto"/>
        <w:ind w:left="1196"/>
        <w:jc w:val="both"/>
        <w:rPr>
          <w:rFonts w:cstheme="minorHAnsi"/>
        </w:rPr>
      </w:pPr>
    </w:p>
    <w:p w14:paraId="40046471" w14:textId="65C540F0" w:rsidR="00077ADA" w:rsidRDefault="00077ADA" w:rsidP="00D4461C">
      <w:pPr>
        <w:pStyle w:val="Prrafodelista"/>
        <w:spacing w:after="162" w:line="360" w:lineRule="auto"/>
        <w:ind w:left="1196"/>
        <w:jc w:val="both"/>
        <w:rPr>
          <w:rFonts w:cstheme="minorHAnsi"/>
        </w:rPr>
      </w:pPr>
    </w:p>
    <w:p w14:paraId="5B593092" w14:textId="2E1FCAC2" w:rsidR="00077ADA" w:rsidRDefault="00077ADA" w:rsidP="00D4461C">
      <w:pPr>
        <w:pStyle w:val="Prrafodelista"/>
        <w:spacing w:after="162" w:line="360" w:lineRule="auto"/>
        <w:ind w:left="1196"/>
        <w:jc w:val="both"/>
        <w:rPr>
          <w:rFonts w:cstheme="minorHAnsi"/>
        </w:rPr>
      </w:pPr>
    </w:p>
    <w:p w14:paraId="14B24A46" w14:textId="37713128" w:rsidR="00077ADA" w:rsidRDefault="00077ADA" w:rsidP="00D4461C">
      <w:pPr>
        <w:pStyle w:val="Prrafodelista"/>
        <w:spacing w:after="162" w:line="360" w:lineRule="auto"/>
        <w:ind w:left="1196"/>
        <w:jc w:val="both"/>
        <w:rPr>
          <w:rFonts w:cstheme="minorHAnsi"/>
        </w:rPr>
      </w:pPr>
    </w:p>
    <w:p w14:paraId="0C779710" w14:textId="0571142A" w:rsidR="00077ADA" w:rsidRDefault="00077ADA" w:rsidP="00D4461C">
      <w:pPr>
        <w:pStyle w:val="Prrafodelista"/>
        <w:spacing w:after="162" w:line="360" w:lineRule="auto"/>
        <w:ind w:left="1196"/>
        <w:jc w:val="both"/>
        <w:rPr>
          <w:rFonts w:cstheme="minorHAnsi"/>
        </w:rPr>
      </w:pPr>
    </w:p>
    <w:p w14:paraId="5E1F4F65" w14:textId="0EA24F46" w:rsidR="00077ADA" w:rsidRDefault="00077ADA" w:rsidP="00D4461C">
      <w:pPr>
        <w:pStyle w:val="Prrafodelista"/>
        <w:spacing w:after="162" w:line="360" w:lineRule="auto"/>
        <w:ind w:left="1196"/>
        <w:jc w:val="both"/>
        <w:rPr>
          <w:rFonts w:cstheme="minorHAnsi"/>
        </w:rPr>
      </w:pPr>
    </w:p>
    <w:p w14:paraId="03C7E9FB" w14:textId="5386EEA5" w:rsidR="00077ADA" w:rsidRDefault="00077ADA" w:rsidP="00D4461C">
      <w:pPr>
        <w:pStyle w:val="Prrafodelista"/>
        <w:spacing w:after="162" w:line="360" w:lineRule="auto"/>
        <w:ind w:left="1196"/>
        <w:jc w:val="both"/>
        <w:rPr>
          <w:rFonts w:cstheme="minorHAnsi"/>
        </w:rPr>
      </w:pPr>
    </w:p>
    <w:p w14:paraId="7A7E1B4F" w14:textId="6EFC9DE0" w:rsidR="00077ADA" w:rsidRDefault="00077ADA" w:rsidP="00D4461C">
      <w:pPr>
        <w:pStyle w:val="Prrafodelista"/>
        <w:spacing w:after="162" w:line="360" w:lineRule="auto"/>
        <w:ind w:left="1196"/>
        <w:jc w:val="both"/>
        <w:rPr>
          <w:rFonts w:cstheme="minorHAnsi"/>
        </w:rPr>
      </w:pPr>
    </w:p>
    <w:p w14:paraId="6C418AFD" w14:textId="6646BE60" w:rsidR="00077ADA" w:rsidRDefault="00077ADA" w:rsidP="00D4461C">
      <w:pPr>
        <w:pStyle w:val="Prrafodelista"/>
        <w:spacing w:after="162" w:line="360" w:lineRule="auto"/>
        <w:ind w:left="1196"/>
        <w:jc w:val="both"/>
        <w:rPr>
          <w:rFonts w:cstheme="minorHAnsi"/>
        </w:rPr>
      </w:pPr>
    </w:p>
    <w:p w14:paraId="43025C31" w14:textId="269C3A3A" w:rsidR="00077ADA" w:rsidRDefault="00077ADA" w:rsidP="00D4461C">
      <w:pPr>
        <w:pStyle w:val="Prrafodelista"/>
        <w:spacing w:after="162" w:line="360" w:lineRule="auto"/>
        <w:ind w:left="1196"/>
        <w:jc w:val="both"/>
        <w:rPr>
          <w:rFonts w:cstheme="minorHAnsi"/>
        </w:rPr>
      </w:pPr>
    </w:p>
    <w:p w14:paraId="52729B09" w14:textId="77777777" w:rsidR="00077ADA" w:rsidRPr="00500269" w:rsidRDefault="00077ADA" w:rsidP="00D4461C">
      <w:pPr>
        <w:pStyle w:val="Prrafodelista"/>
        <w:spacing w:after="162" w:line="360" w:lineRule="auto"/>
        <w:ind w:left="1196"/>
        <w:jc w:val="both"/>
        <w:rPr>
          <w:rFonts w:cstheme="minorHAnsi"/>
        </w:rPr>
      </w:pPr>
    </w:p>
    <w:p w14:paraId="0B961B8D" w14:textId="576AF6DE" w:rsidR="00500269" w:rsidRPr="00D4461C" w:rsidRDefault="00D4461C" w:rsidP="00D4461C">
      <w:pPr>
        <w:pStyle w:val="Prrafodelista"/>
        <w:jc w:val="center"/>
        <w:rPr>
          <w:rFonts w:cstheme="minorHAnsi"/>
          <w:b/>
          <w:bCs/>
          <w:sz w:val="28"/>
          <w:szCs w:val="28"/>
        </w:rPr>
      </w:pPr>
      <w:r w:rsidRPr="00D4461C">
        <w:rPr>
          <w:rFonts w:cstheme="minorHAnsi"/>
          <w:b/>
          <w:bCs/>
          <w:sz w:val="28"/>
          <w:szCs w:val="28"/>
        </w:rPr>
        <w:t>RECOMENDACIONES</w:t>
      </w:r>
    </w:p>
    <w:p w14:paraId="1D6DB526" w14:textId="77777777" w:rsidR="00D4461C" w:rsidRPr="00D4461C" w:rsidRDefault="00D4461C" w:rsidP="00D23685">
      <w:pPr>
        <w:pStyle w:val="Prrafodelista"/>
        <w:jc w:val="both"/>
        <w:rPr>
          <w:rFonts w:cstheme="minorHAnsi"/>
          <w:b/>
          <w:bCs/>
          <w:sz w:val="24"/>
          <w:szCs w:val="24"/>
        </w:rPr>
      </w:pPr>
    </w:p>
    <w:p w14:paraId="174F6CD4" w14:textId="77777777" w:rsidR="00D23685" w:rsidRPr="00077ADA" w:rsidRDefault="00D23685" w:rsidP="00D23685">
      <w:pPr>
        <w:pStyle w:val="Ttulo2"/>
        <w:spacing w:line="360" w:lineRule="auto"/>
        <w:ind w:left="15" w:right="4584" w:firstLine="693"/>
        <w:jc w:val="both"/>
        <w:rPr>
          <w:rFonts w:cs="Arial"/>
          <w:color w:val="auto"/>
          <w:sz w:val="24"/>
          <w:szCs w:val="24"/>
        </w:rPr>
      </w:pPr>
      <w:r w:rsidRPr="00077ADA">
        <w:rPr>
          <w:rFonts w:cs="Arial"/>
          <w:color w:val="auto"/>
          <w:sz w:val="24"/>
          <w:szCs w:val="24"/>
        </w:rPr>
        <w:t>Limitaciones y direcciones futuras</w:t>
      </w:r>
    </w:p>
    <w:p w14:paraId="5D0EB4F1" w14:textId="77777777" w:rsidR="00D23685" w:rsidRPr="00077ADA" w:rsidRDefault="00D23685" w:rsidP="00D23685">
      <w:pPr>
        <w:spacing w:after="298" w:line="360" w:lineRule="auto"/>
        <w:ind w:left="708" w:right="703"/>
        <w:jc w:val="both"/>
        <w:rPr>
          <w:rFonts w:ascii="Arial" w:hAnsi="Arial" w:cs="Arial"/>
          <w:sz w:val="24"/>
          <w:szCs w:val="24"/>
        </w:rPr>
      </w:pPr>
      <w:r w:rsidRPr="00077ADA">
        <w:rPr>
          <w:rFonts w:ascii="Arial" w:hAnsi="Arial" w:cs="Arial"/>
          <w:sz w:val="24"/>
          <w:szCs w:val="24"/>
        </w:rPr>
        <w:t>En resumen, los resultados del estudio actual muestran la importancia de la situación contexto sobre las percepciones de los docentes sobre la seriedad, las atribuciones de responsabilidad, el afecto y las intenciones de intervenir. Este estudio también demostró que los profesores piensan en una variedad de acciones para abordar la agresión entre compañeros y apoyar a los estudiantes. Sin embargo, el estudio actual no está exento de limitaciones y se necesitan investigaciones futuras para confirmar, refutar o ampliar los hallazgos actuales.</w:t>
      </w:r>
    </w:p>
    <w:p w14:paraId="184056AC" w14:textId="38B38CDE" w:rsidR="00D23685" w:rsidRPr="00077ADA" w:rsidRDefault="00D23685" w:rsidP="00D23685">
      <w:pPr>
        <w:spacing w:after="3" w:line="360" w:lineRule="auto"/>
        <w:ind w:left="708" w:right="950" w:firstLine="17"/>
        <w:jc w:val="both"/>
        <w:rPr>
          <w:rFonts w:ascii="Arial" w:hAnsi="Arial" w:cs="Arial"/>
          <w:sz w:val="24"/>
          <w:szCs w:val="24"/>
        </w:rPr>
      </w:pPr>
      <w:r w:rsidRPr="00077ADA">
        <w:rPr>
          <w:rFonts w:ascii="Arial" w:hAnsi="Arial" w:cs="Arial"/>
          <w:sz w:val="24"/>
          <w:szCs w:val="24"/>
        </w:rPr>
        <w:t xml:space="preserve">En primer lugar, cabe señalar que el tamaño de la muestra del estudio actual fue modesto, particularmente para las regresiones debido al número de predictores utilizados en los análisis. Además, los sesgos pueden existen dentro de la muestra del estudio a pesar de los grandes esfuerzos realizados para reunir un muestreo aleatorio de profesores de escuelas públicas de todo </w:t>
      </w:r>
      <w:r w:rsidR="002538A1" w:rsidRPr="00077ADA">
        <w:rPr>
          <w:rFonts w:ascii="Arial" w:hAnsi="Arial" w:cs="Arial"/>
          <w:sz w:val="24"/>
          <w:szCs w:val="24"/>
        </w:rPr>
        <w:t>Perú</w:t>
      </w:r>
      <w:r w:rsidRPr="00077ADA">
        <w:rPr>
          <w:rFonts w:ascii="Arial" w:hAnsi="Arial" w:cs="Arial"/>
          <w:sz w:val="24"/>
          <w:szCs w:val="24"/>
        </w:rPr>
        <w:t xml:space="preserve">. No sólo se podría crear sesgo como Los administradores eligieron enviar la encuesta del estudio a sus maestros, pero la autoselección por parte de Los participantes también puede haber introducido sesgos. Es posible que los </w:t>
      </w:r>
    </w:p>
    <w:p w14:paraId="7749C525" w14:textId="77777777" w:rsidR="00D23685" w:rsidRPr="00077ADA" w:rsidRDefault="00D23685" w:rsidP="00D23685">
      <w:pPr>
        <w:spacing w:after="3" w:line="360" w:lineRule="auto"/>
        <w:ind w:left="708" w:right="950" w:firstLine="17"/>
        <w:jc w:val="both"/>
        <w:rPr>
          <w:rFonts w:ascii="Arial" w:hAnsi="Arial" w:cs="Arial"/>
          <w:sz w:val="24"/>
          <w:szCs w:val="24"/>
        </w:rPr>
      </w:pPr>
    </w:p>
    <w:p w14:paraId="641D1347" w14:textId="77777777" w:rsidR="00D23685" w:rsidRPr="00077ADA" w:rsidRDefault="00D23685" w:rsidP="00D23685">
      <w:pPr>
        <w:spacing w:after="3" w:line="360" w:lineRule="auto"/>
        <w:ind w:left="708" w:right="950" w:firstLine="17"/>
        <w:jc w:val="both"/>
        <w:rPr>
          <w:rFonts w:ascii="Arial" w:hAnsi="Arial" w:cs="Arial"/>
          <w:sz w:val="24"/>
          <w:szCs w:val="24"/>
        </w:rPr>
      </w:pPr>
      <w:r w:rsidRPr="00077ADA">
        <w:rPr>
          <w:rFonts w:ascii="Arial" w:hAnsi="Arial" w:cs="Arial"/>
          <w:sz w:val="24"/>
          <w:szCs w:val="24"/>
        </w:rPr>
        <w:t xml:space="preserve">administradores y profesores que estaban excepcionalmente interesados   o invertidos en esfuerzos de agresión contra sus pares eligieron participar en el estudio actual, lo que hace que la muestra sea diferente de la población general. Sin embargo, un El examen de la información demográfica reveló que gran parte de la muestra (52,7%) tenía recibió menos de 2 horas de capacitación anti-bullying antes o durante el servicio. Es más, una gran Una minoría de participantes informó que no sabían si sus escuelas tenían algún sistema antipolíticos de intimidación (norte=52) o implementado algún </w:t>
      </w:r>
      <w:r w:rsidRPr="00077ADA">
        <w:rPr>
          <w:rFonts w:ascii="Arial" w:hAnsi="Arial" w:cs="Arial"/>
          <w:sz w:val="24"/>
          <w:szCs w:val="24"/>
        </w:rPr>
        <w:lastRenderedPageBreak/>
        <w:t>programa anti-bullying (norte=55). Alguno Los participantes incluso informaron que sabían que sus escuelas no tenían políticas contra el acoso (norte = 8) ni utilizó ningún programa anti-bullying (norte=58). Por lo tanto, parecería que la muestra no estaba universalmente bien informada sobre cómo prevenir la agresión entre pares ni estaba integrado en las escuelas que defendió los esfuerzos de agresión contra pares. Sin embargo, es posible que futuros investigadores quieran incorporar variables a nivel individual y organizacional como controles o covariables en sus análisis.</w:t>
      </w:r>
    </w:p>
    <w:p w14:paraId="4A7967EE" w14:textId="77777777" w:rsidR="00D23685" w:rsidRPr="00077ADA" w:rsidRDefault="00D23685" w:rsidP="00D23685">
      <w:pPr>
        <w:spacing w:after="312" w:line="360" w:lineRule="auto"/>
        <w:ind w:left="750" w:right="376" w:hanging="10"/>
        <w:jc w:val="both"/>
        <w:rPr>
          <w:rFonts w:ascii="Arial" w:hAnsi="Arial" w:cs="Arial"/>
          <w:sz w:val="24"/>
          <w:szCs w:val="24"/>
        </w:rPr>
      </w:pPr>
      <w:r w:rsidRPr="00077ADA">
        <w:rPr>
          <w:rFonts w:ascii="Arial" w:hAnsi="Arial" w:cs="Arial"/>
          <w:sz w:val="24"/>
          <w:szCs w:val="24"/>
        </w:rPr>
        <w:t>En segundo lugar, aunque el uso de viñetas hipotéticas en el presente estudio fue intencionado porque se han recomendado viñetas para investigaciones exploratorias de percepciones y respuestas a conceptos específicos (Poulou, 2001), como agresión proactiva y reactiva,</w:t>
      </w:r>
    </w:p>
    <w:p w14:paraId="2E94E6D6" w14:textId="77777777" w:rsidR="00D23685" w:rsidRPr="00077ADA" w:rsidRDefault="00D23685" w:rsidP="00D23685">
      <w:pPr>
        <w:spacing w:after="324" w:line="360" w:lineRule="auto"/>
        <w:ind w:left="708" w:right="433"/>
        <w:jc w:val="both"/>
        <w:rPr>
          <w:rFonts w:ascii="Arial" w:hAnsi="Arial" w:cs="Arial"/>
          <w:sz w:val="24"/>
          <w:szCs w:val="24"/>
        </w:rPr>
      </w:pPr>
      <w:r w:rsidRPr="00077ADA">
        <w:rPr>
          <w:rFonts w:ascii="Arial" w:hAnsi="Arial" w:cs="Arial"/>
          <w:sz w:val="24"/>
          <w:szCs w:val="24"/>
        </w:rPr>
        <w:t>Las viñetas no están exentas de limitaciones. Específicamente, viñetas escritas originalmente y creadas para Captar conceptos específicos limita la comparabilidad de los hallazgos con estudios pasados   y futuros.</w:t>
      </w:r>
    </w:p>
    <w:p w14:paraId="21685D43" w14:textId="77777777" w:rsidR="00D23685" w:rsidRPr="00077ADA" w:rsidRDefault="00D23685" w:rsidP="00D23685">
      <w:pPr>
        <w:spacing w:after="35" w:line="360" w:lineRule="auto"/>
        <w:ind w:left="708" w:right="1046"/>
        <w:jc w:val="both"/>
        <w:rPr>
          <w:rFonts w:ascii="Arial" w:hAnsi="Arial" w:cs="Arial"/>
          <w:sz w:val="24"/>
          <w:szCs w:val="24"/>
        </w:rPr>
      </w:pPr>
      <w:r w:rsidRPr="00077ADA">
        <w:rPr>
          <w:rFonts w:ascii="Arial" w:hAnsi="Arial" w:cs="Arial"/>
          <w:sz w:val="24"/>
          <w:szCs w:val="24"/>
        </w:rPr>
        <w:t>Además, aunque todas las viñetas del presente estudio fueron diseñadas para ser percibidas como igualmente graves (es decir, incluyeron múltiples actos de agresión física y verbal) antecedentes Los investigadores han notado que es un desafío lograr niveles objetivos de seriedad en viñetas (Bauman &amp; Del Rio, 2006). Por lo tanto, las calificaciones de seriedad percibida del estudio actual pueden reflejar aspectos no intencionales de las viñetas en lugar de diferencias reales en la percepción gravedad. Por último, con respecto a los desafíos que plantea el uso de viñetas, es muy agresivo</w:t>
      </w:r>
    </w:p>
    <w:p w14:paraId="3BCE8BB0" w14:textId="77777777" w:rsidR="00D23685" w:rsidRPr="00077ADA" w:rsidRDefault="00D23685" w:rsidP="00D23685">
      <w:pPr>
        <w:spacing w:after="249" w:line="360" w:lineRule="auto"/>
        <w:ind w:left="15" w:right="322" w:firstLine="693"/>
        <w:jc w:val="both"/>
        <w:rPr>
          <w:rFonts w:ascii="Arial" w:hAnsi="Arial" w:cs="Arial"/>
          <w:sz w:val="24"/>
          <w:szCs w:val="24"/>
        </w:rPr>
      </w:pPr>
      <w:r w:rsidRPr="00077ADA">
        <w:rPr>
          <w:rFonts w:ascii="Arial" w:hAnsi="Arial" w:cs="Arial"/>
          <w:sz w:val="24"/>
          <w:szCs w:val="24"/>
        </w:rPr>
        <w:t>Los altercados tendrían más matices que cualquier viñeta razonablemente larga.</w:t>
      </w:r>
    </w:p>
    <w:p w14:paraId="7DD1A930" w14:textId="77777777" w:rsidR="00D23685" w:rsidRPr="00077ADA" w:rsidRDefault="00D23685" w:rsidP="00D23685">
      <w:pPr>
        <w:spacing w:after="337" w:line="360" w:lineRule="auto"/>
        <w:ind w:left="708" w:right="402"/>
        <w:jc w:val="both"/>
        <w:rPr>
          <w:rFonts w:ascii="Arial" w:hAnsi="Arial" w:cs="Arial"/>
          <w:sz w:val="24"/>
          <w:szCs w:val="24"/>
        </w:rPr>
      </w:pPr>
      <w:r w:rsidRPr="00077ADA">
        <w:rPr>
          <w:rFonts w:ascii="Arial" w:hAnsi="Arial" w:cs="Arial"/>
          <w:sz w:val="24"/>
          <w:szCs w:val="24"/>
        </w:rPr>
        <w:t>Este matiz adicional puede afectar las percepciones, los afectos y las intenciones de intervenir de los participantes.</w:t>
      </w:r>
    </w:p>
    <w:p w14:paraId="6F5496DD" w14:textId="77777777" w:rsidR="00D23685" w:rsidRPr="00077ADA" w:rsidRDefault="00D23685" w:rsidP="00D23685">
      <w:pPr>
        <w:spacing w:after="3" w:line="360" w:lineRule="auto"/>
        <w:ind w:left="708" w:right="1244"/>
        <w:jc w:val="both"/>
        <w:rPr>
          <w:rFonts w:ascii="Arial" w:hAnsi="Arial" w:cs="Arial"/>
          <w:sz w:val="24"/>
          <w:szCs w:val="24"/>
        </w:rPr>
      </w:pPr>
      <w:r w:rsidRPr="00077ADA">
        <w:rPr>
          <w:rFonts w:ascii="Arial" w:hAnsi="Arial" w:cs="Arial"/>
          <w:sz w:val="24"/>
          <w:szCs w:val="24"/>
        </w:rPr>
        <w:t xml:space="preserve">Por ejemplo, los profesores pueden tener creencias y sentimientos preexistentes sobre los estudiantes que luego influir en los sentimientos suscitados al presenciar altercados que los involucran. En relación, informó </w:t>
      </w:r>
      <w:r w:rsidRPr="00077ADA">
        <w:rPr>
          <w:rFonts w:ascii="Arial" w:hAnsi="Arial" w:cs="Arial"/>
          <w:sz w:val="24"/>
          <w:szCs w:val="24"/>
        </w:rPr>
        <w:lastRenderedPageBreak/>
        <w:t>las intenciones no reflejan perfectamente las acciones reales tomadas en situaciones reales. Así, mientras que la actual El uso de viñetas en el estudio fue aceptable dada la naturaleza exploratoria de los objetivos del estudio y la centrarse en los conceptos, se necesitan investigaciones futuras para determinar cómo los profesores perciben y responden a agresión real entre pares.</w:t>
      </w:r>
    </w:p>
    <w:p w14:paraId="1B2C8304" w14:textId="77777777" w:rsidR="00D23685" w:rsidRPr="00077ADA" w:rsidRDefault="00D23685" w:rsidP="00D23685">
      <w:pPr>
        <w:spacing w:after="3" w:line="360" w:lineRule="auto"/>
        <w:ind w:left="708" w:right="801" w:firstLine="17"/>
        <w:jc w:val="both"/>
        <w:rPr>
          <w:rFonts w:ascii="Arial" w:hAnsi="Arial" w:cs="Arial"/>
          <w:sz w:val="24"/>
          <w:szCs w:val="24"/>
        </w:rPr>
      </w:pPr>
    </w:p>
    <w:p w14:paraId="15AAE521" w14:textId="77777777" w:rsidR="00D23685" w:rsidRPr="00077ADA" w:rsidRDefault="00D23685" w:rsidP="00D23685">
      <w:pPr>
        <w:spacing w:after="3" w:line="360" w:lineRule="auto"/>
        <w:ind w:left="708" w:right="801" w:firstLine="17"/>
        <w:jc w:val="both"/>
        <w:rPr>
          <w:rFonts w:ascii="Arial" w:hAnsi="Arial" w:cs="Arial"/>
          <w:sz w:val="24"/>
          <w:szCs w:val="24"/>
        </w:rPr>
      </w:pPr>
      <w:r w:rsidRPr="00077ADA">
        <w:rPr>
          <w:rFonts w:ascii="Arial" w:hAnsi="Arial" w:cs="Arial"/>
          <w:sz w:val="24"/>
          <w:szCs w:val="24"/>
        </w:rPr>
        <w:t>En tercer lugar, el presente estudio enfrentó varias limitaciones analíticas. Primero, muchas de las variables evaluados en el presente estudio exhibieron distribuciones no normales de respuestas y residuos. Sin embargo, la asimetría, la curtosis y el rango restringido de respuestas no necesariamente indicaron respuestas inválidas. Más bien, las distribuciones no normales y los rangos limitados eran razonables dado las variables evaluadas y las medidas utilizadas. Por ejemplo, se esperaba que pocos participantes reportase más que un poco de ira, si la hubiera, hacia una víctima inocente. Sin embargo, la no distribuciones normales y rangos restringidos pueden haber impactado los niveles de significancia y grado de diferencias encontradas en el presente estudio. Finalmente, a pesar de varios cambios cualitativos interesantes hallazgos, la falta de capacidad para medir la significación estadística dificulta la confianza en sí se revelaron diferencias en cómo los profesores responderían a situaciones o apoyarían a los estudiantes. A Para remediar esta limitación, estudios futuros podrían utilizar los hallazgos cualitativos del estudio actual.</w:t>
      </w:r>
    </w:p>
    <w:p w14:paraId="5824F110" w14:textId="77777777" w:rsidR="00D23685" w:rsidRPr="00077ADA" w:rsidRDefault="00D23685" w:rsidP="00D23685">
      <w:pPr>
        <w:numPr>
          <w:ilvl w:val="1"/>
          <w:numId w:val="0"/>
        </w:numPr>
        <w:tabs>
          <w:tab w:val="num" w:pos="840"/>
        </w:tabs>
        <w:spacing w:line="360" w:lineRule="auto"/>
        <w:ind w:left="708"/>
        <w:jc w:val="both"/>
        <w:rPr>
          <w:rFonts w:ascii="Arial" w:hAnsi="Arial" w:cs="Arial"/>
          <w:b/>
          <w:bCs/>
          <w:sz w:val="24"/>
          <w:szCs w:val="24"/>
          <w:u w:val="single"/>
          <w:lang w:val="es-MX"/>
        </w:rPr>
      </w:pPr>
      <w:r w:rsidRPr="00077ADA">
        <w:rPr>
          <w:rFonts w:ascii="Arial" w:hAnsi="Arial" w:cs="Arial"/>
          <w:sz w:val="24"/>
          <w:szCs w:val="24"/>
        </w:rPr>
        <w:t>Lanzar una investigación cuantitativa sobre la intervención inmediata y a largo plazo de los docentes. estrategias.</w:t>
      </w:r>
    </w:p>
    <w:p w14:paraId="48F7580F" w14:textId="77777777" w:rsidR="00500269" w:rsidRPr="00077ADA" w:rsidRDefault="00500269" w:rsidP="00500269">
      <w:pPr>
        <w:pStyle w:val="Prrafodelista"/>
        <w:rPr>
          <w:rFonts w:ascii="Arial" w:hAnsi="Arial" w:cs="Arial"/>
          <w:sz w:val="24"/>
          <w:szCs w:val="24"/>
        </w:rPr>
      </w:pPr>
    </w:p>
    <w:p w14:paraId="369881EC" w14:textId="77777777" w:rsidR="00500269" w:rsidRPr="00077ADA" w:rsidRDefault="00500269" w:rsidP="00500269">
      <w:pPr>
        <w:pStyle w:val="Prrafodelista"/>
        <w:autoSpaceDE w:val="0"/>
        <w:autoSpaceDN w:val="0"/>
        <w:adjustRightInd w:val="0"/>
        <w:spacing w:after="0" w:line="360" w:lineRule="auto"/>
        <w:ind w:left="1200"/>
        <w:contextualSpacing w:val="0"/>
        <w:jc w:val="both"/>
        <w:rPr>
          <w:rFonts w:ascii="Arial" w:hAnsi="Arial" w:cs="Arial"/>
          <w:bCs/>
          <w:sz w:val="24"/>
          <w:szCs w:val="24"/>
        </w:rPr>
      </w:pPr>
    </w:p>
    <w:p w14:paraId="3DB98732" w14:textId="77777777" w:rsidR="006104BA" w:rsidRPr="00077ADA" w:rsidRDefault="006104BA" w:rsidP="00500269">
      <w:pPr>
        <w:pStyle w:val="Prrafodelista"/>
        <w:autoSpaceDE w:val="0"/>
        <w:autoSpaceDN w:val="0"/>
        <w:adjustRightInd w:val="0"/>
        <w:spacing w:after="0" w:line="360" w:lineRule="auto"/>
        <w:ind w:left="1200"/>
        <w:contextualSpacing w:val="0"/>
        <w:jc w:val="both"/>
        <w:rPr>
          <w:rFonts w:ascii="Arial" w:hAnsi="Arial" w:cs="Arial"/>
          <w:bCs/>
          <w:sz w:val="24"/>
          <w:szCs w:val="24"/>
        </w:rPr>
      </w:pPr>
    </w:p>
    <w:p w14:paraId="208EBB40" w14:textId="77777777" w:rsidR="006104BA" w:rsidRPr="00077ADA" w:rsidRDefault="006104BA" w:rsidP="00500269">
      <w:pPr>
        <w:pStyle w:val="Prrafodelista"/>
        <w:autoSpaceDE w:val="0"/>
        <w:autoSpaceDN w:val="0"/>
        <w:adjustRightInd w:val="0"/>
        <w:spacing w:after="0" w:line="360" w:lineRule="auto"/>
        <w:ind w:left="1200"/>
        <w:contextualSpacing w:val="0"/>
        <w:jc w:val="both"/>
        <w:rPr>
          <w:rFonts w:ascii="Arial" w:hAnsi="Arial" w:cs="Arial"/>
          <w:bCs/>
          <w:sz w:val="24"/>
          <w:szCs w:val="24"/>
        </w:rPr>
      </w:pPr>
    </w:p>
    <w:p w14:paraId="398AE1A5" w14:textId="77777777" w:rsidR="006104BA" w:rsidRPr="00077ADA" w:rsidRDefault="006104BA" w:rsidP="00500269">
      <w:pPr>
        <w:pStyle w:val="Prrafodelista"/>
        <w:autoSpaceDE w:val="0"/>
        <w:autoSpaceDN w:val="0"/>
        <w:adjustRightInd w:val="0"/>
        <w:spacing w:after="0" w:line="360" w:lineRule="auto"/>
        <w:ind w:left="1200"/>
        <w:contextualSpacing w:val="0"/>
        <w:jc w:val="both"/>
        <w:rPr>
          <w:rFonts w:ascii="Arial" w:hAnsi="Arial" w:cs="Arial"/>
          <w:bCs/>
          <w:sz w:val="24"/>
          <w:szCs w:val="24"/>
        </w:rPr>
      </w:pPr>
    </w:p>
    <w:p w14:paraId="1E6C559E" w14:textId="77777777" w:rsidR="006104BA" w:rsidRDefault="006104BA" w:rsidP="00500269">
      <w:pPr>
        <w:pStyle w:val="Prrafodelista"/>
        <w:autoSpaceDE w:val="0"/>
        <w:autoSpaceDN w:val="0"/>
        <w:adjustRightInd w:val="0"/>
        <w:spacing w:after="0" w:line="360" w:lineRule="auto"/>
        <w:ind w:left="1200"/>
        <w:contextualSpacing w:val="0"/>
        <w:jc w:val="both"/>
        <w:rPr>
          <w:rFonts w:cstheme="minorHAnsi"/>
          <w:bCs/>
        </w:rPr>
      </w:pPr>
    </w:p>
    <w:p w14:paraId="2A37F4B9" w14:textId="77777777" w:rsidR="006104BA" w:rsidRDefault="006104BA" w:rsidP="00500269">
      <w:pPr>
        <w:pStyle w:val="Prrafodelista"/>
        <w:autoSpaceDE w:val="0"/>
        <w:autoSpaceDN w:val="0"/>
        <w:adjustRightInd w:val="0"/>
        <w:spacing w:after="0" w:line="360" w:lineRule="auto"/>
        <w:ind w:left="1200"/>
        <w:contextualSpacing w:val="0"/>
        <w:jc w:val="both"/>
        <w:rPr>
          <w:rFonts w:cstheme="minorHAnsi"/>
          <w:bCs/>
        </w:rPr>
      </w:pPr>
    </w:p>
    <w:p w14:paraId="7FB378E6" w14:textId="77777777" w:rsidR="006104BA" w:rsidRPr="00BD673B" w:rsidRDefault="006104BA" w:rsidP="00500269">
      <w:pPr>
        <w:pStyle w:val="Prrafodelista"/>
        <w:autoSpaceDE w:val="0"/>
        <w:autoSpaceDN w:val="0"/>
        <w:adjustRightInd w:val="0"/>
        <w:spacing w:after="0" w:line="360" w:lineRule="auto"/>
        <w:ind w:left="1200"/>
        <w:contextualSpacing w:val="0"/>
        <w:jc w:val="both"/>
        <w:rPr>
          <w:rFonts w:ascii="Arial" w:hAnsi="Arial" w:cs="Arial"/>
        </w:rPr>
      </w:pPr>
    </w:p>
    <w:p w14:paraId="4EFCDFF1" w14:textId="77777777" w:rsidR="008F46B9" w:rsidRDefault="008F46B9" w:rsidP="002B7516">
      <w:pPr>
        <w:spacing w:after="162" w:line="259" w:lineRule="auto"/>
        <w:ind w:left="721"/>
        <w:jc w:val="both"/>
      </w:pPr>
    </w:p>
    <w:p w14:paraId="0716AD2A" w14:textId="6E42029B" w:rsidR="002B7516" w:rsidRPr="000D5F75" w:rsidRDefault="002B7516" w:rsidP="000D5F75">
      <w:pPr>
        <w:pStyle w:val="Prrafodelista"/>
        <w:ind w:left="1200"/>
        <w:jc w:val="center"/>
        <w:rPr>
          <w:b/>
          <w:bCs/>
          <w:sz w:val="28"/>
          <w:szCs w:val="28"/>
        </w:rPr>
      </w:pPr>
      <w:r w:rsidRPr="000D5F75">
        <w:rPr>
          <w:b/>
          <w:bCs/>
          <w:sz w:val="28"/>
          <w:szCs w:val="28"/>
        </w:rPr>
        <w:t>BIBLIOGRAFÍA</w:t>
      </w:r>
    </w:p>
    <w:p w14:paraId="6212ACB7" w14:textId="4024A81D"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Anderson, CJ y Bushman, BJ (2002). Agresión humana.Revista Anual de Psicología, 53, 27–51. </w:t>
      </w:r>
      <w:hyperlink r:id="rId31" w:history="1">
        <w:r w:rsidR="00D23685" w:rsidRPr="0088228C">
          <w:rPr>
            <w:rStyle w:val="Hipervnculo"/>
            <w:rFonts w:ascii="Arial" w:hAnsi="Arial" w:cs="Arial"/>
          </w:rPr>
          <w:t>https://doi.org/10.1146/annurev.psych.53.100901.135231</w:t>
        </w:r>
      </w:hyperlink>
      <w:r w:rsidRPr="0088228C">
        <w:rPr>
          <w:rFonts w:ascii="Arial" w:hAnsi="Arial" w:cs="Arial"/>
        </w:rPr>
        <w:t xml:space="preserve"> </w:t>
      </w:r>
    </w:p>
    <w:p w14:paraId="59522AA3" w14:textId="2AD8EED6"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Averill, JR (1983). Estudios sobre la ira y la agresión: implicaciones para las teorías de la emoción. Psicólogo americano,38(11), 1145-1160. </w:t>
      </w:r>
      <w:hyperlink r:id="rId32" w:history="1">
        <w:r w:rsidR="00D23685" w:rsidRPr="0088228C">
          <w:rPr>
            <w:rStyle w:val="Hipervnculo"/>
            <w:rFonts w:ascii="Arial" w:hAnsi="Arial" w:cs="Arial"/>
          </w:rPr>
          <w:t>https://doi.org/10.1037/0003- 066X.38.11.1145</w:t>
        </w:r>
      </w:hyperlink>
      <w:r w:rsidRPr="0088228C">
        <w:rPr>
          <w:rFonts w:ascii="Arial" w:hAnsi="Arial" w:cs="Arial"/>
        </w:rPr>
        <w:t xml:space="preserve"> </w:t>
      </w:r>
    </w:p>
    <w:p w14:paraId="5F4F5AE9" w14:textId="2A9B8042"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Barker, ED, Vitaro, F., Lacourse, E., Fontaine, NMG, Carbonneau, R. y Tremblay, RE (2010). </w:t>
      </w:r>
      <w:r w:rsidRPr="0088228C">
        <w:rPr>
          <w:rFonts w:ascii="Arial" w:hAnsi="Arial" w:cs="Arial"/>
        </w:rPr>
        <w:t xml:space="preserve">Probando las características distintivas del desarrollo de la agresión proactiva y reactiva masculina con una intervención experimental longitudinal </w:t>
      </w:r>
      <w:r w:rsidR="00167DC3" w:rsidRPr="0088228C">
        <w:rPr>
          <w:rFonts w:ascii="Arial" w:hAnsi="Arial" w:cs="Arial"/>
        </w:rPr>
        <w:t>anidada. Comportamiento</w:t>
      </w:r>
      <w:r w:rsidRPr="0088228C">
        <w:rPr>
          <w:rFonts w:ascii="Arial" w:hAnsi="Arial" w:cs="Arial"/>
        </w:rPr>
        <w:t xml:space="preserve"> agresivo,36(2), 127-140. </w:t>
      </w:r>
      <w:hyperlink r:id="rId33" w:history="1">
        <w:r w:rsidR="00D23685" w:rsidRPr="0088228C">
          <w:rPr>
            <w:rStyle w:val="Hipervnculo"/>
            <w:rFonts w:ascii="Arial" w:hAnsi="Arial" w:cs="Arial"/>
          </w:rPr>
          <w:t>https://doi.org/10.1002/ab.20337</w:t>
        </w:r>
      </w:hyperlink>
      <w:r w:rsidRPr="0088228C">
        <w:rPr>
          <w:rFonts w:ascii="Arial" w:hAnsi="Arial" w:cs="Arial"/>
        </w:rPr>
        <w:t xml:space="preserve"> </w:t>
      </w:r>
    </w:p>
    <w:p w14:paraId="2A9434C0" w14:textId="77777777"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Trueque, C. y Renold, E. (1999). El uso de viñetas en la investigación </w:t>
      </w:r>
      <w:r w:rsidR="00167DC3" w:rsidRPr="0088228C">
        <w:rPr>
          <w:rFonts w:ascii="Arial" w:hAnsi="Arial" w:cs="Arial"/>
        </w:rPr>
        <w:t>cualitativa. Investigación</w:t>
      </w:r>
      <w:r w:rsidRPr="0088228C">
        <w:rPr>
          <w:rFonts w:ascii="Arial" w:hAnsi="Arial" w:cs="Arial"/>
        </w:rPr>
        <w:t xml:space="preserve"> social Actualizar,25, 1–6. Bandura, A. (1997).Autoeficacia: El ejercicio del control.</w:t>
      </w:r>
    </w:p>
    <w:p w14:paraId="4A835633" w14:textId="58958EB2"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WH Freeman. Bauman, S. y Del Río, A. (2006). Respuestas de los futuros docentes ante escenarios de acoso: Comparando el acoso físico, verbal y relacional.Revista de Psicología Educativa, 98(1), 219–231. </w:t>
      </w:r>
      <w:hyperlink r:id="rId34" w:history="1">
        <w:r w:rsidR="00D23685" w:rsidRPr="0088228C">
          <w:rPr>
            <w:rStyle w:val="Hipervnculo"/>
            <w:rFonts w:ascii="Arial" w:hAnsi="Arial" w:cs="Arial"/>
          </w:rPr>
          <w:t>https://doi.org/10.1037/0022-0663.98.1.219</w:t>
        </w:r>
      </w:hyperlink>
      <w:r w:rsidRPr="0088228C">
        <w:rPr>
          <w:rFonts w:ascii="Arial" w:hAnsi="Arial" w:cs="Arial"/>
        </w:rPr>
        <w:t xml:space="preserve"> </w:t>
      </w:r>
    </w:p>
    <w:p w14:paraId="7C9020FF" w14:textId="09BC86EF"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Bauman, S., Rigby, K. y Hoppa, K. (</w:t>
      </w:r>
      <w:r w:rsidR="00556C7B" w:rsidRPr="0088228C">
        <w:rPr>
          <w:rFonts w:ascii="Arial" w:hAnsi="Arial" w:cs="Arial"/>
        </w:rPr>
        <w:t>2018</w:t>
      </w:r>
      <w:r w:rsidRPr="0088228C">
        <w:rPr>
          <w:rFonts w:ascii="Arial" w:hAnsi="Arial" w:cs="Arial"/>
        </w:rPr>
        <w:t xml:space="preserve">). Las estrategias de los profesores y consejeros escolares estadounidenses para Manejo de incidentes de acoso </w:t>
      </w:r>
      <w:r w:rsidR="00167DC3" w:rsidRPr="0088228C">
        <w:rPr>
          <w:rFonts w:ascii="Arial" w:hAnsi="Arial" w:cs="Arial"/>
        </w:rPr>
        <w:t>escolar. Psicología</w:t>
      </w:r>
      <w:r w:rsidRPr="0088228C">
        <w:rPr>
          <w:rFonts w:ascii="Arial" w:hAnsi="Arial" w:cs="Arial"/>
        </w:rPr>
        <w:t xml:space="preserve"> Educacional,28(7), 837–856. </w:t>
      </w:r>
      <w:hyperlink r:id="rId35" w:history="1">
        <w:r w:rsidR="00D23685" w:rsidRPr="0088228C">
          <w:rPr>
            <w:rStyle w:val="Hipervnculo"/>
            <w:rFonts w:ascii="Arial" w:hAnsi="Arial" w:cs="Arial"/>
          </w:rPr>
          <w:t>https://doi.org/https://doi.org/10.1080/01443410802379085</w:t>
        </w:r>
      </w:hyperlink>
      <w:r w:rsidRPr="0088228C">
        <w:rPr>
          <w:rFonts w:ascii="Arial" w:hAnsi="Arial" w:cs="Arial"/>
        </w:rPr>
        <w:t xml:space="preserve"> </w:t>
      </w:r>
    </w:p>
    <w:p w14:paraId="373B24A8" w14:textId="404ECAC7" w:rsidR="00055110"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Bettencourt, AF, Musci, R., Clemans, KH, Carinci, J. y Ialongo, NS (2017). </w:t>
      </w:r>
      <w:r w:rsidRPr="0088228C">
        <w:rPr>
          <w:rFonts w:ascii="Arial" w:hAnsi="Arial" w:cs="Arial"/>
        </w:rPr>
        <w:t>Patrones de agresión, victimización y comportamiento prosocial calificados por pares y maestros en un entorno urbano, Muestra de preadolescentes predominantemente afroamericanos: asociaciones con personas percibidas por sus pares.</w:t>
      </w:r>
    </w:p>
    <w:p w14:paraId="20912AA9" w14:textId="6C97C3BF" w:rsidR="00D23685" w:rsidRPr="0088228C" w:rsidRDefault="00167DC3" w:rsidP="0088228C">
      <w:pPr>
        <w:pStyle w:val="Prrafodelista"/>
        <w:numPr>
          <w:ilvl w:val="0"/>
          <w:numId w:val="25"/>
        </w:numPr>
        <w:spacing w:after="118"/>
        <w:jc w:val="both"/>
        <w:rPr>
          <w:rFonts w:ascii="Arial" w:hAnsi="Arial" w:cs="Arial"/>
        </w:rPr>
      </w:pPr>
      <w:r w:rsidRPr="0088228C">
        <w:rPr>
          <w:rFonts w:ascii="Arial" w:hAnsi="Arial" w:cs="Arial"/>
        </w:rPr>
        <w:lastRenderedPageBreak/>
        <w:t>características. Revista</w:t>
      </w:r>
      <w:r w:rsidR="00BD3E07" w:rsidRPr="0088228C">
        <w:rPr>
          <w:rFonts w:ascii="Arial" w:hAnsi="Arial" w:cs="Arial"/>
        </w:rPr>
        <w:t xml:space="preserve"> de Psicología Escolar,sesenta y cinco, 83–101. </w:t>
      </w:r>
      <w:hyperlink r:id="rId36" w:history="1">
        <w:r w:rsidR="00D23685" w:rsidRPr="0088228C">
          <w:rPr>
            <w:rStyle w:val="Hipervnculo"/>
            <w:rFonts w:ascii="Arial" w:hAnsi="Arial" w:cs="Arial"/>
          </w:rPr>
          <w:t>https://doi.org/http://dx.doi.org/10.1016/j.jsp.2017.07.003</w:t>
        </w:r>
      </w:hyperlink>
      <w:r w:rsidR="00BD3E07" w:rsidRPr="0088228C">
        <w:rPr>
          <w:rFonts w:ascii="Arial" w:hAnsi="Arial" w:cs="Arial"/>
        </w:rPr>
        <w:t xml:space="preserve"> </w:t>
      </w:r>
    </w:p>
    <w:p w14:paraId="153D5CAB" w14:textId="0290A5BE"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Blain-Arcaro, C., Smith, JD, Cunningham, CE, Vaillancourt, T. y Rimas, H. (2012). Atributos contextuales de situaciones de acoso indirecto que influyen en las decisiones de los docentes para </w:t>
      </w:r>
      <w:r w:rsidR="00167DC3" w:rsidRPr="0088228C">
        <w:rPr>
          <w:rFonts w:ascii="Arial" w:hAnsi="Arial" w:cs="Arial"/>
        </w:rPr>
        <w:t>intervenir. Revista</w:t>
      </w:r>
      <w:r w:rsidRPr="0088228C">
        <w:rPr>
          <w:rFonts w:ascii="Arial" w:hAnsi="Arial" w:cs="Arial"/>
        </w:rPr>
        <w:t xml:space="preserve"> de violencia escolar,11(3), 226–245. </w:t>
      </w:r>
      <w:hyperlink r:id="rId37" w:history="1">
        <w:r w:rsidR="00D23685" w:rsidRPr="0088228C">
          <w:rPr>
            <w:rStyle w:val="Hipervnculo"/>
            <w:rFonts w:ascii="Arial" w:hAnsi="Arial" w:cs="Arial"/>
          </w:rPr>
          <w:t>https://doi.org/10.1080/15388220.2012.682019</w:t>
        </w:r>
      </w:hyperlink>
      <w:r w:rsidRPr="0088228C">
        <w:rPr>
          <w:rFonts w:ascii="Arial" w:hAnsi="Arial" w:cs="Arial"/>
        </w:rPr>
        <w:t xml:space="preserve"> </w:t>
      </w:r>
    </w:p>
    <w:p w14:paraId="6EC4945B" w14:textId="4567E0B6"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Boulton, MJ, Hardcastle, K., Down, J., Fowles, J. y Simmonds, JA (2014). una comparación de Respuestas de futuros docentes a escenarios de acoso cibernético versus tradicional: similitudes y diferencias e implicaciones para la </w:t>
      </w:r>
      <w:r w:rsidR="00167DC3" w:rsidRPr="0088228C">
        <w:rPr>
          <w:rFonts w:ascii="Arial" w:hAnsi="Arial" w:cs="Arial"/>
        </w:rPr>
        <w:t>práctica. Revista</w:t>
      </w:r>
      <w:r w:rsidRPr="0088228C">
        <w:rPr>
          <w:rFonts w:ascii="Arial" w:hAnsi="Arial" w:cs="Arial"/>
        </w:rPr>
        <w:t xml:space="preserve"> de formación </w:t>
      </w:r>
      <w:r w:rsidR="006104BA" w:rsidRPr="0088228C">
        <w:rPr>
          <w:rFonts w:ascii="Arial" w:hAnsi="Arial" w:cs="Arial"/>
        </w:rPr>
        <w:t>docente, sesenta</w:t>
      </w:r>
      <w:r w:rsidRPr="0088228C">
        <w:rPr>
          <w:rFonts w:ascii="Arial" w:hAnsi="Arial" w:cs="Arial"/>
        </w:rPr>
        <w:t xml:space="preserve"> y cinco(2), 145– 155. </w:t>
      </w:r>
      <w:hyperlink r:id="rId38" w:history="1">
        <w:r w:rsidR="00D23685" w:rsidRPr="0088228C">
          <w:rPr>
            <w:rStyle w:val="Hipervnculo"/>
            <w:rFonts w:ascii="Arial" w:hAnsi="Arial" w:cs="Arial"/>
          </w:rPr>
          <w:t>https://doi.org/10.1177/0022487113511496</w:t>
        </w:r>
      </w:hyperlink>
    </w:p>
    <w:p w14:paraId="7932A47E" w14:textId="5B26C332"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Bradshaw, CP, Sawyer, AL y O'Brennan, LM (2007). Bullying y victimización entre pares en escuela: diferencias de percepción entre los estudiantes y el personal de la </w:t>
      </w:r>
      <w:r w:rsidR="00167DC3" w:rsidRPr="0088228C">
        <w:rPr>
          <w:rFonts w:ascii="Arial" w:hAnsi="Arial" w:cs="Arial"/>
        </w:rPr>
        <w:t>escuela. Psicología</w:t>
      </w:r>
      <w:r w:rsidRPr="0088228C">
        <w:rPr>
          <w:rFonts w:ascii="Arial" w:hAnsi="Arial" w:cs="Arial"/>
        </w:rPr>
        <w:t xml:space="preserve"> Escolar Revisar,36(3), 361–382. </w:t>
      </w:r>
    </w:p>
    <w:p w14:paraId="61660295" w14:textId="26DD639F"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Brendgen, M., Vitaro, F., Tremblay, RE y Lavoie, F. (2001). Reactivo y </w:t>
      </w:r>
      <w:r w:rsidR="006104BA" w:rsidRPr="0088228C">
        <w:rPr>
          <w:rFonts w:ascii="Arial" w:hAnsi="Arial" w:cs="Arial"/>
        </w:rPr>
        <w:t>proactiva agresión</w:t>
      </w:r>
      <w:r w:rsidRPr="0088228C">
        <w:rPr>
          <w:rFonts w:ascii="Arial" w:hAnsi="Arial" w:cs="Arial"/>
        </w:rPr>
        <w:t xml:space="preserve">: Predicciones de violencia física en diferentes contextos y efectos moderadores de Monitoreo parental y comportamiento de </w:t>
      </w:r>
      <w:r w:rsidR="00167DC3" w:rsidRPr="0088228C">
        <w:rPr>
          <w:rFonts w:ascii="Arial" w:hAnsi="Arial" w:cs="Arial"/>
        </w:rPr>
        <w:t>cuidado. Revista</w:t>
      </w:r>
      <w:r w:rsidRPr="0088228C">
        <w:rPr>
          <w:rFonts w:ascii="Arial" w:hAnsi="Arial" w:cs="Arial"/>
        </w:rPr>
        <w:t xml:space="preserve"> de psicología infantil anormal,29(4), 293–304. https://doi.org/10.1023/A:1010305828208 </w:t>
      </w:r>
    </w:p>
    <w:p w14:paraId="16438954" w14:textId="37E62DCC"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Burton, KA, Florell, D. y Gore, JS (2013). </w:t>
      </w:r>
      <w:r w:rsidRPr="0088228C">
        <w:rPr>
          <w:rFonts w:ascii="Arial" w:hAnsi="Arial" w:cs="Arial"/>
        </w:rPr>
        <w:t xml:space="preserve">Diferencias en agresión proactiva y reactiva. en acosadores tradicionales y </w:t>
      </w:r>
      <w:r w:rsidR="00167DC3" w:rsidRPr="0088228C">
        <w:rPr>
          <w:rFonts w:ascii="Arial" w:hAnsi="Arial" w:cs="Arial"/>
        </w:rPr>
        <w:t>ciberacosadores. Revista</w:t>
      </w:r>
      <w:r w:rsidRPr="0088228C">
        <w:rPr>
          <w:rFonts w:ascii="Arial" w:hAnsi="Arial" w:cs="Arial"/>
        </w:rPr>
        <w:t xml:space="preserve"> de agresión, maltrato y trauma, 22(3), 316–328. </w:t>
      </w:r>
      <w:hyperlink r:id="rId39" w:history="1">
        <w:r w:rsidR="00D23685" w:rsidRPr="0088228C">
          <w:rPr>
            <w:rStyle w:val="Hipervnculo"/>
            <w:rFonts w:ascii="Arial" w:hAnsi="Arial" w:cs="Arial"/>
          </w:rPr>
          <w:t>https://doi.org/10.1080/10926771.2013.743938</w:t>
        </w:r>
      </w:hyperlink>
    </w:p>
    <w:p w14:paraId="26FF4623" w14:textId="3F26E99E" w:rsidR="00BD3E07"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Byers, DL, Caltabiano, Nueva Jersey y Caltabiano, ML (2011). Actitudes de los profesores hacia lo abierto. y acoso encubierto, y percibido: Eficacia para </w:t>
      </w:r>
      <w:r w:rsidR="00167DC3" w:rsidRPr="0088228C">
        <w:rPr>
          <w:rFonts w:ascii="Arial" w:hAnsi="Arial" w:cs="Arial"/>
        </w:rPr>
        <w:t>intervenir. Revista</w:t>
      </w:r>
      <w:r w:rsidRPr="0088228C">
        <w:rPr>
          <w:rFonts w:ascii="Arial" w:hAnsi="Arial" w:cs="Arial"/>
        </w:rPr>
        <w:t xml:space="preserve"> australiana de profesores Educación,36(11), 105-119. </w:t>
      </w:r>
      <w:hyperlink r:id="rId40" w:history="1">
        <w:r w:rsidRPr="0088228C">
          <w:rPr>
            <w:rStyle w:val="Hipervnculo"/>
            <w:rFonts w:ascii="Arial" w:hAnsi="Arial" w:cs="Arial"/>
          </w:rPr>
          <w:t>https://doi.org/10.14221/ajte.2011v36n2.4</w:t>
        </w:r>
      </w:hyperlink>
    </w:p>
    <w:p w14:paraId="5121D794" w14:textId="412CA49D"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lastRenderedPageBreak/>
        <w:t xml:space="preserve">Camodeca, M. y Goossens, FA (2005a). Opiniones de los niños sobre estrategias eficaces para afrontar la situación con el acoso: la importancia del papel y la perspectiva del </w:t>
      </w:r>
      <w:r w:rsidR="00783B38" w:rsidRPr="0088228C">
        <w:rPr>
          <w:rFonts w:ascii="Arial" w:hAnsi="Arial" w:cs="Arial"/>
        </w:rPr>
        <w:t>acoso. Investigación</w:t>
      </w:r>
      <w:r w:rsidRPr="0088228C">
        <w:rPr>
          <w:rFonts w:ascii="Arial" w:hAnsi="Arial" w:cs="Arial"/>
        </w:rPr>
        <w:t xml:space="preserve"> Educativa, 47(1), 93-105. </w:t>
      </w:r>
      <w:hyperlink r:id="rId41" w:history="1">
        <w:r w:rsidR="00D23685" w:rsidRPr="0088228C">
          <w:rPr>
            <w:rStyle w:val="Hipervnculo"/>
            <w:rFonts w:ascii="Arial" w:hAnsi="Arial" w:cs="Arial"/>
          </w:rPr>
          <w:t>https://doi.org/10.1080/0013188042000337587</w:t>
        </w:r>
      </w:hyperlink>
    </w:p>
    <w:p w14:paraId="68B40009" w14:textId="52380DE0"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Camodeca, M. y Goossens, FA (2005b). Agresión, cogniciones sociales, ira y tristeza en agresores y víctimas.Revista de Psicología y Psiquiatría Infantil y Disciplinas Afines, 46(2), 186-197. </w:t>
      </w:r>
      <w:hyperlink r:id="rId42" w:history="1">
        <w:r w:rsidR="00D23685" w:rsidRPr="0088228C">
          <w:rPr>
            <w:rStyle w:val="Hipervnculo"/>
            <w:rFonts w:ascii="Arial" w:hAnsi="Arial" w:cs="Arial"/>
          </w:rPr>
          <w:t>https://doi.org/10.1111/j.1469-7610.2004.00347.x</w:t>
        </w:r>
      </w:hyperlink>
      <w:r w:rsidRPr="0088228C">
        <w:rPr>
          <w:rFonts w:ascii="Arial" w:hAnsi="Arial" w:cs="Arial"/>
        </w:rPr>
        <w:t xml:space="preserve"> </w:t>
      </w:r>
    </w:p>
    <w:p w14:paraId="728EAD0B" w14:textId="1B3B46FB"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 xml:space="preserve">Camodeca, M., Goossens, FA, Terwogt, MM y Schuengel, C. (2002). intimidación y Victimización entre niños en edad escolar: estabilidad y vínculos con actividades proactivas y reactivas. </w:t>
      </w:r>
      <w:r w:rsidR="00167DC3" w:rsidRPr="0088228C">
        <w:rPr>
          <w:rFonts w:ascii="Arial" w:hAnsi="Arial" w:cs="Arial"/>
        </w:rPr>
        <w:t>agresión. Desarrollo</w:t>
      </w:r>
      <w:r w:rsidRPr="0088228C">
        <w:rPr>
          <w:rFonts w:ascii="Arial" w:hAnsi="Arial" w:cs="Arial"/>
        </w:rPr>
        <w:t xml:space="preserve"> Social,11(3), 332–345. https://doi.org/10.1111/1467-9507.00203 Cohen, J. (1988</w:t>
      </w:r>
      <w:r w:rsidR="00167DC3" w:rsidRPr="0088228C">
        <w:rPr>
          <w:rFonts w:ascii="Arial" w:hAnsi="Arial" w:cs="Arial"/>
        </w:rPr>
        <w:t>). El</w:t>
      </w:r>
      <w:r w:rsidRPr="0088228C">
        <w:rPr>
          <w:rFonts w:ascii="Arial" w:hAnsi="Arial" w:cs="Arial"/>
        </w:rPr>
        <w:t xml:space="preserve"> análisis del poder estadístico para las ciencias de la conducta(2ª ed.). </w:t>
      </w:r>
    </w:p>
    <w:p w14:paraId="38269F4E" w14:textId="6EAEB804"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Erlbaum. Cornell, DG, Warren, J., Hawk, G. Stafford, E., Oram, G. y Pine, D. (1996). </w:t>
      </w:r>
      <w:r w:rsidRPr="0088228C">
        <w:rPr>
          <w:rFonts w:ascii="Arial" w:hAnsi="Arial" w:cs="Arial"/>
        </w:rPr>
        <w:t xml:space="preserve">Psicopatía en Delincuentes violentos instrumentales y </w:t>
      </w:r>
      <w:r w:rsidR="00167DC3" w:rsidRPr="0088228C">
        <w:rPr>
          <w:rFonts w:ascii="Arial" w:hAnsi="Arial" w:cs="Arial"/>
        </w:rPr>
        <w:t>reactivos. Revista</w:t>
      </w:r>
      <w:r w:rsidRPr="0088228C">
        <w:rPr>
          <w:rFonts w:ascii="Arial" w:hAnsi="Arial" w:cs="Arial"/>
        </w:rPr>
        <w:t xml:space="preserve"> de Consultoría y Psicología Clínica, 64(4),783–790. </w:t>
      </w:r>
      <w:hyperlink r:id="rId43" w:history="1">
        <w:r w:rsidR="00D23685" w:rsidRPr="0088228C">
          <w:rPr>
            <w:rStyle w:val="Hipervnculo"/>
            <w:rFonts w:ascii="Arial" w:hAnsi="Arial" w:cs="Arial"/>
          </w:rPr>
          <w:t>https://doi.org/10.1037//0022-006x.64.4.783</w:t>
        </w:r>
      </w:hyperlink>
      <w:r w:rsidRPr="0088228C">
        <w:rPr>
          <w:rFonts w:ascii="Arial" w:hAnsi="Arial" w:cs="Arial"/>
        </w:rPr>
        <w:t xml:space="preserve">. </w:t>
      </w:r>
    </w:p>
    <w:p w14:paraId="4C1EC660" w14:textId="3CBA41C9" w:rsidR="00D23685"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Craig, WM, Henderson, K. y Murphy, JG (2000). </w:t>
      </w:r>
      <w:r w:rsidRPr="0088228C">
        <w:rPr>
          <w:rFonts w:ascii="Arial" w:hAnsi="Arial" w:cs="Arial"/>
        </w:rPr>
        <w:t xml:space="preserve">Las actitudes de los futuros profesores hacia acoso y </w:t>
      </w:r>
      <w:r w:rsidR="00167DC3" w:rsidRPr="0088228C">
        <w:rPr>
          <w:rFonts w:ascii="Arial" w:hAnsi="Arial" w:cs="Arial"/>
        </w:rPr>
        <w:t>victimización. Psicología</w:t>
      </w:r>
      <w:r w:rsidRPr="0088228C">
        <w:rPr>
          <w:rFonts w:ascii="Arial" w:hAnsi="Arial" w:cs="Arial"/>
        </w:rPr>
        <w:t xml:space="preserve"> Escolar Internacional,21(1), 5–21. https://doi.org/10.1177/0143034300211001 </w:t>
      </w:r>
    </w:p>
    <w:p w14:paraId="30DDD2E3" w14:textId="53AD3DBF" w:rsidR="00BD3E07" w:rsidRPr="0088228C" w:rsidRDefault="00BD3E07" w:rsidP="0088228C">
      <w:pPr>
        <w:pStyle w:val="Prrafodelista"/>
        <w:numPr>
          <w:ilvl w:val="0"/>
          <w:numId w:val="25"/>
        </w:numPr>
        <w:spacing w:after="118"/>
        <w:jc w:val="both"/>
        <w:rPr>
          <w:rFonts w:ascii="Arial" w:hAnsi="Arial" w:cs="Arial"/>
        </w:rPr>
      </w:pPr>
      <w:r w:rsidRPr="0088228C">
        <w:rPr>
          <w:rFonts w:ascii="Arial" w:hAnsi="Arial" w:cs="Arial"/>
        </w:rPr>
        <w:t>Crick, NR, Nelson, DA, Morales, JR, Cullerton-Sen, C., Casas, JF y Hickman, SE (2001). Victimización relacional en la infancia y la adolescencia: te lastimé a través del vid. En J. Juvonen y S. Graham (Eds.</w:t>
      </w:r>
      <w:r w:rsidR="00167DC3" w:rsidRPr="0088228C">
        <w:rPr>
          <w:rFonts w:ascii="Arial" w:hAnsi="Arial" w:cs="Arial"/>
        </w:rPr>
        <w:t>), Acoso</w:t>
      </w:r>
      <w:r w:rsidRPr="0088228C">
        <w:rPr>
          <w:rFonts w:ascii="Arial" w:hAnsi="Arial" w:cs="Arial"/>
        </w:rPr>
        <w:t xml:space="preserve"> entre pares en la escuela: la difícil situación de los vulnerable y victimizada(págs. 196-214). Prensa de Guilford. Crick, NR y Dodge, KA (1996). Mecanismos de procesamiento de información social en estados reactivos y agresión </w:t>
      </w:r>
      <w:r w:rsidR="00DE2ED9" w:rsidRPr="0088228C">
        <w:rPr>
          <w:rFonts w:ascii="Arial" w:hAnsi="Arial" w:cs="Arial"/>
        </w:rPr>
        <w:t>proactiva. Desarrollo</w:t>
      </w:r>
      <w:r w:rsidRPr="0088228C">
        <w:rPr>
          <w:rFonts w:ascii="Arial" w:hAnsi="Arial" w:cs="Arial"/>
        </w:rPr>
        <w:t xml:space="preserve"> infantil,67(3), 993–1002. </w:t>
      </w:r>
      <w:hyperlink r:id="rId44" w:history="1">
        <w:r w:rsidR="00F231C3" w:rsidRPr="0088228C">
          <w:rPr>
            <w:rStyle w:val="Hipervnculo"/>
            <w:rFonts w:ascii="Arial" w:hAnsi="Arial" w:cs="Arial"/>
          </w:rPr>
          <w:t>https://doi.org/10.1111/j.1467- 8624.1996.tb01778.x</w:t>
        </w:r>
      </w:hyperlink>
    </w:p>
    <w:p w14:paraId="3FD66C30" w14:textId="17E9E3E3" w:rsidR="00D2368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lastRenderedPageBreak/>
        <w:t>Dake, JA, Price, JH, Telljohann, SK y Funk, Jeanne, B. (</w:t>
      </w:r>
      <w:r w:rsidR="00556C7B" w:rsidRPr="0088228C">
        <w:rPr>
          <w:rFonts w:ascii="Arial" w:hAnsi="Arial" w:cs="Arial"/>
          <w:lang w:val="en-US"/>
        </w:rPr>
        <w:t>2019</w:t>
      </w:r>
      <w:r w:rsidRPr="0088228C">
        <w:rPr>
          <w:rFonts w:ascii="Arial" w:hAnsi="Arial" w:cs="Arial"/>
          <w:lang w:val="en-US"/>
        </w:rPr>
        <w:t xml:space="preserve">). </w:t>
      </w:r>
      <w:r w:rsidRPr="0088228C">
        <w:rPr>
          <w:rFonts w:ascii="Arial" w:hAnsi="Arial" w:cs="Arial"/>
        </w:rPr>
        <w:t xml:space="preserve">Percepciones de los docentes y Prácticas en materia de prevención del acoso </w:t>
      </w:r>
      <w:r w:rsidR="00DE2ED9" w:rsidRPr="0088228C">
        <w:rPr>
          <w:rFonts w:ascii="Arial" w:hAnsi="Arial" w:cs="Arial"/>
        </w:rPr>
        <w:t>escolar. Revista</w:t>
      </w:r>
      <w:r w:rsidRPr="0088228C">
        <w:rPr>
          <w:rFonts w:ascii="Arial" w:hAnsi="Arial" w:cs="Arial"/>
        </w:rPr>
        <w:t xml:space="preserve"> de salud escolar,73(9), 347–355. </w:t>
      </w:r>
      <w:hyperlink r:id="rId45" w:history="1">
        <w:r w:rsidR="00D23685" w:rsidRPr="0088228C">
          <w:rPr>
            <w:rStyle w:val="Hipervnculo"/>
            <w:rFonts w:ascii="Arial" w:hAnsi="Arial" w:cs="Arial"/>
          </w:rPr>
          <w:t>https://doi.org/10.1111/j.1746-1561.2019.tb04191.x</w:t>
        </w:r>
      </w:hyperlink>
    </w:p>
    <w:p w14:paraId="02D84520" w14:textId="452D4B16" w:rsidR="00D2368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Día, DM, Bream, LA y Pal, A. (1992). Agresión proactiva y reactiva: un análisis de subtipos basados en las percepciones de los </w:t>
      </w:r>
      <w:r w:rsidR="00DE2ED9" w:rsidRPr="0088228C">
        <w:rPr>
          <w:rFonts w:ascii="Arial" w:hAnsi="Arial" w:cs="Arial"/>
        </w:rPr>
        <w:t>profesores. Revista</w:t>
      </w:r>
      <w:r w:rsidRPr="0088228C">
        <w:rPr>
          <w:rFonts w:ascii="Arial" w:hAnsi="Arial" w:cs="Arial"/>
        </w:rPr>
        <w:t xml:space="preserve"> de psicología clínica infantil,21(3), 210– 217. https://doi.org/10.1207/s15374424jccp2103_2 de </w:t>
      </w:r>
    </w:p>
    <w:p w14:paraId="6872C4BC" w14:textId="44E9DEAB" w:rsidR="00D2368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Bruyn, EH, Cillessen, AHN y Wissink, IB (2010). </w:t>
      </w:r>
      <w:r w:rsidRPr="0088228C">
        <w:rPr>
          <w:rFonts w:ascii="Arial" w:hAnsi="Arial" w:cs="Arial"/>
        </w:rPr>
        <w:t xml:space="preserve">Asociaciones de aceptación de pares y popularidad percibida con acoso y victimización en la adolescencia </w:t>
      </w:r>
      <w:r w:rsidR="00DE2ED9" w:rsidRPr="0088228C">
        <w:rPr>
          <w:rFonts w:ascii="Arial" w:hAnsi="Arial" w:cs="Arial"/>
        </w:rPr>
        <w:t>temprana. Diario</w:t>
      </w:r>
      <w:r w:rsidRPr="0088228C">
        <w:rPr>
          <w:rFonts w:ascii="Arial" w:hAnsi="Arial" w:cs="Arial"/>
        </w:rPr>
        <w:t xml:space="preserve"> de Adolescencia temprana,30(4), 543–566. </w:t>
      </w:r>
      <w:hyperlink r:id="rId46" w:history="1">
        <w:r w:rsidR="00D23685" w:rsidRPr="0088228C">
          <w:rPr>
            <w:rStyle w:val="Hipervnculo"/>
            <w:rFonts w:ascii="Arial" w:hAnsi="Arial" w:cs="Arial"/>
          </w:rPr>
          <w:t>https://doi.org/10.1177/0272431609340517</w:t>
        </w:r>
      </w:hyperlink>
      <w:r w:rsidRPr="0088228C">
        <w:rPr>
          <w:rFonts w:ascii="Arial" w:hAnsi="Arial" w:cs="Arial"/>
        </w:rPr>
        <w:t xml:space="preserve"> </w:t>
      </w:r>
    </w:p>
    <w:p w14:paraId="6E8D0847" w14:textId="44FC4A04"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Dedousis-Wallace, A., Shute, R., Varlow, M., Murrihy, R. y Kidman, T. (2014). </w:t>
      </w:r>
      <w:r w:rsidRPr="0088228C">
        <w:rPr>
          <w:rFonts w:ascii="Arial" w:hAnsi="Arial" w:cs="Arial"/>
        </w:rPr>
        <w:t xml:space="preserve">Predictores de Intervención docente en acoso escolar indirecto y resultados de un estudio profesional. Presentación de desarrollo para </w:t>
      </w:r>
      <w:r w:rsidR="00DE2ED9" w:rsidRPr="0088228C">
        <w:rPr>
          <w:rFonts w:ascii="Arial" w:hAnsi="Arial" w:cs="Arial"/>
        </w:rPr>
        <w:t>profesores. Psicología</w:t>
      </w:r>
      <w:r w:rsidRPr="0088228C">
        <w:rPr>
          <w:rFonts w:ascii="Arial" w:hAnsi="Arial" w:cs="Arial"/>
        </w:rPr>
        <w:t xml:space="preserve"> Educacional,34(7), 862–875. https://doi.org/10.1080/01443410.2013.785385 Dodge, KA y Coie, JD (1987). Factores de procesamiento de información social en reactivos y agresión proactiva en los grupos de pares de los </w:t>
      </w:r>
      <w:r w:rsidR="00DE2ED9" w:rsidRPr="0088228C">
        <w:rPr>
          <w:rFonts w:ascii="Arial" w:hAnsi="Arial" w:cs="Arial"/>
        </w:rPr>
        <w:t>niños. Revista</w:t>
      </w:r>
      <w:r w:rsidRPr="0088228C">
        <w:rPr>
          <w:rFonts w:ascii="Arial" w:hAnsi="Arial" w:cs="Arial"/>
        </w:rPr>
        <w:t xml:space="preserve"> de Personalidad y Social Psicología,53(6), 1146-1158. </w:t>
      </w:r>
      <w:hyperlink r:id="rId47" w:history="1">
        <w:r w:rsidR="000D5F75" w:rsidRPr="0088228C">
          <w:rPr>
            <w:rStyle w:val="Hipervnculo"/>
            <w:rFonts w:ascii="Arial" w:hAnsi="Arial" w:cs="Arial"/>
          </w:rPr>
          <w:t>https://doi.org/10.1037//0022-3514.53.6.1146</w:t>
        </w:r>
      </w:hyperlink>
      <w:r w:rsidRPr="0088228C">
        <w:rPr>
          <w:rFonts w:ascii="Arial" w:hAnsi="Arial" w:cs="Arial"/>
        </w:rPr>
        <w:t xml:space="preserve"> </w:t>
      </w:r>
    </w:p>
    <w:p w14:paraId="5DA2C439" w14:textId="338389E6"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Dodge, KA y Crick, NR (1990). </w:t>
      </w:r>
      <w:r w:rsidRPr="0088228C">
        <w:rPr>
          <w:rFonts w:ascii="Arial" w:hAnsi="Arial" w:cs="Arial"/>
        </w:rPr>
        <w:t xml:space="preserve">Bases del procesamiento social de la información del comportamiento agresivo. en </w:t>
      </w:r>
      <w:r w:rsidR="00DE2ED9" w:rsidRPr="0088228C">
        <w:rPr>
          <w:rFonts w:ascii="Arial" w:hAnsi="Arial" w:cs="Arial"/>
        </w:rPr>
        <w:t>ninos. Boletín</w:t>
      </w:r>
      <w:r w:rsidRPr="0088228C">
        <w:rPr>
          <w:rFonts w:ascii="Arial" w:hAnsi="Arial" w:cs="Arial"/>
        </w:rPr>
        <w:t xml:space="preserve"> de Personalidad y Psicología </w:t>
      </w:r>
      <w:r w:rsidR="00783B38" w:rsidRPr="0088228C">
        <w:rPr>
          <w:rFonts w:ascii="Arial" w:hAnsi="Arial" w:cs="Arial"/>
        </w:rPr>
        <w:t>Social, dieciséis (</w:t>
      </w:r>
      <w:r w:rsidRPr="0088228C">
        <w:rPr>
          <w:rFonts w:ascii="Arial" w:hAnsi="Arial" w:cs="Arial"/>
        </w:rPr>
        <w:t xml:space="preserve">2), 8–22. </w:t>
      </w:r>
      <w:hyperlink r:id="rId48" w:history="1">
        <w:r w:rsidR="000D5F75" w:rsidRPr="0088228C">
          <w:rPr>
            <w:rStyle w:val="Hipervnculo"/>
            <w:rFonts w:ascii="Arial" w:hAnsi="Arial" w:cs="Arial"/>
          </w:rPr>
          <w:t>https://doi.org/10.1177/0146167290161002</w:t>
        </w:r>
      </w:hyperlink>
      <w:r w:rsidRPr="0088228C">
        <w:rPr>
          <w:rFonts w:ascii="Arial" w:hAnsi="Arial" w:cs="Arial"/>
        </w:rPr>
        <w:t xml:space="preserve"> </w:t>
      </w:r>
    </w:p>
    <w:p w14:paraId="48CEAACA" w14:textId="484EA18A" w:rsidR="00F231C3"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Duy, B. (2014). Actitudes de los docentes hacia los diferentes tipos de acoso y victimización en Pavo.Revista de la adolescencia,74(4), 274–283. https://doi.org/10.1002/pits.21729 Edwards, A. (1951). Diseños equilibrados de cuadrado latino en la investigación psicológica.diario americano de Psicología, 64(4), 598-603. </w:t>
      </w:r>
      <w:hyperlink r:id="rId49" w:history="1">
        <w:r w:rsidRPr="0088228C">
          <w:rPr>
            <w:rStyle w:val="Hipervnculo"/>
            <w:rFonts w:ascii="Arial" w:hAnsi="Arial" w:cs="Arial"/>
          </w:rPr>
          <w:t>https://doi.org/10.2307/1418200</w:t>
        </w:r>
      </w:hyperlink>
    </w:p>
    <w:p w14:paraId="1DB05346" w14:textId="77777777"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lastRenderedPageBreak/>
        <w:t xml:space="preserve">Ellis, AA y Shute, R. (2007). Respuestas de los docentes al acoso en relación con la orientación moral y gravedad del </w:t>
      </w:r>
      <w:r w:rsidR="00DE2ED9" w:rsidRPr="0088228C">
        <w:rPr>
          <w:rFonts w:ascii="Arial" w:hAnsi="Arial" w:cs="Arial"/>
        </w:rPr>
        <w:t>acoso. Revista</w:t>
      </w:r>
      <w:r w:rsidRPr="0088228C">
        <w:rPr>
          <w:rFonts w:ascii="Arial" w:hAnsi="Arial" w:cs="Arial"/>
        </w:rPr>
        <w:t xml:space="preserve"> británica de psicología educativa,77(3), 649–663. https://doi.org/10.1348/000709906X163405 </w:t>
      </w:r>
      <w:r w:rsidR="00783B38" w:rsidRPr="0088228C">
        <w:rPr>
          <w:rFonts w:ascii="Arial" w:hAnsi="Arial" w:cs="Arial"/>
        </w:rPr>
        <w:t>Feches</w:t>
      </w:r>
      <w:r w:rsidRPr="0088228C">
        <w:rPr>
          <w:rFonts w:ascii="Arial" w:hAnsi="Arial" w:cs="Arial"/>
        </w:rPr>
        <w:t xml:space="preserve">, </w:t>
      </w:r>
    </w:p>
    <w:p w14:paraId="25060898" w14:textId="7709EBFA"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M., Pijpers, FIM y Verloove-Vanhorick, SP (2005). </w:t>
      </w:r>
      <w:r w:rsidRPr="0088228C">
        <w:rPr>
          <w:rFonts w:ascii="Arial" w:hAnsi="Arial" w:cs="Arial"/>
        </w:rPr>
        <w:t>Bullying: ¿Quién hace qué? ¿</w:t>
      </w:r>
      <w:r w:rsidR="00DE2ED9" w:rsidRPr="0088228C">
        <w:rPr>
          <w:rFonts w:ascii="Arial" w:hAnsi="Arial" w:cs="Arial"/>
        </w:rPr>
        <w:t>cuándo</w:t>
      </w:r>
      <w:r w:rsidRPr="0088228C">
        <w:rPr>
          <w:rFonts w:ascii="Arial" w:hAnsi="Arial" w:cs="Arial"/>
        </w:rPr>
        <w:t xml:space="preserve"> y </w:t>
      </w:r>
      <w:r w:rsidR="00783B38" w:rsidRPr="0088228C">
        <w:rPr>
          <w:rFonts w:ascii="Arial" w:hAnsi="Arial" w:cs="Arial"/>
        </w:rPr>
        <w:t>dónde</w:t>
      </w:r>
      <w:r w:rsidRPr="0088228C">
        <w:rPr>
          <w:rFonts w:ascii="Arial" w:hAnsi="Arial" w:cs="Arial"/>
        </w:rPr>
        <w:t xml:space="preserve">? Implicación de niños, profesores y padres en conductas de acoso. Investigación sobre educación sanitaria,20(1), 81–91. </w:t>
      </w:r>
      <w:hyperlink r:id="rId50" w:history="1">
        <w:r w:rsidR="000D5F75" w:rsidRPr="0088228C">
          <w:rPr>
            <w:rStyle w:val="Hipervnculo"/>
            <w:rFonts w:ascii="Arial" w:hAnsi="Arial" w:cs="Arial"/>
          </w:rPr>
          <w:t>https://doi.org/10.1093/her/cyg100</w:t>
        </w:r>
      </w:hyperlink>
      <w:r w:rsidRPr="0088228C">
        <w:rPr>
          <w:rFonts w:ascii="Arial" w:hAnsi="Arial" w:cs="Arial"/>
        </w:rPr>
        <w:t xml:space="preserve"> </w:t>
      </w:r>
    </w:p>
    <w:p w14:paraId="062FB280" w14:textId="77777777"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eldman, MA, Ojanen, T., Gesten, EL, Smith-Schrandt, H., Brannick, M., Wienke-Totura, C. M., Alexander, L., Scanga, D. y Brown, K. (2014). Los efectos del acoso escolar en la escuela secundaria y victimización en la adaptación a lo largo de la escuela secundaria: modelado de crecimiento de logros, asistencia escolar y trayectorias </w:t>
      </w:r>
      <w:r w:rsidR="00783B38" w:rsidRPr="0088228C">
        <w:rPr>
          <w:rFonts w:ascii="Arial" w:hAnsi="Arial" w:cs="Arial"/>
        </w:rPr>
        <w:t>disciplinarias. Psicología</w:t>
      </w:r>
      <w:r w:rsidRPr="0088228C">
        <w:rPr>
          <w:rFonts w:ascii="Arial" w:hAnsi="Arial" w:cs="Arial"/>
        </w:rPr>
        <w:t xml:space="preserve"> en las escuelas,51(10), 1046– 1062. https://doi.org/10.1002/pits21799 </w:t>
      </w:r>
    </w:p>
    <w:p w14:paraId="0FD08117" w14:textId="77777777"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Campo, A. (2017). Descubrir estadísticas utilizando IBM SPSS Statistics(5ª ed.). Sabio. Fischer, SM y Bilz, L. (2019). La autoeficacia de los docentes en las intervenciones contra el acoso y su probabilidad de </w:t>
      </w:r>
      <w:r w:rsidR="00783B38" w:rsidRPr="0088228C">
        <w:rPr>
          <w:rFonts w:ascii="Arial" w:hAnsi="Arial" w:cs="Arial"/>
        </w:rPr>
        <w:t>intervención. Psicología</w:t>
      </w:r>
      <w:r w:rsidRPr="0088228C">
        <w:rPr>
          <w:rFonts w:ascii="Arial" w:hAnsi="Arial" w:cs="Arial"/>
        </w:rPr>
        <w:t xml:space="preserve"> en las escuelas,56(5), 751–764. https://doi.org/10.1002/pits.22229 Harris, S. y </w:t>
      </w:r>
    </w:p>
    <w:p w14:paraId="1CF9C039" w14:textId="77777777"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Willoughby, W. (</w:t>
      </w:r>
      <w:r w:rsidR="00556C7B" w:rsidRPr="0088228C">
        <w:rPr>
          <w:rFonts w:ascii="Arial" w:hAnsi="Arial" w:cs="Arial"/>
        </w:rPr>
        <w:t>2019</w:t>
      </w:r>
      <w:r w:rsidRPr="0088228C">
        <w:rPr>
          <w:rFonts w:ascii="Arial" w:hAnsi="Arial" w:cs="Arial"/>
        </w:rPr>
        <w:t>). Percepciones de los docentes sobre las conductas de acoso escolar de los estudiantes.ERS Espectro, 21 (3),11-18.</w:t>
      </w:r>
    </w:p>
    <w:p w14:paraId="004C4F68" w14:textId="20C85DD6"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Hawkins, LD, Pepler, DJ y Craig, WM (2001). </w:t>
      </w:r>
      <w:r w:rsidRPr="0088228C">
        <w:rPr>
          <w:rFonts w:ascii="Arial" w:hAnsi="Arial" w:cs="Arial"/>
        </w:rPr>
        <w:t xml:space="preserve">Observaciones naturalistas de pares. Intervenciones en el </w:t>
      </w:r>
      <w:r w:rsidR="00DE2ED9" w:rsidRPr="0088228C">
        <w:rPr>
          <w:rFonts w:ascii="Arial" w:hAnsi="Arial" w:cs="Arial"/>
        </w:rPr>
        <w:t>acoso. Desarrollo</w:t>
      </w:r>
      <w:r w:rsidRPr="0088228C">
        <w:rPr>
          <w:rFonts w:ascii="Arial" w:hAnsi="Arial" w:cs="Arial"/>
        </w:rPr>
        <w:t xml:space="preserve"> Social,10(4), 512–527. </w:t>
      </w:r>
      <w:hyperlink r:id="rId51" w:history="1">
        <w:r w:rsidR="000D5F75" w:rsidRPr="0088228C">
          <w:rPr>
            <w:rStyle w:val="Hipervnculo"/>
            <w:rFonts w:ascii="Arial" w:hAnsi="Arial" w:cs="Arial"/>
          </w:rPr>
          <w:t>https://doi.org/10.1111/1467-9507.00178</w:t>
        </w:r>
      </w:hyperlink>
      <w:r w:rsidRPr="0088228C">
        <w:rPr>
          <w:rFonts w:ascii="Arial" w:hAnsi="Arial" w:cs="Arial"/>
        </w:rPr>
        <w:t xml:space="preserve"> </w:t>
      </w:r>
    </w:p>
    <w:p w14:paraId="25774AA4" w14:textId="0A8F095F" w:rsidR="00F231C3"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Holfeld, B. (2014). Percepciones y atribuciones de los espectadores al </w:t>
      </w:r>
      <w:r w:rsidR="00DE2ED9" w:rsidRPr="0088228C">
        <w:rPr>
          <w:rFonts w:ascii="Arial" w:hAnsi="Arial" w:cs="Arial"/>
        </w:rPr>
        <w:t>ciberacoso. Computadoras</w:t>
      </w:r>
      <w:r w:rsidRPr="0088228C">
        <w:rPr>
          <w:rFonts w:ascii="Arial" w:hAnsi="Arial" w:cs="Arial"/>
        </w:rPr>
        <w:t xml:space="preserve"> en Comportamiento humano,38, 1–7. </w:t>
      </w:r>
      <w:hyperlink r:id="rId52" w:history="1">
        <w:r w:rsidRPr="0088228C">
          <w:rPr>
            <w:rStyle w:val="Hipervnculo"/>
            <w:rFonts w:ascii="Arial" w:hAnsi="Arial" w:cs="Arial"/>
          </w:rPr>
          <w:t>https://doi.org/10.1016/j.chb.2014.05.012</w:t>
        </w:r>
      </w:hyperlink>
    </w:p>
    <w:p w14:paraId="7EF32B1B" w14:textId="77777777"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Holt, MK y Keyes, MA (2004). Actitudes de los profesores ante el acoso escolar. En DL Espelage &amp; SM Jurador (Eds.</w:t>
      </w:r>
      <w:r w:rsidR="00783B38" w:rsidRPr="0088228C">
        <w:rPr>
          <w:rFonts w:ascii="Arial" w:hAnsi="Arial" w:cs="Arial"/>
        </w:rPr>
        <w:t>), Bullying</w:t>
      </w:r>
      <w:r w:rsidRPr="0088228C">
        <w:rPr>
          <w:rFonts w:ascii="Arial" w:hAnsi="Arial" w:cs="Arial"/>
        </w:rPr>
        <w:t xml:space="preserve"> en las escuelas estadounidenses: una perspectiva </w:t>
      </w:r>
      <w:r w:rsidR="00B3129A" w:rsidRPr="0088228C">
        <w:rPr>
          <w:rFonts w:ascii="Arial" w:hAnsi="Arial" w:cs="Arial"/>
        </w:rPr>
        <w:t>socio ecológica</w:t>
      </w:r>
      <w:r w:rsidRPr="0088228C">
        <w:rPr>
          <w:rFonts w:ascii="Arial" w:hAnsi="Arial" w:cs="Arial"/>
        </w:rPr>
        <w:t xml:space="preserve"> sobre prevención e </w:t>
      </w:r>
      <w:r w:rsidR="00566E00" w:rsidRPr="0088228C">
        <w:rPr>
          <w:rFonts w:ascii="Arial" w:hAnsi="Arial" w:cs="Arial"/>
        </w:rPr>
        <w:t>intervención (</w:t>
      </w:r>
      <w:r w:rsidRPr="0088228C">
        <w:rPr>
          <w:rFonts w:ascii="Arial" w:hAnsi="Arial" w:cs="Arial"/>
        </w:rPr>
        <w:t xml:space="preserve">págs. 121-139). </w:t>
      </w:r>
    </w:p>
    <w:p w14:paraId="408FE564" w14:textId="7AC4846B"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lastRenderedPageBreak/>
        <w:t xml:space="preserve">Erlbaum. Huberty, CJ y Morris, JD (1989). </w:t>
      </w:r>
      <w:r w:rsidRPr="0088228C">
        <w:rPr>
          <w:rFonts w:ascii="Arial" w:hAnsi="Arial" w:cs="Arial"/>
        </w:rPr>
        <w:t xml:space="preserve">Análisis multivariado versus análisis univariado múltiple. Boletín Psicológico, 105(2), 302–308. </w:t>
      </w:r>
      <w:hyperlink r:id="rId53" w:history="1">
        <w:r w:rsidR="000D5F75" w:rsidRPr="0088228C">
          <w:rPr>
            <w:rStyle w:val="Hipervnculo"/>
            <w:rFonts w:ascii="Arial" w:hAnsi="Arial" w:cs="Arial"/>
          </w:rPr>
          <w:t>https://doi.org/10.1037/10109-030</w:t>
        </w:r>
      </w:hyperlink>
      <w:r w:rsidRPr="0088228C">
        <w:rPr>
          <w:rFonts w:ascii="Arial" w:hAnsi="Arial" w:cs="Arial"/>
        </w:rPr>
        <w:t xml:space="preserve"> </w:t>
      </w:r>
    </w:p>
    <w:p w14:paraId="60190038" w14:textId="4CA69786"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Hudley, C. y Graham, S. (1993). Una intervención atribucional para reducir la violencia dirigida por pares. agresión entre los niños </w:t>
      </w:r>
      <w:r w:rsidR="00B3129A" w:rsidRPr="0088228C">
        <w:rPr>
          <w:rFonts w:ascii="Arial" w:hAnsi="Arial" w:cs="Arial"/>
        </w:rPr>
        <w:t>afroamericanos. Sociedad</w:t>
      </w:r>
      <w:r w:rsidRPr="0088228C">
        <w:rPr>
          <w:rFonts w:ascii="Arial" w:hAnsi="Arial" w:cs="Arial"/>
        </w:rPr>
        <w:t xml:space="preserve"> para la investigación en desarrollo infantil, 64(1), 124-138. </w:t>
      </w:r>
      <w:hyperlink r:id="rId54" w:history="1">
        <w:r w:rsidR="000D5F75" w:rsidRPr="0088228C">
          <w:rPr>
            <w:rStyle w:val="Hipervnculo"/>
            <w:rFonts w:ascii="Arial" w:hAnsi="Arial" w:cs="Arial"/>
          </w:rPr>
          <w:t>https://doi.org/10.2307/1131441</w:t>
        </w:r>
      </w:hyperlink>
      <w:r w:rsidRPr="0088228C">
        <w:rPr>
          <w:rFonts w:ascii="Arial" w:hAnsi="Arial" w:cs="Arial"/>
        </w:rPr>
        <w:t xml:space="preserve"> </w:t>
      </w:r>
    </w:p>
    <w:p w14:paraId="2E0FD595" w14:textId="68F76155"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Kochenderfer-Ladd, B. y Pelletier, ME (</w:t>
      </w:r>
      <w:r w:rsidR="00556C7B" w:rsidRPr="0088228C">
        <w:rPr>
          <w:rFonts w:ascii="Arial" w:hAnsi="Arial" w:cs="Arial"/>
        </w:rPr>
        <w:t>2018</w:t>
      </w:r>
      <w:r w:rsidRPr="0088228C">
        <w:rPr>
          <w:rFonts w:ascii="Arial" w:hAnsi="Arial" w:cs="Arial"/>
        </w:rPr>
        <w:t xml:space="preserve">). Puntos de vista y creencias de los docentes sobre el acoso escolar: Influencias en las estrategias de gestión del aula y el afrontamiento de los estudiantes con sus compañeros </w:t>
      </w:r>
      <w:r w:rsidR="00B3129A" w:rsidRPr="0088228C">
        <w:rPr>
          <w:rFonts w:ascii="Arial" w:hAnsi="Arial" w:cs="Arial"/>
        </w:rPr>
        <w:t>persecución. Revista</w:t>
      </w:r>
      <w:r w:rsidRPr="0088228C">
        <w:rPr>
          <w:rFonts w:ascii="Arial" w:hAnsi="Arial" w:cs="Arial"/>
        </w:rPr>
        <w:t xml:space="preserve"> de Psicología Escolar,46(4), 431–453. </w:t>
      </w:r>
      <w:hyperlink r:id="rId55" w:history="1">
        <w:r w:rsidR="000D5F75" w:rsidRPr="0088228C">
          <w:rPr>
            <w:rStyle w:val="Hipervnculo"/>
            <w:rFonts w:ascii="Arial" w:hAnsi="Arial" w:cs="Arial"/>
          </w:rPr>
          <w:t>https://doi.org/10.1016/j.jsp.2007.07.005</w:t>
        </w:r>
      </w:hyperlink>
      <w:r w:rsidRPr="0088228C">
        <w:rPr>
          <w:rFonts w:ascii="Arial" w:hAnsi="Arial" w:cs="Arial"/>
        </w:rPr>
        <w:t xml:space="preserve"> </w:t>
      </w:r>
    </w:p>
    <w:p w14:paraId="755DEE3D" w14:textId="77777777"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t>Kraemer, HC, Morgan, GA, Leech, NL, Gliner, JA, Vaske, JJ y Harmon, RJ (</w:t>
      </w:r>
      <w:r w:rsidR="00556C7B" w:rsidRPr="0088228C">
        <w:rPr>
          <w:rFonts w:ascii="Arial" w:hAnsi="Arial" w:cs="Arial"/>
          <w:lang w:val="en-US"/>
        </w:rPr>
        <w:t>2019</w:t>
      </w:r>
      <w:r w:rsidRPr="0088228C">
        <w:rPr>
          <w:rFonts w:ascii="Arial" w:hAnsi="Arial" w:cs="Arial"/>
          <w:lang w:val="en-US"/>
        </w:rPr>
        <w:t xml:space="preserve">). </w:t>
      </w:r>
      <w:r w:rsidRPr="0088228C">
        <w:rPr>
          <w:rFonts w:ascii="Arial" w:hAnsi="Arial" w:cs="Arial"/>
        </w:rPr>
        <w:t xml:space="preserve">Medidas de importancia </w:t>
      </w:r>
      <w:r w:rsidR="00783B38" w:rsidRPr="0088228C">
        <w:rPr>
          <w:rFonts w:ascii="Arial" w:hAnsi="Arial" w:cs="Arial"/>
        </w:rPr>
        <w:t>clínica. Revista</w:t>
      </w:r>
      <w:r w:rsidRPr="0088228C">
        <w:rPr>
          <w:rFonts w:ascii="Arial" w:hAnsi="Arial" w:cs="Arial"/>
        </w:rPr>
        <w:t xml:space="preserve"> de la Academia Estadounidense de Infancia y Psiquiatría adolescente, 42 </w:t>
      </w:r>
      <w:r w:rsidR="00566E00" w:rsidRPr="0088228C">
        <w:rPr>
          <w:rFonts w:ascii="Arial" w:hAnsi="Arial" w:cs="Arial"/>
        </w:rPr>
        <w:t>años. (</w:t>
      </w:r>
      <w:r w:rsidRPr="0088228C">
        <w:rPr>
          <w:rFonts w:ascii="Arial" w:hAnsi="Arial" w:cs="Arial"/>
        </w:rPr>
        <w:t xml:space="preserve">12), 1524-1529. </w:t>
      </w:r>
    </w:p>
    <w:p w14:paraId="4D750DA3" w14:textId="68977620"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Lambe, LJ, Hudson, CC, Craig, WM y Pepler, DJ (2017). ¿La defensa viene con un ¿costo? Examinar los correlatos psicosociales del comportamiento de defensa entre los espectadores de Bullying en una muestra </w:t>
      </w:r>
      <w:r w:rsidR="00B3129A" w:rsidRPr="0088228C">
        <w:rPr>
          <w:rFonts w:ascii="Arial" w:hAnsi="Arial" w:cs="Arial"/>
        </w:rPr>
        <w:t>canadiense. Abuso</w:t>
      </w:r>
      <w:r w:rsidRPr="0088228C">
        <w:rPr>
          <w:rFonts w:ascii="Arial" w:hAnsi="Arial" w:cs="Arial"/>
        </w:rPr>
        <w:t xml:space="preserve"> y negligencia </w:t>
      </w:r>
      <w:r w:rsidR="00B3129A" w:rsidRPr="0088228C">
        <w:rPr>
          <w:rFonts w:ascii="Arial" w:hAnsi="Arial" w:cs="Arial"/>
        </w:rPr>
        <w:t>infantil, sesenta</w:t>
      </w:r>
      <w:r w:rsidRPr="0088228C">
        <w:rPr>
          <w:rFonts w:ascii="Arial" w:hAnsi="Arial" w:cs="Arial"/>
        </w:rPr>
        <w:t xml:space="preserve"> y cinco, 112-123. </w:t>
      </w:r>
      <w:hyperlink r:id="rId56" w:history="1">
        <w:r w:rsidR="000D5F75" w:rsidRPr="0088228C">
          <w:rPr>
            <w:rStyle w:val="Hipervnculo"/>
            <w:rFonts w:ascii="Arial" w:hAnsi="Arial" w:cs="Arial"/>
          </w:rPr>
          <w:t>https://doi.org/10.1016/j.chiabu.2017.01.012</w:t>
        </w:r>
      </w:hyperlink>
      <w:r w:rsidRPr="0088228C">
        <w:rPr>
          <w:rFonts w:ascii="Arial" w:hAnsi="Arial" w:cs="Arial"/>
        </w:rPr>
        <w:t xml:space="preserve"> </w:t>
      </w:r>
    </w:p>
    <w:p w14:paraId="159B9DD7" w14:textId="77777777"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Li, Q., Smith, PK y Cross, D. (2012).El ciberacoso en el ámbito global: investigación de perspectivas internacionales.</w:t>
      </w:r>
    </w:p>
    <w:p w14:paraId="1F5C6EE7" w14:textId="0E031062" w:rsidR="00F231C3"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Wiley-Blackwell. Merk, W., Orobio de Castro, B., Koops, W. y Matthys, W. (2005). La distinción entre Agresión reactiva y proactiva: ¿Utilidad para la teoría, el diagnóstico y el tratamiento?europeo</w:t>
      </w:r>
    </w:p>
    <w:p w14:paraId="269839D3" w14:textId="5361FA2F"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Revista de psicología del desarrollo,2(2), 197–220. </w:t>
      </w:r>
      <w:hyperlink r:id="rId57" w:history="1">
        <w:r w:rsidR="000D5F75" w:rsidRPr="0088228C">
          <w:rPr>
            <w:rStyle w:val="Hipervnculo"/>
            <w:rFonts w:ascii="Arial" w:hAnsi="Arial" w:cs="Arial"/>
          </w:rPr>
          <w:t>https://doi.org/10.1080/17405620444000300</w:t>
        </w:r>
      </w:hyperlink>
      <w:r w:rsidRPr="0088228C">
        <w:rPr>
          <w:rFonts w:ascii="Arial" w:hAnsi="Arial" w:cs="Arial"/>
        </w:rPr>
        <w:t xml:space="preserve"> </w:t>
      </w:r>
    </w:p>
    <w:p w14:paraId="70C7C393" w14:textId="22C7EA2C"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Merriam, SB y Tisdell, EJ (2016</w:t>
      </w:r>
      <w:r w:rsidR="00783B38" w:rsidRPr="0088228C">
        <w:rPr>
          <w:rFonts w:ascii="Arial" w:hAnsi="Arial" w:cs="Arial"/>
        </w:rPr>
        <w:t>). Investigación</w:t>
      </w:r>
      <w:r w:rsidRPr="0088228C">
        <w:rPr>
          <w:rFonts w:ascii="Arial" w:hAnsi="Arial" w:cs="Arial"/>
        </w:rPr>
        <w:t xml:space="preserve"> cualitativa: una guía para el diseño </w:t>
      </w:r>
      <w:r w:rsidR="00783B38" w:rsidRPr="0088228C">
        <w:rPr>
          <w:rFonts w:ascii="Arial" w:hAnsi="Arial" w:cs="Arial"/>
        </w:rPr>
        <w:t>e</w:t>
      </w:r>
      <w:r w:rsidRPr="0088228C">
        <w:rPr>
          <w:rFonts w:ascii="Arial" w:hAnsi="Arial" w:cs="Arial"/>
        </w:rPr>
        <w:t xml:space="preserve"> </w:t>
      </w:r>
      <w:r w:rsidR="00566E00" w:rsidRPr="0088228C">
        <w:rPr>
          <w:rFonts w:ascii="Arial" w:hAnsi="Arial" w:cs="Arial"/>
        </w:rPr>
        <w:t>implementación (</w:t>
      </w:r>
      <w:r w:rsidRPr="0088228C">
        <w:rPr>
          <w:rFonts w:ascii="Arial" w:hAnsi="Arial" w:cs="Arial"/>
        </w:rPr>
        <w:t xml:space="preserve">4ª ed.). </w:t>
      </w:r>
      <w:r w:rsidRPr="0088228C">
        <w:rPr>
          <w:rFonts w:ascii="Arial" w:hAnsi="Arial" w:cs="Arial"/>
          <w:lang w:val="en-US"/>
        </w:rPr>
        <w:t xml:space="preserve">Jossey-Bass. Modecki, KL, Minchin, J., Harbaugh, AG, Guerra, NG y Runions, KC (2014). </w:t>
      </w:r>
      <w:r w:rsidRPr="0088228C">
        <w:rPr>
          <w:rFonts w:ascii="Arial" w:hAnsi="Arial" w:cs="Arial"/>
        </w:rPr>
        <w:t xml:space="preserve">Acoso Prevalencia en contextos: un metanálisis que mide el </w:t>
      </w:r>
      <w:r w:rsidRPr="0088228C">
        <w:rPr>
          <w:rFonts w:ascii="Arial" w:hAnsi="Arial" w:cs="Arial"/>
        </w:rPr>
        <w:lastRenderedPageBreak/>
        <w:t xml:space="preserve">acoso cibernético y tradicional. Revista de salud adolescente,55(5), 602–611. </w:t>
      </w:r>
      <w:hyperlink r:id="rId58" w:history="1">
        <w:r w:rsidR="000D5F75" w:rsidRPr="0088228C">
          <w:rPr>
            <w:rStyle w:val="Hipervnculo"/>
            <w:rFonts w:ascii="Arial" w:hAnsi="Arial" w:cs="Arial"/>
          </w:rPr>
          <w:t>https://doi.org/10.1016/j.jadohealth.2014.06.007</w:t>
        </w:r>
      </w:hyperlink>
      <w:r w:rsidRPr="0088228C">
        <w:rPr>
          <w:rFonts w:ascii="Arial" w:hAnsi="Arial" w:cs="Arial"/>
        </w:rPr>
        <w:t xml:space="preserve"> </w:t>
      </w:r>
    </w:p>
    <w:p w14:paraId="6A6F5540" w14:textId="094CB262"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Moore, SE, Norman, RE, Suetani, S., Thomas, HJ, Sly, PD y Scott, JG (2017). Consecuencias de la victimización por bullying en la infancia y la adolescencia: una revisión sistemática y </w:t>
      </w:r>
      <w:r w:rsidR="00566E00" w:rsidRPr="0088228C">
        <w:rPr>
          <w:rFonts w:ascii="Arial" w:hAnsi="Arial" w:cs="Arial"/>
        </w:rPr>
        <w:t>metanálisis. Revista</w:t>
      </w:r>
      <w:r w:rsidRPr="0088228C">
        <w:rPr>
          <w:rFonts w:ascii="Arial" w:hAnsi="Arial" w:cs="Arial"/>
        </w:rPr>
        <w:t xml:space="preserve"> mundial de psiquiatría,7(1), 60–76. </w:t>
      </w:r>
      <w:hyperlink r:id="rId59" w:history="1">
        <w:r w:rsidR="000D5F75" w:rsidRPr="0088228C">
          <w:rPr>
            <w:rStyle w:val="Hipervnculo"/>
            <w:rFonts w:ascii="Arial" w:hAnsi="Arial" w:cs="Arial"/>
          </w:rPr>
          <w:t>https://doi.org/10.5498/wjp.v7.i1.60</w:t>
        </w:r>
      </w:hyperlink>
    </w:p>
    <w:p w14:paraId="5E6406DB" w14:textId="741B33B3"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Morrow, A. y Downey, CA (2013). </w:t>
      </w:r>
      <w:r w:rsidRPr="0088228C">
        <w:rPr>
          <w:rFonts w:ascii="Arial" w:hAnsi="Arial" w:cs="Arial"/>
        </w:rPr>
        <w:t xml:space="preserve">Percepciones del acoso adolescente: atribuciones de culpa y responsabilidad en casos de </w:t>
      </w:r>
      <w:r w:rsidR="00566E00" w:rsidRPr="0088228C">
        <w:rPr>
          <w:rFonts w:ascii="Arial" w:hAnsi="Arial" w:cs="Arial"/>
        </w:rPr>
        <w:t>ciberbullying. Revista</w:t>
      </w:r>
      <w:r w:rsidRPr="0088228C">
        <w:rPr>
          <w:rFonts w:ascii="Arial" w:hAnsi="Arial" w:cs="Arial"/>
        </w:rPr>
        <w:t xml:space="preserve"> escandinava de psicología,54(6), 536–540. </w:t>
      </w:r>
      <w:hyperlink r:id="rId60" w:history="1">
        <w:r w:rsidR="000D5F75" w:rsidRPr="0088228C">
          <w:rPr>
            <w:rStyle w:val="Hipervnculo"/>
            <w:rFonts w:ascii="Arial" w:hAnsi="Arial" w:cs="Arial"/>
          </w:rPr>
          <w:t>https://doi.org/10.1111/sjop.12074</w:t>
        </w:r>
      </w:hyperlink>
      <w:r w:rsidRPr="0088228C">
        <w:rPr>
          <w:rFonts w:ascii="Arial" w:hAnsi="Arial" w:cs="Arial"/>
        </w:rPr>
        <w:t xml:space="preserve"> </w:t>
      </w:r>
    </w:p>
    <w:p w14:paraId="11D3FA28" w14:textId="0E6CC55B"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Nansel, TR, Overpeck, M., Pilla, RS, Ruan, WJ, Simons-Morton, B. y Scheidt, P. (2001). </w:t>
      </w:r>
      <w:r w:rsidRPr="0088228C">
        <w:rPr>
          <w:rFonts w:ascii="Arial" w:hAnsi="Arial" w:cs="Arial"/>
        </w:rPr>
        <w:t xml:space="preserve">Conductas de acoso entre jóvenes estadounidenses: prevalencia y asociación con factores psicosociales </w:t>
      </w:r>
      <w:r w:rsidR="00566E00" w:rsidRPr="0088228C">
        <w:rPr>
          <w:rFonts w:ascii="Arial" w:hAnsi="Arial" w:cs="Arial"/>
        </w:rPr>
        <w:t>ajustamiento. jama</w:t>
      </w:r>
      <w:r w:rsidRPr="0088228C">
        <w:rPr>
          <w:rFonts w:ascii="Arial" w:hAnsi="Arial" w:cs="Arial"/>
        </w:rPr>
        <w:t xml:space="preserve">,285(16), 2094-2100. </w:t>
      </w:r>
      <w:hyperlink r:id="rId61" w:history="1">
        <w:r w:rsidR="000D5F75" w:rsidRPr="0088228C">
          <w:rPr>
            <w:rStyle w:val="Hipervnculo"/>
            <w:rFonts w:ascii="Arial" w:hAnsi="Arial" w:cs="Arial"/>
          </w:rPr>
          <w:t>https://doi.org/10.1001/jama.285.16.2094</w:t>
        </w:r>
      </w:hyperlink>
    </w:p>
    <w:p w14:paraId="7DDBE0A3" w14:textId="30E988B2"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Nicolaides, S., Toda, Y. y Smith, PK (2002). Conocimientos y actitudes sobre el acoso escolar. en profesores en </w:t>
      </w:r>
      <w:r w:rsidR="00566E00" w:rsidRPr="0088228C">
        <w:rPr>
          <w:rFonts w:ascii="Arial" w:hAnsi="Arial" w:cs="Arial"/>
        </w:rPr>
        <w:t>formación. Revista</w:t>
      </w:r>
      <w:r w:rsidRPr="0088228C">
        <w:rPr>
          <w:rFonts w:ascii="Arial" w:hAnsi="Arial" w:cs="Arial"/>
        </w:rPr>
        <w:t xml:space="preserve"> británica de psicología educativa,72(1), 105-118. </w:t>
      </w:r>
      <w:hyperlink r:id="rId62" w:history="1">
        <w:r w:rsidR="000D5F75" w:rsidRPr="0088228C">
          <w:rPr>
            <w:rStyle w:val="Hipervnculo"/>
            <w:rFonts w:ascii="Arial" w:hAnsi="Arial" w:cs="Arial"/>
          </w:rPr>
          <w:t>https://doi.org/10.1348/000709902158793</w:t>
        </w:r>
      </w:hyperlink>
    </w:p>
    <w:p w14:paraId="64455E17" w14:textId="4681A14F" w:rsidR="00F231C3"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Nocentini, A., Calmaestra, J., Schultze-Krumbholz, A., Scheithauer, H., Ortega, R. y Menesini, E. (2010). Ciberbullying: etiquetas, comportamientos y definición en tres países europeos.</w:t>
      </w:r>
    </w:p>
    <w:p w14:paraId="66591EA7" w14:textId="120942B9"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Revista australiana de orientación y asesoramiento,20, 129-142. </w:t>
      </w:r>
      <w:hyperlink r:id="rId63" w:history="1">
        <w:r w:rsidR="000D5F75" w:rsidRPr="0088228C">
          <w:rPr>
            <w:rStyle w:val="Hipervnculo"/>
            <w:rFonts w:ascii="Arial" w:hAnsi="Arial" w:cs="Arial"/>
          </w:rPr>
          <w:t>https://doi.org/10.1375/ajgc.20.2.129</w:t>
        </w:r>
      </w:hyperlink>
      <w:r w:rsidRPr="0088228C">
        <w:rPr>
          <w:rFonts w:ascii="Arial" w:hAnsi="Arial" w:cs="Arial"/>
        </w:rPr>
        <w:t xml:space="preserve"> </w:t>
      </w:r>
    </w:p>
    <w:p w14:paraId="085164AA" w14:textId="24B2B477"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O'Connor, C. y Joffe, H. (2020). Fiabilidad </w:t>
      </w:r>
      <w:r w:rsidR="00002736" w:rsidRPr="0088228C">
        <w:rPr>
          <w:rFonts w:ascii="Arial" w:hAnsi="Arial" w:cs="Arial"/>
        </w:rPr>
        <w:t>Inter codificadora</w:t>
      </w:r>
      <w:r w:rsidRPr="0088228C">
        <w:rPr>
          <w:rFonts w:ascii="Arial" w:hAnsi="Arial" w:cs="Arial"/>
        </w:rPr>
        <w:t xml:space="preserve"> en la investigación cualitativa: debates y pautas </w:t>
      </w:r>
      <w:r w:rsidR="00002736" w:rsidRPr="0088228C">
        <w:rPr>
          <w:rFonts w:ascii="Arial" w:hAnsi="Arial" w:cs="Arial"/>
        </w:rPr>
        <w:t>prácticas. Revista</w:t>
      </w:r>
      <w:r w:rsidRPr="0088228C">
        <w:rPr>
          <w:rFonts w:ascii="Arial" w:hAnsi="Arial" w:cs="Arial"/>
        </w:rPr>
        <w:t xml:space="preserve"> internacional de métodos cualitativos,19, 1–13. </w:t>
      </w:r>
      <w:hyperlink r:id="rId64" w:history="1">
        <w:r w:rsidR="000D5F75" w:rsidRPr="0088228C">
          <w:rPr>
            <w:rStyle w:val="Hipervnculo"/>
            <w:rFonts w:ascii="Arial" w:hAnsi="Arial" w:cs="Arial"/>
          </w:rPr>
          <w:t>https://doi.org/10.1177/1609406919899220</w:t>
        </w:r>
      </w:hyperlink>
    </w:p>
    <w:p w14:paraId="76C20162" w14:textId="66C4F36E"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Olweus, D. (1993).Bullying en la escuela: lo que sabemos y lo que podemos hacer.Blackwell Publicación. Piliavin, IM, Rodin, J. y Piliavin, JA (1969). Buen </w:t>
      </w:r>
      <w:r w:rsidRPr="0088228C">
        <w:rPr>
          <w:rFonts w:ascii="Arial" w:hAnsi="Arial" w:cs="Arial"/>
        </w:rPr>
        <w:lastRenderedPageBreak/>
        <w:t>samaritanismo: un subsuelo ¿</w:t>
      </w:r>
      <w:r w:rsidR="00566E00" w:rsidRPr="0088228C">
        <w:rPr>
          <w:rFonts w:ascii="Arial" w:hAnsi="Arial" w:cs="Arial"/>
        </w:rPr>
        <w:t>fenómeno? Revista</w:t>
      </w:r>
      <w:r w:rsidRPr="0088228C">
        <w:rPr>
          <w:rFonts w:ascii="Arial" w:hAnsi="Arial" w:cs="Arial"/>
        </w:rPr>
        <w:t xml:space="preserve"> de Personalidad y Psicología Social,13(4), 289–299. </w:t>
      </w:r>
      <w:hyperlink r:id="rId65" w:history="1">
        <w:r w:rsidR="000D5F75" w:rsidRPr="0088228C">
          <w:rPr>
            <w:rStyle w:val="Hipervnculo"/>
            <w:rFonts w:ascii="Arial" w:hAnsi="Arial" w:cs="Arial"/>
          </w:rPr>
          <w:t>https://doi.org/10.1037/h0028433</w:t>
        </w:r>
      </w:hyperlink>
    </w:p>
    <w:p w14:paraId="6C2AF2A6" w14:textId="191794F9"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lang w:val="en-US"/>
        </w:rPr>
        <w:t xml:space="preserve">Porter, JR y Smith-Adcock, S. (2011). </w:t>
      </w:r>
      <w:r w:rsidRPr="0088228C">
        <w:rPr>
          <w:rFonts w:ascii="Arial" w:hAnsi="Arial" w:cs="Arial"/>
        </w:rPr>
        <w:t xml:space="preserve">Niños que ayudan a las víctimas de acoso escolar: implicaciones para </w:t>
      </w:r>
      <w:r w:rsidR="00566E00" w:rsidRPr="0088228C">
        <w:rPr>
          <w:rFonts w:ascii="Arial" w:hAnsi="Arial" w:cs="Arial"/>
        </w:rPr>
        <w:t>practicar. Revista</w:t>
      </w:r>
      <w:r w:rsidRPr="0088228C">
        <w:rPr>
          <w:rFonts w:ascii="Arial" w:hAnsi="Arial" w:cs="Arial"/>
        </w:rPr>
        <w:t xml:space="preserve"> internacional para el avance de la consejería,33(3), 196-205. </w:t>
      </w:r>
      <w:hyperlink r:id="rId66" w:history="1">
        <w:r w:rsidR="000D5F75" w:rsidRPr="0088228C">
          <w:rPr>
            <w:rStyle w:val="Hipervnculo"/>
            <w:rFonts w:ascii="Arial" w:hAnsi="Arial" w:cs="Arial"/>
          </w:rPr>
          <w:t>https://doi.org/10.1007/s10447-011-9121-9</w:t>
        </w:r>
      </w:hyperlink>
      <w:r w:rsidRPr="0088228C">
        <w:rPr>
          <w:rFonts w:ascii="Arial" w:hAnsi="Arial" w:cs="Arial"/>
        </w:rPr>
        <w:t xml:space="preserve"> </w:t>
      </w:r>
    </w:p>
    <w:p w14:paraId="092DF0CA" w14:textId="4089EB86" w:rsidR="000D5F75"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Poulin, F. y Boivin, M. (2000). Agresión reactiva y proactiva: evidencia de dos factores </w:t>
      </w:r>
      <w:r w:rsidR="00566E00" w:rsidRPr="0088228C">
        <w:rPr>
          <w:rFonts w:ascii="Arial" w:hAnsi="Arial" w:cs="Arial"/>
        </w:rPr>
        <w:t>modelo. Evaluación</w:t>
      </w:r>
      <w:r w:rsidRPr="0088228C">
        <w:rPr>
          <w:rFonts w:ascii="Arial" w:hAnsi="Arial" w:cs="Arial"/>
        </w:rPr>
        <w:t xml:space="preserve"> psicológica,12(2), 115-122. https://doi.org/10.1037/1040- 3590.12.2.115 Poulou, M. (2001). El papel de las viñetas en la investigación de las emociones y el comportamiento</w:t>
      </w:r>
      <w:r w:rsidR="00002736" w:rsidRPr="0088228C">
        <w:rPr>
          <w:rFonts w:ascii="Arial" w:hAnsi="Arial" w:cs="Arial"/>
        </w:rPr>
        <w:t xml:space="preserve"> dificultades</w:t>
      </w:r>
      <w:r w:rsidRPr="0088228C">
        <w:rPr>
          <w:rFonts w:ascii="Arial" w:hAnsi="Arial" w:cs="Arial"/>
        </w:rPr>
        <w:t xml:space="preserve"> emocionales y de comportamiento,6(1), 50–62. </w:t>
      </w:r>
      <w:hyperlink r:id="rId67" w:history="1">
        <w:r w:rsidR="000D5F75" w:rsidRPr="0088228C">
          <w:rPr>
            <w:rStyle w:val="Hipervnculo"/>
            <w:rFonts w:ascii="Arial" w:hAnsi="Arial" w:cs="Arial"/>
          </w:rPr>
          <w:t>https://doi.org/10.1080/13632750100507655</w:t>
        </w:r>
      </w:hyperlink>
      <w:r w:rsidRPr="0088228C">
        <w:rPr>
          <w:rFonts w:ascii="Arial" w:hAnsi="Arial" w:cs="Arial"/>
        </w:rPr>
        <w:t xml:space="preserve"> </w:t>
      </w:r>
    </w:p>
    <w:p w14:paraId="36F508D2" w14:textId="427B3B97" w:rsidR="00F231C3" w:rsidRPr="0088228C" w:rsidRDefault="00F231C3" w:rsidP="0088228C">
      <w:pPr>
        <w:pStyle w:val="Prrafodelista"/>
        <w:numPr>
          <w:ilvl w:val="0"/>
          <w:numId w:val="25"/>
        </w:numPr>
        <w:spacing w:after="118"/>
        <w:jc w:val="both"/>
        <w:rPr>
          <w:rFonts w:ascii="Arial" w:hAnsi="Arial" w:cs="Arial"/>
        </w:rPr>
      </w:pPr>
      <w:r w:rsidRPr="0088228C">
        <w:rPr>
          <w:rFonts w:ascii="Arial" w:hAnsi="Arial" w:cs="Arial"/>
        </w:rPr>
        <w:t xml:space="preserve">Pouwels, JL, Lansu, TAM y Cillessen, AHN (2016). Roles de los participantes del acoso en Adolescencia: características de estatus, comportamiento social y criterios de </w:t>
      </w:r>
      <w:r w:rsidR="00566E00" w:rsidRPr="0088228C">
        <w:rPr>
          <w:rFonts w:ascii="Arial" w:hAnsi="Arial" w:cs="Arial"/>
        </w:rPr>
        <w:t>asignación. Agresivo</w:t>
      </w:r>
      <w:r w:rsidRPr="0088228C">
        <w:rPr>
          <w:rFonts w:ascii="Arial" w:hAnsi="Arial" w:cs="Arial"/>
        </w:rPr>
        <w:t xml:space="preserve"> Comportamiento,42, 239–253. </w:t>
      </w:r>
      <w:hyperlink r:id="rId68" w:history="1">
        <w:r w:rsidRPr="0088228C">
          <w:rPr>
            <w:rStyle w:val="Hipervnculo"/>
            <w:rFonts w:ascii="Arial" w:hAnsi="Arial" w:cs="Arial"/>
          </w:rPr>
          <w:t>https://doi.org/10.1002/ab.21614</w:t>
        </w:r>
      </w:hyperlink>
    </w:p>
    <w:p w14:paraId="37F8840D" w14:textId="77777777" w:rsidR="00D23685" w:rsidRPr="0088228C" w:rsidRDefault="00D23685" w:rsidP="0088228C">
      <w:pPr>
        <w:spacing w:after="118"/>
        <w:jc w:val="both"/>
        <w:rPr>
          <w:rFonts w:ascii="Arial" w:hAnsi="Arial" w:cs="Arial"/>
        </w:rPr>
      </w:pPr>
    </w:p>
    <w:p w14:paraId="53EEA5D0" w14:textId="77777777" w:rsidR="00D23685" w:rsidRPr="00077ADA" w:rsidRDefault="00D23685" w:rsidP="00EB6E2A">
      <w:pPr>
        <w:spacing w:after="118"/>
        <w:rPr>
          <w:rFonts w:ascii="Arial" w:hAnsi="Arial" w:cs="Arial"/>
          <w:sz w:val="24"/>
          <w:szCs w:val="24"/>
        </w:rPr>
      </w:pPr>
    </w:p>
    <w:p w14:paraId="200F78AF" w14:textId="77777777" w:rsidR="00B62205" w:rsidRPr="00077ADA" w:rsidRDefault="00B62205" w:rsidP="00055110">
      <w:pPr>
        <w:spacing w:after="118"/>
        <w:jc w:val="center"/>
        <w:rPr>
          <w:rFonts w:ascii="Arial" w:hAnsi="Arial" w:cs="Arial"/>
          <w:b/>
          <w:bCs/>
          <w:sz w:val="24"/>
          <w:szCs w:val="24"/>
        </w:rPr>
      </w:pPr>
    </w:p>
    <w:p w14:paraId="0C959251" w14:textId="77777777" w:rsidR="00B62205" w:rsidRDefault="00B62205" w:rsidP="00055110">
      <w:pPr>
        <w:spacing w:after="118"/>
        <w:jc w:val="center"/>
        <w:rPr>
          <w:b/>
          <w:bCs/>
          <w:sz w:val="144"/>
          <w:szCs w:val="144"/>
        </w:rPr>
      </w:pPr>
    </w:p>
    <w:p w14:paraId="37641AF0" w14:textId="77777777" w:rsidR="0088228C" w:rsidRDefault="0088228C" w:rsidP="00055110">
      <w:pPr>
        <w:spacing w:after="118"/>
        <w:jc w:val="center"/>
        <w:rPr>
          <w:b/>
          <w:bCs/>
          <w:sz w:val="144"/>
          <w:szCs w:val="144"/>
        </w:rPr>
      </w:pPr>
    </w:p>
    <w:p w14:paraId="079DEBD3" w14:textId="0C04D08E" w:rsidR="00055110" w:rsidRPr="003C65BF" w:rsidRDefault="002D1776" w:rsidP="00055110">
      <w:pPr>
        <w:spacing w:after="118"/>
        <w:jc w:val="center"/>
        <w:rPr>
          <w:b/>
          <w:bCs/>
          <w:sz w:val="144"/>
          <w:szCs w:val="144"/>
        </w:rPr>
      </w:pPr>
      <w:r>
        <w:rPr>
          <w:b/>
          <w:bCs/>
          <w:sz w:val="144"/>
          <w:szCs w:val="144"/>
        </w:rPr>
        <w:t>A</w:t>
      </w:r>
      <w:r w:rsidR="00055110" w:rsidRPr="003C65BF">
        <w:rPr>
          <w:b/>
          <w:bCs/>
          <w:sz w:val="144"/>
          <w:szCs w:val="144"/>
        </w:rPr>
        <w:t>NEXOS</w:t>
      </w:r>
    </w:p>
    <w:p w14:paraId="72C8E832" w14:textId="2080B4AF" w:rsidR="00055110" w:rsidRDefault="00055110" w:rsidP="00EB6E2A">
      <w:pPr>
        <w:spacing w:after="118"/>
      </w:pPr>
    </w:p>
    <w:p w14:paraId="04A0746C" w14:textId="1A9EF45B" w:rsidR="00055110" w:rsidRDefault="00055110" w:rsidP="00EB6E2A">
      <w:pPr>
        <w:spacing w:after="118"/>
      </w:pPr>
    </w:p>
    <w:p w14:paraId="5F110579" w14:textId="2B0BD890" w:rsidR="00055110" w:rsidRDefault="00055110" w:rsidP="00EB6E2A">
      <w:pPr>
        <w:spacing w:after="118"/>
      </w:pPr>
    </w:p>
    <w:p w14:paraId="0B573C18" w14:textId="77777777" w:rsidR="00EB6E2A" w:rsidRDefault="00EB6E2A" w:rsidP="00EB6E2A">
      <w:pPr>
        <w:spacing w:after="118" w:line="259" w:lineRule="auto"/>
      </w:pPr>
    </w:p>
    <w:p w14:paraId="7A5B622D" w14:textId="77777777" w:rsidR="00EB6E2A" w:rsidRDefault="00EB6E2A" w:rsidP="00EB6E2A"/>
    <w:p w14:paraId="5ED6D3BA" w14:textId="77777777" w:rsidR="00B62205" w:rsidRDefault="00B62205" w:rsidP="00EB6E2A"/>
    <w:p w14:paraId="728570BE" w14:textId="77777777" w:rsidR="00B62205" w:rsidRDefault="00B62205" w:rsidP="00EB6E2A"/>
    <w:p w14:paraId="2045EE6F" w14:textId="77777777" w:rsidR="00EB6E2A" w:rsidRDefault="00EB6E2A" w:rsidP="00EA3238"/>
    <w:p w14:paraId="0EA07412" w14:textId="77777777" w:rsidR="0021070B" w:rsidRDefault="0021070B" w:rsidP="00B62205">
      <w:pPr>
        <w:spacing w:after="47"/>
        <w:ind w:left="10" w:right="71"/>
        <w:rPr>
          <w:b/>
          <w:sz w:val="21"/>
        </w:rPr>
        <w:sectPr w:rsidR="0021070B">
          <w:headerReference w:type="even" r:id="rId69"/>
          <w:headerReference w:type="default" r:id="rId70"/>
          <w:headerReference w:type="first" r:id="rId71"/>
          <w:pgSz w:w="12240" w:h="15840"/>
          <w:pgMar w:top="836" w:right="968" w:bottom="1682" w:left="1420" w:header="687" w:footer="720" w:gutter="0"/>
          <w:cols w:space="720"/>
          <w:titlePg/>
        </w:sectPr>
      </w:pPr>
    </w:p>
    <w:p w14:paraId="1E5EAD1C" w14:textId="344CC450" w:rsidR="003C62BD" w:rsidRPr="00B62205" w:rsidRDefault="003C62BD" w:rsidP="00B62205">
      <w:pPr>
        <w:spacing w:after="47"/>
        <w:ind w:left="10" w:right="71"/>
        <w:rPr>
          <w:b/>
          <w:sz w:val="28"/>
          <w:szCs w:val="28"/>
        </w:rPr>
      </w:pPr>
      <w:r>
        <w:rPr>
          <w:b/>
          <w:sz w:val="21"/>
        </w:rPr>
        <w:lastRenderedPageBreak/>
        <w:t xml:space="preserve">                                                   </w:t>
      </w:r>
      <w:r w:rsidR="00B62205">
        <w:rPr>
          <w:b/>
          <w:sz w:val="21"/>
        </w:rPr>
        <w:t xml:space="preserve">                           </w:t>
      </w:r>
      <w:r>
        <w:rPr>
          <w:b/>
          <w:sz w:val="21"/>
        </w:rPr>
        <w:t xml:space="preserve">       </w:t>
      </w:r>
      <w:r w:rsidR="00126E1C">
        <w:rPr>
          <w:b/>
          <w:sz w:val="21"/>
        </w:rPr>
        <w:tab/>
      </w:r>
      <w:r w:rsidR="00126E1C">
        <w:rPr>
          <w:b/>
          <w:sz w:val="21"/>
        </w:rPr>
        <w:tab/>
      </w:r>
      <w:r w:rsidR="00126E1C">
        <w:rPr>
          <w:b/>
          <w:sz w:val="21"/>
        </w:rPr>
        <w:tab/>
      </w:r>
      <w:r>
        <w:rPr>
          <w:b/>
          <w:sz w:val="21"/>
        </w:rPr>
        <w:t xml:space="preserve"> </w:t>
      </w:r>
      <w:r w:rsidR="00B62205" w:rsidRPr="00B62205">
        <w:rPr>
          <w:b/>
          <w:sz w:val="28"/>
          <w:szCs w:val="28"/>
        </w:rPr>
        <w:t>ANEXO 1</w:t>
      </w:r>
    </w:p>
    <w:p w14:paraId="044311A1" w14:textId="1C07F07B" w:rsidR="00B62205" w:rsidRDefault="00B62205" w:rsidP="00B62205">
      <w:pPr>
        <w:spacing w:after="47"/>
        <w:ind w:left="10" w:right="71"/>
        <w:jc w:val="center"/>
        <w:rPr>
          <w:b/>
          <w:sz w:val="28"/>
          <w:szCs w:val="28"/>
        </w:rPr>
      </w:pPr>
      <w:r w:rsidRPr="00B62205">
        <w:rPr>
          <w:b/>
          <w:sz w:val="28"/>
          <w:szCs w:val="28"/>
        </w:rPr>
        <w:t>MATRIZ DE CONSISTENCIA</w:t>
      </w:r>
    </w:p>
    <w:tbl>
      <w:tblPr>
        <w:tblStyle w:val="Tablaconcuadrcula"/>
        <w:tblW w:w="13877" w:type="dxa"/>
        <w:tblInd w:w="10" w:type="dxa"/>
        <w:tblLook w:val="04A0" w:firstRow="1" w:lastRow="0" w:firstColumn="1" w:lastColumn="0" w:noHBand="0" w:noVBand="1"/>
      </w:tblPr>
      <w:tblGrid>
        <w:gridCol w:w="3813"/>
        <w:gridCol w:w="2693"/>
        <w:gridCol w:w="567"/>
        <w:gridCol w:w="3402"/>
        <w:gridCol w:w="3402"/>
      </w:tblGrid>
      <w:tr w:rsidR="00126E1C" w14:paraId="4E6CCF61" w14:textId="77777777" w:rsidTr="00A53AE8">
        <w:trPr>
          <w:cantSplit/>
          <w:trHeight w:val="2067"/>
        </w:trPr>
        <w:tc>
          <w:tcPr>
            <w:tcW w:w="3813" w:type="dxa"/>
            <w:vAlign w:val="center"/>
          </w:tcPr>
          <w:p w14:paraId="4255760B" w14:textId="72492E48" w:rsidR="0021070B" w:rsidRPr="00126E1C" w:rsidRDefault="0021070B" w:rsidP="00126E1C">
            <w:pPr>
              <w:jc w:val="center"/>
              <w:rPr>
                <w:b/>
                <w:sz w:val="24"/>
                <w:szCs w:val="24"/>
              </w:rPr>
            </w:pPr>
            <w:r w:rsidRPr="00126E1C">
              <w:rPr>
                <w:b/>
                <w:sz w:val="24"/>
                <w:szCs w:val="24"/>
              </w:rPr>
              <w:t>PROBLEMA</w:t>
            </w:r>
          </w:p>
        </w:tc>
        <w:tc>
          <w:tcPr>
            <w:tcW w:w="3260" w:type="dxa"/>
            <w:gridSpan w:val="2"/>
            <w:vAlign w:val="center"/>
          </w:tcPr>
          <w:p w14:paraId="639E633A" w14:textId="7C817F15" w:rsidR="0021070B" w:rsidRPr="00126E1C" w:rsidRDefault="0021070B" w:rsidP="00126E1C">
            <w:pPr>
              <w:jc w:val="center"/>
              <w:rPr>
                <w:b/>
                <w:sz w:val="24"/>
                <w:szCs w:val="24"/>
              </w:rPr>
            </w:pPr>
            <w:r w:rsidRPr="00126E1C">
              <w:rPr>
                <w:b/>
                <w:sz w:val="24"/>
                <w:szCs w:val="24"/>
              </w:rPr>
              <w:t>OBJETIVO</w:t>
            </w:r>
          </w:p>
        </w:tc>
        <w:tc>
          <w:tcPr>
            <w:tcW w:w="3402" w:type="dxa"/>
            <w:vAlign w:val="center"/>
          </w:tcPr>
          <w:p w14:paraId="4E51A31A" w14:textId="0EF53D72" w:rsidR="0021070B" w:rsidRPr="00126E1C" w:rsidRDefault="0021070B" w:rsidP="00126E1C">
            <w:pPr>
              <w:jc w:val="center"/>
              <w:rPr>
                <w:b/>
                <w:sz w:val="24"/>
                <w:szCs w:val="24"/>
              </w:rPr>
            </w:pPr>
            <w:r w:rsidRPr="00126E1C">
              <w:rPr>
                <w:b/>
                <w:sz w:val="24"/>
                <w:szCs w:val="24"/>
              </w:rPr>
              <w:t>POBLACION  Y MUESTRA</w:t>
            </w:r>
          </w:p>
        </w:tc>
        <w:tc>
          <w:tcPr>
            <w:tcW w:w="3402" w:type="dxa"/>
            <w:vAlign w:val="center"/>
          </w:tcPr>
          <w:p w14:paraId="2CEB0007" w14:textId="138F7BF9" w:rsidR="0021070B" w:rsidRPr="00126E1C" w:rsidRDefault="0021070B" w:rsidP="00126E1C">
            <w:pPr>
              <w:jc w:val="center"/>
              <w:rPr>
                <w:b/>
                <w:sz w:val="24"/>
                <w:szCs w:val="24"/>
              </w:rPr>
            </w:pPr>
            <w:r w:rsidRPr="00126E1C">
              <w:rPr>
                <w:b/>
                <w:sz w:val="24"/>
                <w:szCs w:val="24"/>
              </w:rPr>
              <w:t>METODOLOGIA</w:t>
            </w:r>
          </w:p>
        </w:tc>
      </w:tr>
      <w:tr w:rsidR="00126E1C" w14:paraId="1756F975" w14:textId="77777777" w:rsidTr="00A53AE8">
        <w:trPr>
          <w:cantSplit/>
          <w:trHeight w:val="3422"/>
        </w:trPr>
        <w:tc>
          <w:tcPr>
            <w:tcW w:w="3813" w:type="dxa"/>
            <w:vAlign w:val="center"/>
          </w:tcPr>
          <w:p w14:paraId="6048CD41" w14:textId="4194310B" w:rsidR="00E01C96" w:rsidRDefault="00E01C96" w:rsidP="00E01C96">
            <w:pPr>
              <w:spacing w:line="259" w:lineRule="auto"/>
              <w:ind w:firstLine="708"/>
              <w:rPr>
                <w:b/>
                <w:bCs/>
                <w:sz w:val="26"/>
                <w:szCs w:val="26"/>
              </w:rPr>
            </w:pPr>
            <w:r w:rsidRPr="004712DF">
              <w:rPr>
                <w:b/>
                <w:bCs/>
                <w:sz w:val="26"/>
                <w:szCs w:val="26"/>
              </w:rPr>
              <w:lastRenderedPageBreak/>
              <w:t xml:space="preserve"> </w:t>
            </w:r>
            <w:r>
              <w:rPr>
                <w:b/>
                <w:bCs/>
                <w:sz w:val="26"/>
                <w:szCs w:val="26"/>
              </w:rPr>
              <w:t>PREGUNTA DE INVESTIGACION GENERAL</w:t>
            </w:r>
          </w:p>
          <w:p w14:paraId="63F717B8" w14:textId="77777777" w:rsidR="00E01C96" w:rsidRDefault="00E01C96" w:rsidP="00E01C96">
            <w:pPr>
              <w:spacing w:line="259" w:lineRule="auto"/>
              <w:ind w:firstLine="708"/>
              <w:rPr>
                <w:b/>
                <w:bCs/>
                <w:sz w:val="26"/>
                <w:szCs w:val="26"/>
              </w:rPr>
            </w:pPr>
          </w:p>
          <w:p w14:paraId="1955D745" w14:textId="77777777" w:rsidR="00E01C96" w:rsidRPr="00CE38EB" w:rsidRDefault="00E01C96" w:rsidP="00E01C96">
            <w:pPr>
              <w:spacing w:line="360" w:lineRule="auto"/>
              <w:jc w:val="both"/>
              <w:rPr>
                <w:rFonts w:cstheme="minorHAnsi"/>
                <w:b/>
                <w:bCs/>
                <w:sz w:val="24"/>
                <w:szCs w:val="24"/>
              </w:rPr>
            </w:pPr>
            <w:r w:rsidRPr="00CE38EB">
              <w:rPr>
                <w:rFonts w:cstheme="minorHAnsi"/>
                <w:sz w:val="24"/>
                <w:szCs w:val="24"/>
              </w:rPr>
              <w:t>¿Cuál es el  contexto de la acción de los padres sobre las percepciones, responsabilidades, mociones e intentos de intervención de los maestros?</w:t>
            </w:r>
          </w:p>
          <w:p w14:paraId="0D303B5A" w14:textId="6D2A4D0F" w:rsidR="00E01C96" w:rsidRDefault="00E01C96" w:rsidP="00E01C96">
            <w:pPr>
              <w:ind w:firstLine="426"/>
              <w:jc w:val="both"/>
              <w:rPr>
                <w:b/>
                <w:bCs/>
                <w:sz w:val="26"/>
                <w:szCs w:val="26"/>
              </w:rPr>
            </w:pPr>
            <w:r>
              <w:rPr>
                <w:b/>
                <w:bCs/>
                <w:sz w:val="26"/>
                <w:szCs w:val="26"/>
              </w:rPr>
              <w:t xml:space="preserve">      </w:t>
            </w:r>
            <w:r>
              <w:rPr>
                <w:b/>
                <w:bCs/>
                <w:sz w:val="26"/>
                <w:szCs w:val="26"/>
              </w:rPr>
              <w:tab/>
              <w:t>PREGUNTA ESPECÍFICAS</w:t>
            </w:r>
          </w:p>
          <w:p w14:paraId="0E61918A" w14:textId="77777777" w:rsidR="00E01C96" w:rsidRDefault="00E01C96" w:rsidP="00E01C96">
            <w:pPr>
              <w:ind w:firstLine="426"/>
              <w:jc w:val="both"/>
              <w:rPr>
                <w:b/>
                <w:bCs/>
                <w:sz w:val="26"/>
                <w:szCs w:val="26"/>
              </w:rPr>
            </w:pPr>
            <w:r w:rsidRPr="00F568DA">
              <w:rPr>
                <w:b/>
                <w:bCs/>
                <w:sz w:val="26"/>
                <w:szCs w:val="26"/>
              </w:rPr>
              <w:t xml:space="preserve"> </w:t>
            </w:r>
          </w:p>
          <w:p w14:paraId="50190431" w14:textId="77777777" w:rsidR="00E01C96" w:rsidRPr="00EC54A3" w:rsidRDefault="00E01C96" w:rsidP="00E01C96">
            <w:pPr>
              <w:pStyle w:val="Prrafodelista"/>
              <w:numPr>
                <w:ilvl w:val="0"/>
                <w:numId w:val="26"/>
              </w:numPr>
              <w:jc w:val="both"/>
              <w:rPr>
                <w:bCs/>
                <w:sz w:val="26"/>
                <w:szCs w:val="26"/>
              </w:rPr>
            </w:pPr>
            <w:r>
              <w:rPr>
                <w:bCs/>
                <w:sz w:val="26"/>
                <w:szCs w:val="26"/>
              </w:rPr>
              <w:t xml:space="preserve">¿Cuáles son </w:t>
            </w:r>
            <w:r w:rsidRPr="00EC54A3">
              <w:rPr>
                <w:bCs/>
                <w:sz w:val="26"/>
                <w:szCs w:val="26"/>
              </w:rPr>
              <w:t>los potenciales a ser crítico en el esfuerzo del docente para abordar el caso en las aulas?</w:t>
            </w:r>
          </w:p>
          <w:p w14:paraId="6AC2BA51" w14:textId="77777777" w:rsidR="00E01C96" w:rsidRPr="00EC54A3" w:rsidRDefault="00E01C96" w:rsidP="00E01C96">
            <w:pPr>
              <w:pStyle w:val="Prrafodelista"/>
              <w:numPr>
                <w:ilvl w:val="0"/>
                <w:numId w:val="26"/>
              </w:numPr>
              <w:jc w:val="both"/>
              <w:rPr>
                <w:bCs/>
                <w:sz w:val="26"/>
                <w:szCs w:val="26"/>
              </w:rPr>
            </w:pPr>
            <w:r>
              <w:rPr>
                <w:bCs/>
                <w:sz w:val="26"/>
                <w:szCs w:val="26"/>
              </w:rPr>
              <w:t xml:space="preserve">¿Cuáles son </w:t>
            </w:r>
            <w:r w:rsidRPr="00EC54A3">
              <w:rPr>
                <w:bCs/>
                <w:sz w:val="26"/>
                <w:szCs w:val="26"/>
              </w:rPr>
              <w:t xml:space="preserve"> los condicionantes para erradica</w:t>
            </w:r>
            <w:r>
              <w:rPr>
                <w:bCs/>
                <w:sz w:val="26"/>
                <w:szCs w:val="26"/>
              </w:rPr>
              <w:t>r el acoso o abuso en las aulas?</w:t>
            </w:r>
          </w:p>
          <w:p w14:paraId="4B72B28E" w14:textId="77777777" w:rsidR="00E01C96" w:rsidRPr="00EC54A3" w:rsidRDefault="00E01C96" w:rsidP="00E01C96">
            <w:pPr>
              <w:pStyle w:val="Prrafodelista"/>
              <w:numPr>
                <w:ilvl w:val="0"/>
                <w:numId w:val="26"/>
              </w:numPr>
              <w:jc w:val="both"/>
              <w:rPr>
                <w:bCs/>
                <w:sz w:val="26"/>
                <w:szCs w:val="26"/>
              </w:rPr>
            </w:pPr>
            <w:r>
              <w:rPr>
                <w:bCs/>
                <w:sz w:val="26"/>
                <w:szCs w:val="26"/>
              </w:rPr>
              <w:t xml:space="preserve">¿Cuáles son </w:t>
            </w:r>
            <w:r w:rsidRPr="00EC54A3">
              <w:rPr>
                <w:bCs/>
                <w:sz w:val="26"/>
                <w:szCs w:val="26"/>
              </w:rPr>
              <w:t>los efectos en los alumnos para erradica</w:t>
            </w:r>
            <w:r>
              <w:rPr>
                <w:bCs/>
                <w:sz w:val="26"/>
                <w:szCs w:val="26"/>
              </w:rPr>
              <w:t xml:space="preserve">r el </w:t>
            </w:r>
            <w:r>
              <w:rPr>
                <w:bCs/>
                <w:sz w:val="26"/>
                <w:szCs w:val="26"/>
              </w:rPr>
              <w:lastRenderedPageBreak/>
              <w:t>acoso o abuso en las aulas?</w:t>
            </w:r>
          </w:p>
          <w:p w14:paraId="0465F0A4" w14:textId="390B674F" w:rsidR="00E01C96" w:rsidRPr="00EC54A3" w:rsidRDefault="00E01C96" w:rsidP="00E01C96">
            <w:pPr>
              <w:pStyle w:val="Prrafodelista"/>
              <w:numPr>
                <w:ilvl w:val="0"/>
                <w:numId w:val="26"/>
              </w:numPr>
              <w:jc w:val="both"/>
              <w:rPr>
                <w:bCs/>
                <w:sz w:val="26"/>
                <w:szCs w:val="26"/>
              </w:rPr>
            </w:pPr>
            <w:r w:rsidRPr="00EC54A3">
              <w:rPr>
                <w:bCs/>
                <w:sz w:val="26"/>
                <w:szCs w:val="26"/>
              </w:rPr>
              <w:t xml:space="preserve"> </w:t>
            </w:r>
          </w:p>
          <w:p w14:paraId="3F5C96FA" w14:textId="77777777" w:rsidR="00126E1C" w:rsidRDefault="00126E1C" w:rsidP="00126E1C">
            <w:pPr>
              <w:spacing w:after="47"/>
              <w:ind w:right="4584"/>
              <w:jc w:val="center"/>
              <w:rPr>
                <w:b/>
                <w:sz w:val="28"/>
                <w:szCs w:val="28"/>
              </w:rPr>
            </w:pPr>
          </w:p>
        </w:tc>
        <w:tc>
          <w:tcPr>
            <w:tcW w:w="2693" w:type="dxa"/>
            <w:vAlign w:val="center"/>
          </w:tcPr>
          <w:p w14:paraId="2B778BF6" w14:textId="18DBC152" w:rsidR="00A53AE8" w:rsidRDefault="00A53AE8" w:rsidP="00A53AE8">
            <w:pPr>
              <w:spacing w:line="259" w:lineRule="auto"/>
              <w:ind w:left="-142" w:hanging="425"/>
              <w:rPr>
                <w:b/>
                <w:bCs/>
                <w:sz w:val="24"/>
              </w:rPr>
            </w:pPr>
            <w:r w:rsidRPr="004378CE">
              <w:rPr>
                <w:b/>
                <w:bCs/>
                <w:sz w:val="26"/>
                <w:szCs w:val="26"/>
              </w:rPr>
              <w:lastRenderedPageBreak/>
              <w:t xml:space="preserve">        </w:t>
            </w:r>
            <w:r>
              <w:rPr>
                <w:b/>
                <w:bCs/>
                <w:sz w:val="26"/>
                <w:szCs w:val="26"/>
              </w:rPr>
              <w:tab/>
            </w:r>
            <w:r w:rsidRPr="004378CE">
              <w:rPr>
                <w:b/>
                <w:bCs/>
                <w:sz w:val="26"/>
                <w:szCs w:val="26"/>
              </w:rPr>
              <w:t xml:space="preserve"> </w:t>
            </w:r>
            <w:r>
              <w:rPr>
                <w:b/>
                <w:bCs/>
                <w:sz w:val="26"/>
                <w:szCs w:val="26"/>
              </w:rPr>
              <w:t xml:space="preserve">    </w:t>
            </w:r>
            <w:r>
              <w:rPr>
                <w:b/>
                <w:bCs/>
                <w:sz w:val="26"/>
                <w:szCs w:val="26"/>
              </w:rPr>
              <w:tab/>
            </w:r>
            <w:r w:rsidRPr="00F568DA">
              <w:rPr>
                <w:b/>
                <w:bCs/>
                <w:sz w:val="26"/>
                <w:szCs w:val="26"/>
              </w:rPr>
              <w:t xml:space="preserve"> OBJETIVO</w:t>
            </w:r>
            <w:r>
              <w:rPr>
                <w:b/>
                <w:bCs/>
                <w:sz w:val="26"/>
                <w:szCs w:val="26"/>
              </w:rPr>
              <w:t xml:space="preserve"> GENERAL</w:t>
            </w:r>
            <w:r w:rsidRPr="00F568DA">
              <w:rPr>
                <w:b/>
                <w:bCs/>
                <w:sz w:val="24"/>
              </w:rPr>
              <w:t xml:space="preserve"> </w:t>
            </w:r>
          </w:p>
          <w:p w14:paraId="244127D2" w14:textId="77777777" w:rsidR="00A53AE8" w:rsidRPr="008F15A2" w:rsidRDefault="00A53AE8" w:rsidP="00A53AE8">
            <w:pPr>
              <w:spacing w:line="360" w:lineRule="auto"/>
              <w:jc w:val="both"/>
              <w:rPr>
                <w:rFonts w:ascii="Arial" w:hAnsi="Arial" w:cs="Arial"/>
                <w:b/>
                <w:bCs/>
                <w:sz w:val="24"/>
                <w:szCs w:val="24"/>
              </w:rPr>
            </w:pPr>
            <w:r>
              <w:rPr>
                <w:rFonts w:ascii="Arial" w:hAnsi="Arial" w:cs="Arial"/>
                <w:sz w:val="24"/>
                <w:szCs w:val="24"/>
              </w:rPr>
              <w:t>Determinar e</w:t>
            </w:r>
            <w:r w:rsidRPr="00556C7B">
              <w:rPr>
                <w:rFonts w:ascii="Arial" w:hAnsi="Arial" w:cs="Arial"/>
                <w:sz w:val="24"/>
                <w:szCs w:val="24"/>
              </w:rPr>
              <w:t>l contexto de la acción de los padres sobre las percepciones, responsabilidades, mociones e intentos de intervención de los maestros</w:t>
            </w:r>
          </w:p>
          <w:p w14:paraId="72A179C1" w14:textId="28252EFD" w:rsidR="00A53AE8" w:rsidRDefault="00A53AE8" w:rsidP="00A53AE8">
            <w:pPr>
              <w:ind w:firstLine="426"/>
              <w:jc w:val="both"/>
              <w:rPr>
                <w:b/>
                <w:bCs/>
                <w:sz w:val="26"/>
                <w:szCs w:val="26"/>
              </w:rPr>
            </w:pPr>
            <w:r>
              <w:rPr>
                <w:b/>
                <w:bCs/>
                <w:sz w:val="26"/>
                <w:szCs w:val="26"/>
              </w:rPr>
              <w:t xml:space="preserve"> </w:t>
            </w:r>
            <w:r w:rsidRPr="00F568DA">
              <w:rPr>
                <w:b/>
                <w:bCs/>
                <w:sz w:val="26"/>
                <w:szCs w:val="26"/>
              </w:rPr>
              <w:t xml:space="preserve">OBJETIVO ESPECIFICO </w:t>
            </w:r>
          </w:p>
          <w:p w14:paraId="37C8D27B" w14:textId="77777777" w:rsidR="00A53AE8" w:rsidRPr="00EC54A3" w:rsidRDefault="00A53AE8" w:rsidP="00A53AE8">
            <w:pPr>
              <w:pStyle w:val="Prrafodelista"/>
              <w:numPr>
                <w:ilvl w:val="0"/>
                <w:numId w:val="26"/>
              </w:numPr>
              <w:ind w:left="221"/>
              <w:jc w:val="both"/>
              <w:rPr>
                <w:bCs/>
                <w:sz w:val="26"/>
                <w:szCs w:val="26"/>
              </w:rPr>
            </w:pPr>
            <w:r w:rsidRPr="00EC54A3">
              <w:rPr>
                <w:bCs/>
                <w:sz w:val="26"/>
                <w:szCs w:val="26"/>
              </w:rPr>
              <w:t>Determinar los potenciales a ser crítico en el esfuerzo del docente para abordar el caso en las aulas.</w:t>
            </w:r>
          </w:p>
          <w:p w14:paraId="5E18CD62" w14:textId="70F2E16C" w:rsidR="00126E1C" w:rsidRDefault="00A53AE8" w:rsidP="00A53AE8">
            <w:pPr>
              <w:pStyle w:val="Prrafodelista"/>
              <w:numPr>
                <w:ilvl w:val="0"/>
                <w:numId w:val="26"/>
              </w:numPr>
              <w:ind w:left="221"/>
              <w:jc w:val="both"/>
              <w:rPr>
                <w:b/>
                <w:sz w:val="28"/>
                <w:szCs w:val="28"/>
              </w:rPr>
            </w:pPr>
            <w:r w:rsidRPr="00EC54A3">
              <w:rPr>
                <w:bCs/>
                <w:sz w:val="26"/>
                <w:szCs w:val="26"/>
              </w:rPr>
              <w:t>Determinar los condicionantes para erradicar el acoso o abuso en las aulas Analizar los efectos en los alumnos para erradicar el acoso o abuso en las aulas</w:t>
            </w:r>
          </w:p>
        </w:tc>
        <w:tc>
          <w:tcPr>
            <w:tcW w:w="3969" w:type="dxa"/>
            <w:gridSpan w:val="2"/>
            <w:vAlign w:val="center"/>
          </w:tcPr>
          <w:p w14:paraId="788C1D43" w14:textId="4A3A704E" w:rsidR="00126E1C" w:rsidRDefault="00A53AE8" w:rsidP="00A53AE8">
            <w:pPr>
              <w:spacing w:after="312" w:line="360" w:lineRule="auto"/>
              <w:ind w:left="754" w:right="374" w:hanging="11"/>
              <w:jc w:val="both"/>
              <w:rPr>
                <w:b/>
                <w:sz w:val="28"/>
                <w:szCs w:val="28"/>
              </w:rPr>
            </w:pPr>
            <w:r>
              <w:rPr>
                <w:rFonts w:cstheme="minorHAnsi"/>
              </w:rPr>
              <w:t xml:space="preserve">Un </w:t>
            </w:r>
            <w:r w:rsidRPr="00CE6FE8">
              <w:rPr>
                <w:rFonts w:cstheme="minorHAnsi"/>
              </w:rPr>
              <w:t xml:space="preserve"> total de 285 participantes comenzaron la encuesta pero 133 no completaron más que los elementos demográficos y fueron eliminados del conjunto de datos. De De los 152 participantes restantes, ocho fueron excluidos de algunos análisis cuantitativos debido a faltaban datos y 34 fueron excluidos de los análisis cualitativos debido a la falta de datos. </w:t>
            </w:r>
          </w:p>
        </w:tc>
        <w:tc>
          <w:tcPr>
            <w:tcW w:w="3402" w:type="dxa"/>
            <w:vAlign w:val="center"/>
          </w:tcPr>
          <w:p w14:paraId="128D5339" w14:textId="77777777" w:rsidR="00A53AE8" w:rsidRDefault="00A53AE8" w:rsidP="00A53AE8">
            <w:pPr>
              <w:autoSpaceDE w:val="0"/>
              <w:autoSpaceDN w:val="0"/>
              <w:adjustRightInd w:val="0"/>
              <w:ind w:firstLine="709"/>
              <w:rPr>
                <w:rFonts w:cstheme="minorHAnsi"/>
                <w:color w:val="000000"/>
                <w:lang w:val="es-PE"/>
              </w:rPr>
            </w:pPr>
            <w:r>
              <w:rPr>
                <w:rFonts w:cstheme="minorHAnsi"/>
                <w:color w:val="000000"/>
                <w:lang w:val="es-PE"/>
              </w:rPr>
              <w:t xml:space="preserve">La presente tesis es de tipo cuantitativo  observacional, y tiene un nivel Aplicativo,  Explicativo. </w:t>
            </w:r>
          </w:p>
          <w:p w14:paraId="23221465" w14:textId="6D753729" w:rsidR="00CB2E5D" w:rsidRDefault="00CB2E5D" w:rsidP="00A53AE8">
            <w:pPr>
              <w:autoSpaceDE w:val="0"/>
              <w:autoSpaceDN w:val="0"/>
              <w:adjustRightInd w:val="0"/>
              <w:ind w:firstLine="709"/>
              <w:rPr>
                <w:rFonts w:cstheme="minorHAnsi"/>
                <w:color w:val="000000"/>
                <w:lang w:val="es-PE"/>
              </w:rPr>
            </w:pPr>
            <w:r>
              <w:rPr>
                <w:rFonts w:cstheme="minorHAnsi"/>
              </w:rPr>
              <w:t xml:space="preserve">Un </w:t>
            </w:r>
            <w:r w:rsidRPr="00CE6FE8">
              <w:rPr>
                <w:rFonts w:cstheme="minorHAnsi"/>
              </w:rPr>
              <w:t xml:space="preserve"> total de 285 participantes comenzaron la encuesta pero 133 no completaron más que los elementos demográficos y fueron elimina</w:t>
            </w:r>
            <w:r>
              <w:rPr>
                <w:rFonts w:cstheme="minorHAnsi"/>
              </w:rPr>
              <w:t>dos del conjunto de datos</w:t>
            </w:r>
          </w:p>
          <w:p w14:paraId="324B8C6D" w14:textId="12B3C222" w:rsidR="00126E1C" w:rsidRDefault="00126E1C" w:rsidP="00126E1C">
            <w:pPr>
              <w:spacing w:after="47"/>
              <w:ind w:right="4584"/>
              <w:jc w:val="center"/>
              <w:rPr>
                <w:b/>
                <w:sz w:val="28"/>
                <w:szCs w:val="28"/>
              </w:rPr>
            </w:pPr>
          </w:p>
        </w:tc>
      </w:tr>
    </w:tbl>
    <w:p w14:paraId="736FA05E" w14:textId="77777777" w:rsidR="00B62205" w:rsidRDefault="00B62205" w:rsidP="00B62205">
      <w:pPr>
        <w:spacing w:after="47"/>
        <w:ind w:left="10" w:right="4584"/>
        <w:jc w:val="center"/>
        <w:rPr>
          <w:b/>
          <w:sz w:val="28"/>
          <w:szCs w:val="28"/>
        </w:rPr>
      </w:pPr>
    </w:p>
    <w:p w14:paraId="368DEB72" w14:textId="77777777" w:rsidR="0021070B" w:rsidRDefault="0021070B" w:rsidP="00B62205">
      <w:pPr>
        <w:spacing w:after="47"/>
        <w:ind w:left="10" w:right="4584"/>
        <w:jc w:val="center"/>
        <w:rPr>
          <w:b/>
          <w:sz w:val="28"/>
          <w:szCs w:val="28"/>
        </w:rPr>
        <w:sectPr w:rsidR="0021070B" w:rsidSect="0021070B">
          <w:pgSz w:w="15840" w:h="12240" w:orient="landscape"/>
          <w:pgMar w:top="970" w:right="1684" w:bottom="1418" w:left="833" w:header="686" w:footer="720" w:gutter="0"/>
          <w:cols w:space="720"/>
          <w:titlePg/>
        </w:sectPr>
      </w:pPr>
    </w:p>
    <w:p w14:paraId="46C12825" w14:textId="4D272B95" w:rsidR="00B62205" w:rsidRDefault="00B62205" w:rsidP="00B62205">
      <w:pPr>
        <w:spacing w:after="47"/>
        <w:ind w:left="10" w:right="71"/>
        <w:jc w:val="center"/>
        <w:rPr>
          <w:b/>
          <w:sz w:val="28"/>
          <w:szCs w:val="28"/>
        </w:rPr>
      </w:pPr>
      <w:r>
        <w:rPr>
          <w:b/>
          <w:sz w:val="28"/>
          <w:szCs w:val="28"/>
        </w:rPr>
        <w:lastRenderedPageBreak/>
        <w:t>ANEXO 2</w:t>
      </w:r>
    </w:p>
    <w:p w14:paraId="066A3B1D" w14:textId="756B0356" w:rsidR="00B62205" w:rsidRDefault="00B62205" w:rsidP="00B62205">
      <w:pPr>
        <w:spacing w:after="47"/>
        <w:ind w:left="10" w:right="71"/>
        <w:jc w:val="center"/>
        <w:rPr>
          <w:b/>
          <w:sz w:val="28"/>
          <w:szCs w:val="28"/>
        </w:rPr>
      </w:pPr>
      <w:r>
        <w:rPr>
          <w:b/>
          <w:sz w:val="28"/>
          <w:szCs w:val="28"/>
        </w:rPr>
        <w:t>INTRUMENTO DE RECOLECCION DE DATOS</w:t>
      </w:r>
    </w:p>
    <w:p w14:paraId="6FF98852" w14:textId="77777777" w:rsidR="00B62205" w:rsidRDefault="00B62205" w:rsidP="00B62205">
      <w:pPr>
        <w:spacing w:after="47"/>
        <w:ind w:left="10" w:right="71"/>
        <w:jc w:val="center"/>
        <w:rPr>
          <w:b/>
          <w:sz w:val="28"/>
          <w:szCs w:val="28"/>
        </w:rPr>
      </w:pPr>
    </w:p>
    <w:p w14:paraId="31FAB7BA" w14:textId="77777777" w:rsidR="0088228C" w:rsidRDefault="003C62BD" w:rsidP="00B62205">
      <w:pPr>
        <w:spacing w:after="47"/>
        <w:ind w:left="10" w:right="3683"/>
        <w:jc w:val="both"/>
        <w:rPr>
          <w:rFonts w:ascii="Arial" w:hAnsi="Arial" w:cs="Arial"/>
          <w:b/>
          <w:sz w:val="24"/>
          <w:szCs w:val="24"/>
        </w:rPr>
      </w:pPr>
      <w:r w:rsidRPr="00B62205">
        <w:rPr>
          <w:rFonts w:ascii="Arial" w:hAnsi="Arial" w:cs="Arial"/>
          <w:b/>
          <w:sz w:val="24"/>
          <w:szCs w:val="24"/>
        </w:rPr>
        <w:t xml:space="preserve">Información demográfica </w:t>
      </w:r>
    </w:p>
    <w:p w14:paraId="1FFA7815" w14:textId="3105437C" w:rsidR="003C62BD" w:rsidRPr="0088228C" w:rsidRDefault="003C62BD" w:rsidP="00B62205">
      <w:pPr>
        <w:spacing w:after="47"/>
        <w:ind w:left="10" w:right="3683"/>
        <w:jc w:val="both"/>
        <w:rPr>
          <w:rFonts w:ascii="Arial" w:hAnsi="Arial" w:cs="Arial"/>
          <w:sz w:val="24"/>
          <w:szCs w:val="24"/>
        </w:rPr>
      </w:pPr>
      <w:r w:rsidRPr="00B62205">
        <w:rPr>
          <w:rFonts w:ascii="Arial" w:hAnsi="Arial" w:cs="Arial"/>
          <w:b/>
          <w:sz w:val="24"/>
          <w:szCs w:val="24"/>
        </w:rPr>
        <w:t xml:space="preserve">1. </w:t>
      </w:r>
      <w:r w:rsidRPr="0088228C">
        <w:rPr>
          <w:rFonts w:ascii="Arial" w:hAnsi="Arial" w:cs="Arial"/>
          <w:b/>
          <w:sz w:val="24"/>
          <w:szCs w:val="24"/>
        </w:rPr>
        <w:t>¿Qué edad tienes?</w:t>
      </w:r>
    </w:p>
    <w:p w14:paraId="66DD84CF" w14:textId="77777777" w:rsidR="003C62BD" w:rsidRPr="0088228C" w:rsidRDefault="003C62BD" w:rsidP="00B62205">
      <w:pPr>
        <w:spacing w:after="367" w:line="265" w:lineRule="auto"/>
        <w:ind w:left="15" w:right="560" w:hanging="10"/>
        <w:jc w:val="both"/>
        <w:rPr>
          <w:rFonts w:ascii="Arial" w:hAnsi="Arial" w:cs="Arial"/>
          <w:sz w:val="24"/>
          <w:szCs w:val="24"/>
        </w:rPr>
      </w:pPr>
      <w:r w:rsidRPr="0088228C">
        <w:rPr>
          <w:rFonts w:ascii="Arial" w:hAnsi="Arial" w:cs="Arial"/>
          <w:sz w:val="24"/>
          <w:szCs w:val="24"/>
        </w:rPr>
        <w:t>[menú desplegable para selección de edad 18–99]</w:t>
      </w:r>
    </w:p>
    <w:p w14:paraId="2B480724" w14:textId="77777777" w:rsidR="003C62BD" w:rsidRPr="0088228C" w:rsidRDefault="003C62BD" w:rsidP="00B62205">
      <w:pPr>
        <w:numPr>
          <w:ilvl w:val="0"/>
          <w:numId w:val="15"/>
        </w:numPr>
        <w:spacing w:after="27" w:line="259" w:lineRule="auto"/>
        <w:ind w:left="256" w:hanging="246"/>
        <w:jc w:val="both"/>
        <w:rPr>
          <w:rFonts w:ascii="Arial" w:hAnsi="Arial" w:cs="Arial"/>
          <w:sz w:val="24"/>
          <w:szCs w:val="24"/>
        </w:rPr>
      </w:pPr>
      <w:r w:rsidRPr="0088228C">
        <w:rPr>
          <w:rFonts w:ascii="Arial" w:hAnsi="Arial" w:cs="Arial"/>
          <w:b/>
          <w:sz w:val="24"/>
          <w:szCs w:val="24"/>
        </w:rPr>
        <w:t>¿Qué tipo de profesor eres?</w:t>
      </w:r>
    </w:p>
    <w:p w14:paraId="0546A907" w14:textId="77777777" w:rsidR="003C62BD" w:rsidRPr="0088228C" w:rsidRDefault="003C62BD" w:rsidP="00B62205">
      <w:pPr>
        <w:spacing w:after="379" w:line="264" w:lineRule="auto"/>
        <w:ind w:left="952" w:right="82" w:hanging="10"/>
        <w:jc w:val="both"/>
        <w:rPr>
          <w:rFonts w:ascii="Arial" w:hAnsi="Arial" w:cs="Arial"/>
          <w:sz w:val="24"/>
          <w:szCs w:val="24"/>
        </w:rPr>
      </w:pPr>
      <w:r w:rsidRPr="0088228C">
        <w:rPr>
          <w:rFonts w:ascii="Arial" w:hAnsi="Arial" w:cs="Arial"/>
          <w:sz w:val="24"/>
          <w:szCs w:val="24"/>
        </w:rPr>
        <w:t>Educación general | Educación Especial | Sustituto | Autodescripción: _________</w:t>
      </w:r>
    </w:p>
    <w:p w14:paraId="02CF26D2" w14:textId="77777777" w:rsidR="003C62BD" w:rsidRPr="0088228C" w:rsidRDefault="003C62BD" w:rsidP="00B62205">
      <w:pPr>
        <w:numPr>
          <w:ilvl w:val="0"/>
          <w:numId w:val="15"/>
        </w:numPr>
        <w:spacing w:after="69" w:line="259" w:lineRule="auto"/>
        <w:ind w:left="256" w:hanging="246"/>
        <w:jc w:val="both"/>
        <w:rPr>
          <w:rFonts w:ascii="Arial" w:hAnsi="Arial" w:cs="Arial"/>
          <w:sz w:val="24"/>
          <w:szCs w:val="24"/>
        </w:rPr>
      </w:pPr>
      <w:r w:rsidRPr="0088228C">
        <w:rPr>
          <w:rFonts w:ascii="Arial" w:hAnsi="Arial" w:cs="Arial"/>
          <w:b/>
          <w:sz w:val="24"/>
          <w:szCs w:val="24"/>
        </w:rPr>
        <w:t>¿En qué grados enseñas la mayor parte del tiempo?</w:t>
      </w:r>
    </w:p>
    <w:p w14:paraId="6010FF62" w14:textId="77777777" w:rsidR="003C62BD" w:rsidRPr="0088228C" w:rsidRDefault="003C62BD" w:rsidP="00B62205">
      <w:pPr>
        <w:spacing w:after="88" w:line="265" w:lineRule="auto"/>
        <w:ind w:left="167" w:right="433" w:firstLine="8"/>
        <w:jc w:val="both"/>
        <w:rPr>
          <w:rFonts w:ascii="Arial" w:hAnsi="Arial" w:cs="Arial"/>
          <w:sz w:val="24"/>
          <w:szCs w:val="24"/>
        </w:rPr>
      </w:pPr>
      <w:r w:rsidRPr="0088228C">
        <w:rPr>
          <w:rFonts w:ascii="Arial" w:hAnsi="Arial" w:cs="Arial"/>
          <w:sz w:val="24"/>
          <w:szCs w:val="24"/>
        </w:rPr>
        <w:t>Grados de primaria (p. ej., K–5) | Grados intermedios (p. ej., 6.º a 8.º) | Grados de escuela secundaria (p. ej., 9–</w:t>
      </w:r>
    </w:p>
    <w:p w14:paraId="07223C2F" w14:textId="77777777" w:rsidR="003C62BD" w:rsidRPr="0088228C" w:rsidRDefault="003C62BD" w:rsidP="00B62205">
      <w:pPr>
        <w:pStyle w:val="Ttulo3"/>
        <w:spacing w:after="370"/>
        <w:ind w:left="1071" w:right="1674"/>
        <w:jc w:val="both"/>
        <w:rPr>
          <w:rFonts w:ascii="Arial" w:hAnsi="Arial" w:cs="Arial"/>
          <w:sz w:val="24"/>
          <w:szCs w:val="24"/>
        </w:rPr>
      </w:pPr>
      <w:r w:rsidRPr="0088228C">
        <w:rPr>
          <w:rFonts w:ascii="Arial" w:hAnsi="Arial" w:cs="Arial"/>
          <w:b w:val="0"/>
          <w:sz w:val="24"/>
          <w:szCs w:val="24"/>
        </w:rPr>
        <w:t>12) | Otro – Por favor describa: ________</w:t>
      </w:r>
    </w:p>
    <w:p w14:paraId="71A60476" w14:textId="77777777" w:rsidR="0088228C" w:rsidRDefault="003C62BD" w:rsidP="0088228C">
      <w:pPr>
        <w:numPr>
          <w:ilvl w:val="0"/>
          <w:numId w:val="15"/>
        </w:numPr>
        <w:tabs>
          <w:tab w:val="left" w:pos="426"/>
        </w:tabs>
        <w:spacing w:after="4" w:line="367" w:lineRule="auto"/>
        <w:ind w:right="611" w:hanging="190"/>
        <w:jc w:val="both"/>
        <w:rPr>
          <w:rFonts w:ascii="Arial" w:hAnsi="Arial" w:cs="Arial"/>
          <w:sz w:val="24"/>
          <w:szCs w:val="24"/>
        </w:rPr>
      </w:pPr>
      <w:r w:rsidRPr="0088228C">
        <w:rPr>
          <w:rFonts w:ascii="Arial" w:hAnsi="Arial" w:cs="Arial"/>
          <w:b/>
          <w:sz w:val="24"/>
          <w:szCs w:val="24"/>
        </w:rPr>
        <w:t xml:space="preserve">¿Aproximadamente cuántas horas de capacitación contra el acoso ha </w:t>
      </w:r>
      <w:r w:rsidR="00566E00" w:rsidRPr="0088228C">
        <w:rPr>
          <w:rFonts w:ascii="Arial" w:hAnsi="Arial" w:cs="Arial"/>
          <w:b/>
          <w:sz w:val="24"/>
          <w:szCs w:val="24"/>
        </w:rPr>
        <w:t>recibido?</w:t>
      </w:r>
      <w:r w:rsidR="00566E00" w:rsidRPr="0088228C">
        <w:rPr>
          <w:rFonts w:ascii="Arial" w:hAnsi="Arial" w:cs="Arial"/>
          <w:sz w:val="24"/>
          <w:szCs w:val="24"/>
        </w:rPr>
        <w:t xml:space="preserve"> </w:t>
      </w:r>
    </w:p>
    <w:p w14:paraId="476B7891" w14:textId="35CC1748" w:rsidR="003C62BD" w:rsidRPr="0088228C" w:rsidRDefault="00566E00" w:rsidP="0088228C">
      <w:pPr>
        <w:tabs>
          <w:tab w:val="left" w:pos="426"/>
        </w:tabs>
        <w:spacing w:after="4" w:line="367" w:lineRule="auto"/>
        <w:ind w:left="251" w:right="611"/>
        <w:jc w:val="both"/>
        <w:rPr>
          <w:rFonts w:ascii="Arial" w:hAnsi="Arial" w:cs="Arial"/>
          <w:sz w:val="24"/>
          <w:szCs w:val="24"/>
        </w:rPr>
      </w:pPr>
      <w:r w:rsidRPr="0088228C">
        <w:rPr>
          <w:rFonts w:ascii="Arial" w:hAnsi="Arial" w:cs="Arial"/>
          <w:sz w:val="24"/>
          <w:szCs w:val="24"/>
        </w:rPr>
        <w:t>(</w:t>
      </w:r>
      <w:r w:rsidR="003C62BD" w:rsidRPr="0088228C">
        <w:rPr>
          <w:rFonts w:ascii="Arial" w:hAnsi="Arial" w:cs="Arial"/>
          <w:sz w:val="24"/>
          <w:szCs w:val="24"/>
        </w:rPr>
        <w:t>por ejemplo, capacitaciones internas, seminarios previos al servicio, conferencias regionales, capacitaciones asociadas con programas específicos contra el acoso como KiVa, Stop. Caminar. Talk., o el Programa de Prevención del Bullying de Olweus)</w:t>
      </w:r>
    </w:p>
    <w:p w14:paraId="00FD33F0" w14:textId="77777777" w:rsidR="003C62BD" w:rsidRPr="0088228C" w:rsidRDefault="003C62BD" w:rsidP="00B62205">
      <w:pPr>
        <w:spacing w:after="382" w:line="264" w:lineRule="auto"/>
        <w:ind w:left="1266" w:right="82" w:hanging="10"/>
        <w:jc w:val="both"/>
        <w:rPr>
          <w:rFonts w:ascii="Arial" w:hAnsi="Arial" w:cs="Arial"/>
          <w:sz w:val="24"/>
          <w:szCs w:val="24"/>
        </w:rPr>
      </w:pPr>
      <w:r w:rsidRPr="0088228C">
        <w:rPr>
          <w:rFonts w:ascii="Arial" w:hAnsi="Arial" w:cs="Arial"/>
          <w:sz w:val="24"/>
          <w:szCs w:val="24"/>
        </w:rPr>
        <w:t>0 horas | 1–2 horas | 3–4 horas | 5–6 horas | 7–8 horas | 9 o más horas</w:t>
      </w:r>
    </w:p>
    <w:p w14:paraId="76E3AAD0" w14:textId="77777777" w:rsidR="0088228C" w:rsidRPr="0088228C" w:rsidRDefault="003C62BD" w:rsidP="0088228C">
      <w:pPr>
        <w:numPr>
          <w:ilvl w:val="0"/>
          <w:numId w:val="15"/>
        </w:numPr>
        <w:spacing w:after="5" w:line="366" w:lineRule="auto"/>
        <w:ind w:right="611" w:hanging="190"/>
        <w:jc w:val="both"/>
        <w:rPr>
          <w:rFonts w:ascii="Arial" w:hAnsi="Arial" w:cs="Arial"/>
          <w:sz w:val="24"/>
          <w:szCs w:val="24"/>
        </w:rPr>
      </w:pPr>
      <w:r w:rsidRPr="0088228C">
        <w:rPr>
          <w:rFonts w:ascii="Arial" w:hAnsi="Arial" w:cs="Arial"/>
          <w:b/>
          <w:sz w:val="24"/>
          <w:szCs w:val="24"/>
        </w:rPr>
        <w:t>¿Tiene su escuela alguna política contra el acoso que usted conozca?</w:t>
      </w:r>
    </w:p>
    <w:p w14:paraId="0CBE28D3" w14:textId="58ACC3E2" w:rsidR="003C62BD" w:rsidRPr="0088228C" w:rsidRDefault="003C62BD" w:rsidP="0088228C">
      <w:pPr>
        <w:spacing w:after="5" w:line="366" w:lineRule="auto"/>
        <w:ind w:left="251" w:right="611"/>
        <w:jc w:val="both"/>
        <w:rPr>
          <w:rFonts w:ascii="Arial" w:hAnsi="Arial" w:cs="Arial"/>
          <w:sz w:val="24"/>
          <w:szCs w:val="24"/>
        </w:rPr>
      </w:pPr>
      <w:r w:rsidRPr="0088228C">
        <w:rPr>
          <w:rFonts w:ascii="Arial" w:hAnsi="Arial" w:cs="Arial"/>
          <w:sz w:val="24"/>
          <w:szCs w:val="24"/>
        </w:rPr>
        <w:t>(por ejemplo, una notificación inmediata o una llamada a casa para cualquier estudiante involucrado en acoso)</w:t>
      </w:r>
    </w:p>
    <w:p w14:paraId="7630E7B0" w14:textId="77777777" w:rsidR="003C62BD" w:rsidRPr="0088228C" w:rsidRDefault="003C62BD" w:rsidP="00B62205">
      <w:pPr>
        <w:spacing w:after="394" w:line="265" w:lineRule="auto"/>
        <w:ind w:left="1059" w:right="1732" w:hanging="10"/>
        <w:jc w:val="both"/>
        <w:rPr>
          <w:rFonts w:ascii="Arial" w:hAnsi="Arial" w:cs="Arial"/>
          <w:sz w:val="24"/>
          <w:szCs w:val="24"/>
        </w:rPr>
      </w:pPr>
      <w:r w:rsidRPr="0088228C">
        <w:rPr>
          <w:rFonts w:ascii="Arial" w:hAnsi="Arial" w:cs="Arial"/>
          <w:sz w:val="24"/>
          <w:szCs w:val="24"/>
        </w:rPr>
        <w:t>Sí – Por favor describa: ________ | No | No estoy seguro</w:t>
      </w:r>
    </w:p>
    <w:p w14:paraId="1F66F998" w14:textId="77777777" w:rsidR="007F0B74" w:rsidRPr="0088228C" w:rsidRDefault="007F0B74" w:rsidP="00B62205">
      <w:pPr>
        <w:spacing w:after="394" w:line="265" w:lineRule="auto"/>
        <w:ind w:left="1059" w:right="1732" w:hanging="10"/>
        <w:jc w:val="both"/>
        <w:rPr>
          <w:rFonts w:ascii="Arial" w:hAnsi="Arial" w:cs="Arial"/>
          <w:sz w:val="24"/>
          <w:szCs w:val="24"/>
        </w:rPr>
      </w:pPr>
    </w:p>
    <w:p w14:paraId="4D3549C1" w14:textId="77777777" w:rsidR="003C62BD" w:rsidRPr="0088228C" w:rsidRDefault="003C62BD" w:rsidP="0088228C">
      <w:pPr>
        <w:numPr>
          <w:ilvl w:val="0"/>
          <w:numId w:val="15"/>
        </w:numPr>
        <w:spacing w:after="79" w:line="259" w:lineRule="auto"/>
        <w:ind w:right="611" w:hanging="190"/>
        <w:jc w:val="both"/>
        <w:rPr>
          <w:rFonts w:ascii="Arial" w:hAnsi="Arial" w:cs="Arial"/>
          <w:sz w:val="24"/>
          <w:szCs w:val="24"/>
        </w:rPr>
      </w:pPr>
      <w:r w:rsidRPr="0088228C">
        <w:rPr>
          <w:rFonts w:ascii="Arial" w:hAnsi="Arial" w:cs="Arial"/>
          <w:b/>
          <w:sz w:val="24"/>
          <w:szCs w:val="24"/>
        </w:rPr>
        <w:t>¿Su escuela implementa algún programa específico contra el acoso que usted conozca? (p. ej., KiVa, Stop. Walk. Talk o el Programa de prevención del acoso escolar de Olweus)</w:t>
      </w:r>
    </w:p>
    <w:p w14:paraId="105B4842" w14:textId="77777777" w:rsidR="003C62BD" w:rsidRPr="0088228C" w:rsidRDefault="003C62BD" w:rsidP="0088228C">
      <w:pPr>
        <w:spacing w:after="298" w:line="263" w:lineRule="auto"/>
        <w:ind w:left="251" w:right="742"/>
        <w:jc w:val="both"/>
        <w:rPr>
          <w:rFonts w:ascii="Arial" w:hAnsi="Arial" w:cs="Arial"/>
          <w:sz w:val="24"/>
          <w:szCs w:val="24"/>
        </w:rPr>
      </w:pPr>
      <w:r w:rsidRPr="0088228C">
        <w:rPr>
          <w:rFonts w:ascii="Arial" w:hAnsi="Arial" w:cs="Arial"/>
          <w:sz w:val="24"/>
          <w:szCs w:val="24"/>
        </w:rPr>
        <w:t>Sí – Por favor escriba el nombre si lo sabe: ________ | No | No estoy seguro</w:t>
      </w:r>
    </w:p>
    <w:p w14:paraId="5E0C1BA9" w14:textId="77777777" w:rsidR="0088228C" w:rsidRDefault="00ED1259" w:rsidP="00B62205">
      <w:pPr>
        <w:spacing w:after="3" w:line="301" w:lineRule="auto"/>
        <w:ind w:left="15" w:right="701" w:hanging="10"/>
        <w:jc w:val="both"/>
        <w:rPr>
          <w:rFonts w:ascii="Arial" w:hAnsi="Arial" w:cs="Arial"/>
          <w:sz w:val="24"/>
          <w:szCs w:val="24"/>
        </w:rPr>
      </w:pPr>
      <w:r w:rsidRPr="0088228C">
        <w:rPr>
          <w:rFonts w:ascii="Arial" w:hAnsi="Arial" w:cs="Arial"/>
          <w:b/>
          <w:sz w:val="24"/>
          <w:szCs w:val="24"/>
        </w:rPr>
        <w:t>Instrucciones:</w:t>
      </w:r>
      <w:r w:rsidRPr="0088228C">
        <w:rPr>
          <w:rFonts w:ascii="Arial" w:hAnsi="Arial" w:cs="Arial"/>
          <w:sz w:val="24"/>
          <w:szCs w:val="24"/>
        </w:rPr>
        <w:t xml:space="preserve"> </w:t>
      </w:r>
    </w:p>
    <w:p w14:paraId="049489FF" w14:textId="77777777" w:rsidR="0088228C" w:rsidRDefault="00ED1259" w:rsidP="00B62205">
      <w:pPr>
        <w:spacing w:after="3" w:line="301" w:lineRule="auto"/>
        <w:ind w:left="15" w:right="701" w:hanging="10"/>
        <w:jc w:val="both"/>
        <w:rPr>
          <w:rFonts w:ascii="Arial" w:hAnsi="Arial" w:cs="Arial"/>
          <w:b/>
          <w:sz w:val="24"/>
          <w:szCs w:val="24"/>
        </w:rPr>
      </w:pPr>
      <w:r w:rsidRPr="0088228C">
        <w:rPr>
          <w:rFonts w:ascii="Arial" w:hAnsi="Arial" w:cs="Arial"/>
          <w:sz w:val="24"/>
          <w:szCs w:val="24"/>
        </w:rPr>
        <w:t>Los</w:t>
      </w:r>
      <w:r w:rsidR="003C62BD" w:rsidRPr="0088228C">
        <w:rPr>
          <w:rFonts w:ascii="Arial" w:hAnsi="Arial" w:cs="Arial"/>
          <w:sz w:val="24"/>
          <w:szCs w:val="24"/>
        </w:rPr>
        <w:t xml:space="preserve"> profesores tienen muchas maneras de afrontar los incidentes de acoso y agresión entre compañeros en la escuela. Hasta cierto punto, lo que se hace depende de las circunstancias en las que se produce la agresión. Por supuesto, a veces es difícil generalizar, pero al responder las preguntas que siguen a cada escenario, indique lo que cree que pensaría, sentiría y haría.</w:t>
      </w:r>
      <w:r w:rsidR="003C62BD" w:rsidRPr="0088228C">
        <w:rPr>
          <w:rFonts w:ascii="Arial" w:hAnsi="Arial" w:cs="Arial"/>
          <w:b/>
          <w:sz w:val="24"/>
          <w:szCs w:val="24"/>
        </w:rPr>
        <w:t xml:space="preserve"> </w:t>
      </w:r>
    </w:p>
    <w:p w14:paraId="70EA7370" w14:textId="77777777" w:rsidR="0088228C" w:rsidRDefault="0088228C" w:rsidP="00B62205">
      <w:pPr>
        <w:spacing w:after="3" w:line="301" w:lineRule="auto"/>
        <w:ind w:left="15" w:right="701" w:hanging="10"/>
        <w:jc w:val="both"/>
        <w:rPr>
          <w:rFonts w:ascii="Arial" w:hAnsi="Arial" w:cs="Arial"/>
          <w:b/>
          <w:sz w:val="24"/>
          <w:szCs w:val="24"/>
        </w:rPr>
      </w:pPr>
    </w:p>
    <w:p w14:paraId="4AAC592E" w14:textId="2B75EF3D" w:rsidR="003C62BD" w:rsidRDefault="003C62BD" w:rsidP="00B62205">
      <w:pPr>
        <w:spacing w:after="3" w:line="301" w:lineRule="auto"/>
        <w:ind w:left="15" w:right="701" w:hanging="10"/>
        <w:jc w:val="both"/>
        <w:rPr>
          <w:rFonts w:ascii="Arial" w:hAnsi="Arial" w:cs="Arial"/>
          <w:sz w:val="24"/>
          <w:szCs w:val="24"/>
        </w:rPr>
      </w:pPr>
      <w:r w:rsidRPr="0088228C">
        <w:rPr>
          <w:rFonts w:ascii="Arial" w:hAnsi="Arial" w:cs="Arial"/>
          <w:b/>
          <w:sz w:val="24"/>
          <w:szCs w:val="24"/>
        </w:rPr>
        <w:t>IMPORTANTE: No asuma ninguna información que no esté incluida en la descripción del escenario.</w:t>
      </w:r>
      <w:r w:rsidRPr="0088228C">
        <w:rPr>
          <w:rFonts w:ascii="Arial" w:hAnsi="Arial" w:cs="Arial"/>
          <w:sz w:val="24"/>
          <w:szCs w:val="24"/>
        </w:rPr>
        <w:t xml:space="preserve">, como que un estudiante lloró o que un estudiante es hombre o mujer. Además, tenga en cuenta </w:t>
      </w:r>
      <w:r w:rsidR="00ED1259" w:rsidRPr="0088228C">
        <w:rPr>
          <w:rFonts w:ascii="Arial" w:hAnsi="Arial" w:cs="Arial"/>
          <w:sz w:val="24"/>
          <w:szCs w:val="24"/>
        </w:rPr>
        <w:t>que</w:t>
      </w:r>
      <w:r w:rsidR="00ED1259" w:rsidRPr="0088228C">
        <w:rPr>
          <w:rFonts w:ascii="Arial" w:hAnsi="Arial" w:cs="Arial"/>
          <w:b/>
          <w:sz w:val="24"/>
          <w:szCs w:val="24"/>
        </w:rPr>
        <w:t xml:space="preserve"> cada</w:t>
      </w:r>
      <w:r w:rsidRPr="0088228C">
        <w:rPr>
          <w:rFonts w:ascii="Arial" w:hAnsi="Arial" w:cs="Arial"/>
          <w:b/>
          <w:sz w:val="24"/>
          <w:szCs w:val="24"/>
        </w:rPr>
        <w:t xml:space="preserve"> escenario involucra a diferentes </w:t>
      </w:r>
      <w:r w:rsidR="00566E00" w:rsidRPr="0088228C">
        <w:rPr>
          <w:rFonts w:ascii="Arial" w:hAnsi="Arial" w:cs="Arial"/>
          <w:b/>
          <w:sz w:val="24"/>
          <w:szCs w:val="24"/>
        </w:rPr>
        <w:t>estudiantes</w:t>
      </w:r>
      <w:r w:rsidR="00566E00" w:rsidRPr="0088228C">
        <w:rPr>
          <w:rFonts w:ascii="Arial" w:hAnsi="Arial" w:cs="Arial"/>
          <w:sz w:val="24"/>
          <w:szCs w:val="24"/>
        </w:rPr>
        <w:t xml:space="preserve"> (</w:t>
      </w:r>
      <w:r w:rsidRPr="0088228C">
        <w:rPr>
          <w:rFonts w:ascii="Arial" w:hAnsi="Arial" w:cs="Arial"/>
          <w:sz w:val="24"/>
          <w:szCs w:val="24"/>
        </w:rPr>
        <w:t xml:space="preserve">El estudiante 1 descrito en el primer escenario </w:t>
      </w:r>
      <w:r w:rsidR="00ED1259" w:rsidRPr="0088228C">
        <w:rPr>
          <w:rFonts w:ascii="Arial" w:hAnsi="Arial" w:cs="Arial"/>
          <w:sz w:val="24"/>
          <w:szCs w:val="24"/>
        </w:rPr>
        <w:t>es</w:t>
      </w:r>
      <w:r w:rsidR="00ED1259" w:rsidRPr="0088228C">
        <w:rPr>
          <w:rFonts w:ascii="Arial" w:hAnsi="Arial" w:cs="Arial"/>
          <w:b/>
          <w:sz w:val="24"/>
          <w:szCs w:val="24"/>
        </w:rPr>
        <w:t xml:space="preserve"> N</w:t>
      </w:r>
      <w:r w:rsidR="00ED1259" w:rsidRPr="0088228C">
        <w:rPr>
          <w:rFonts w:ascii="Arial" w:hAnsi="Arial" w:cs="Arial"/>
          <w:sz w:val="24"/>
          <w:szCs w:val="24"/>
        </w:rPr>
        <w:t>oel</w:t>
      </w:r>
      <w:r w:rsidRPr="0088228C">
        <w:rPr>
          <w:rFonts w:ascii="Arial" w:hAnsi="Arial" w:cs="Arial"/>
          <w:sz w:val="24"/>
          <w:szCs w:val="24"/>
        </w:rPr>
        <w:t xml:space="preserve"> mismo Estudiante 1 descrito en el segundo escenario).</w:t>
      </w:r>
    </w:p>
    <w:p w14:paraId="6667CC47" w14:textId="77777777" w:rsidR="0088228C" w:rsidRPr="0088228C" w:rsidRDefault="0088228C" w:rsidP="00B62205">
      <w:pPr>
        <w:spacing w:after="3" w:line="301" w:lineRule="auto"/>
        <w:ind w:left="15" w:right="701" w:hanging="10"/>
        <w:jc w:val="both"/>
        <w:rPr>
          <w:rFonts w:ascii="Arial" w:hAnsi="Arial" w:cs="Arial"/>
          <w:sz w:val="24"/>
          <w:szCs w:val="24"/>
        </w:rPr>
      </w:pPr>
    </w:p>
    <w:p w14:paraId="50E626CE" w14:textId="72BF278C" w:rsidR="003C62BD" w:rsidRDefault="003C62BD" w:rsidP="00B62205">
      <w:pPr>
        <w:spacing w:after="3" w:line="302" w:lineRule="auto"/>
        <w:ind w:left="15" w:right="599" w:hanging="10"/>
        <w:jc w:val="both"/>
        <w:rPr>
          <w:rFonts w:ascii="Arial" w:hAnsi="Arial" w:cs="Arial"/>
          <w:sz w:val="24"/>
          <w:szCs w:val="24"/>
        </w:rPr>
      </w:pPr>
      <w:r w:rsidRPr="0088228C">
        <w:rPr>
          <w:rFonts w:ascii="Arial" w:hAnsi="Arial" w:cs="Arial"/>
          <w:b/>
          <w:sz w:val="24"/>
          <w:szCs w:val="24"/>
        </w:rPr>
        <w:t xml:space="preserve">Imagine el siguiente </w:t>
      </w:r>
      <w:r w:rsidR="00ED1259" w:rsidRPr="0088228C">
        <w:rPr>
          <w:rFonts w:ascii="Arial" w:hAnsi="Arial" w:cs="Arial"/>
          <w:b/>
          <w:sz w:val="24"/>
          <w:szCs w:val="24"/>
        </w:rPr>
        <w:t>escenario: Estudiante</w:t>
      </w:r>
      <w:r w:rsidRPr="0088228C">
        <w:rPr>
          <w:rFonts w:ascii="Arial" w:hAnsi="Arial" w:cs="Arial"/>
          <w:b/>
          <w:sz w:val="24"/>
          <w:szCs w:val="24"/>
        </w:rPr>
        <w:t xml:space="preserve"> 1</w:t>
      </w:r>
      <w:r w:rsidRPr="0088228C">
        <w:rPr>
          <w:rFonts w:ascii="Arial" w:hAnsi="Arial" w:cs="Arial"/>
          <w:sz w:val="24"/>
          <w:szCs w:val="24"/>
        </w:rPr>
        <w:t>empuja</w:t>
      </w:r>
      <w:r w:rsidRPr="0088228C">
        <w:rPr>
          <w:rFonts w:ascii="Arial" w:hAnsi="Arial" w:cs="Arial"/>
          <w:b/>
          <w:sz w:val="24"/>
          <w:szCs w:val="24"/>
        </w:rPr>
        <w:t>Estudiante 2</w:t>
      </w:r>
      <w:r w:rsidRPr="0088228C">
        <w:rPr>
          <w:rFonts w:ascii="Arial" w:hAnsi="Arial" w:cs="Arial"/>
          <w:sz w:val="24"/>
          <w:szCs w:val="24"/>
        </w:rPr>
        <w:t xml:space="preserve">al suelo mientras los llamaban con nombres despectivos y les decían a los demás que no se juntaran con un “perdedor” así. Este es el tercer incidente que has visto en la última </w:t>
      </w:r>
      <w:r w:rsidR="00187DE0" w:rsidRPr="0088228C">
        <w:rPr>
          <w:rFonts w:ascii="Arial" w:hAnsi="Arial" w:cs="Arial"/>
          <w:sz w:val="24"/>
          <w:szCs w:val="24"/>
        </w:rPr>
        <w:t>semana.</w:t>
      </w:r>
      <w:r w:rsidR="00187DE0" w:rsidRPr="0088228C">
        <w:rPr>
          <w:rFonts w:ascii="Arial" w:hAnsi="Arial" w:cs="Arial"/>
          <w:b/>
          <w:sz w:val="24"/>
          <w:szCs w:val="24"/>
        </w:rPr>
        <w:t xml:space="preserve"> Estudiante</w:t>
      </w:r>
      <w:r w:rsidRPr="0088228C">
        <w:rPr>
          <w:rFonts w:ascii="Arial" w:hAnsi="Arial" w:cs="Arial"/>
          <w:b/>
          <w:sz w:val="24"/>
          <w:szCs w:val="24"/>
        </w:rPr>
        <w:t xml:space="preserve"> 1</w:t>
      </w:r>
      <w:r w:rsidRPr="0088228C">
        <w:rPr>
          <w:rFonts w:ascii="Arial" w:hAnsi="Arial" w:cs="Arial"/>
          <w:sz w:val="24"/>
          <w:szCs w:val="24"/>
        </w:rPr>
        <w:t>apuntar</w:t>
      </w:r>
      <w:r w:rsidRPr="0088228C">
        <w:rPr>
          <w:rFonts w:ascii="Arial" w:hAnsi="Arial" w:cs="Arial"/>
          <w:b/>
          <w:sz w:val="24"/>
          <w:szCs w:val="24"/>
        </w:rPr>
        <w:t>Estudiante 2</w:t>
      </w:r>
      <w:r w:rsidRPr="0088228C">
        <w:rPr>
          <w:rFonts w:ascii="Arial" w:hAnsi="Arial" w:cs="Arial"/>
          <w:sz w:val="24"/>
          <w:szCs w:val="24"/>
        </w:rPr>
        <w:t xml:space="preserve">, aparentemente sin otro motivo que aislarlos, intimidarlos o quitarles sus pertenencias. </w:t>
      </w:r>
      <w:r w:rsidR="00566E00" w:rsidRPr="0088228C">
        <w:rPr>
          <w:rFonts w:ascii="Arial" w:hAnsi="Arial" w:cs="Arial"/>
          <w:sz w:val="24"/>
          <w:szCs w:val="24"/>
        </w:rPr>
        <w:t>Tú</w:t>
      </w:r>
      <w:r w:rsidRPr="0088228C">
        <w:rPr>
          <w:rFonts w:ascii="Arial" w:hAnsi="Arial" w:cs="Arial"/>
          <w:sz w:val="24"/>
          <w:szCs w:val="24"/>
        </w:rPr>
        <w:t xml:space="preserve"> también sabes que</w:t>
      </w:r>
      <w:r w:rsidRPr="0088228C">
        <w:rPr>
          <w:rFonts w:ascii="Arial" w:hAnsi="Arial" w:cs="Arial"/>
          <w:b/>
          <w:sz w:val="24"/>
          <w:szCs w:val="24"/>
        </w:rPr>
        <w:t xml:space="preserve"> Estudiante 1</w:t>
      </w:r>
      <w:r w:rsidRPr="0088228C">
        <w:rPr>
          <w:rFonts w:ascii="Arial" w:hAnsi="Arial" w:cs="Arial"/>
          <w:sz w:val="24"/>
          <w:szCs w:val="24"/>
        </w:rPr>
        <w:t>se ha dirigido a otros estudiantes en el pasado por razones similares.</w:t>
      </w:r>
    </w:p>
    <w:p w14:paraId="2A5D23AA" w14:textId="77777777" w:rsidR="0088228C" w:rsidRPr="0088228C" w:rsidRDefault="0088228C" w:rsidP="00B62205">
      <w:pPr>
        <w:spacing w:after="3" w:line="302" w:lineRule="auto"/>
        <w:ind w:left="15" w:right="599" w:hanging="10"/>
        <w:jc w:val="both"/>
        <w:rPr>
          <w:rFonts w:ascii="Arial" w:hAnsi="Arial" w:cs="Arial"/>
          <w:sz w:val="24"/>
          <w:szCs w:val="24"/>
        </w:rPr>
      </w:pPr>
    </w:p>
    <w:p w14:paraId="5C742AE1" w14:textId="77777777" w:rsidR="0088228C" w:rsidRDefault="00566E00" w:rsidP="00B62205">
      <w:pPr>
        <w:spacing w:after="0" w:line="264" w:lineRule="auto"/>
        <w:ind w:left="15" w:right="1438" w:hanging="10"/>
        <w:jc w:val="both"/>
        <w:rPr>
          <w:rFonts w:ascii="Arial" w:hAnsi="Arial" w:cs="Arial"/>
          <w:sz w:val="24"/>
          <w:szCs w:val="24"/>
        </w:rPr>
      </w:pPr>
      <w:r w:rsidRPr="0088228C">
        <w:rPr>
          <w:rFonts w:ascii="Arial" w:hAnsi="Arial" w:cs="Arial"/>
          <w:b/>
          <w:sz w:val="24"/>
          <w:szCs w:val="24"/>
        </w:rPr>
        <w:t>1.</w:t>
      </w:r>
      <w:r w:rsidRPr="0088228C">
        <w:rPr>
          <w:rFonts w:ascii="Arial" w:hAnsi="Arial" w:cs="Arial"/>
          <w:sz w:val="24"/>
          <w:szCs w:val="24"/>
        </w:rPr>
        <w:t xml:space="preserve"> ¿</w:t>
      </w:r>
      <w:r w:rsidR="003C62BD" w:rsidRPr="0088228C">
        <w:rPr>
          <w:rFonts w:ascii="Arial" w:hAnsi="Arial" w:cs="Arial"/>
          <w:sz w:val="24"/>
          <w:szCs w:val="24"/>
        </w:rPr>
        <w:t>Qué tan grave es esta situación? Nada grave | No muy grave | Moderadamente grave | Muy serio | Extremadamente serio</w:t>
      </w:r>
    </w:p>
    <w:p w14:paraId="5F056EE4" w14:textId="77777777" w:rsidR="0088228C" w:rsidRDefault="0088228C" w:rsidP="00B62205">
      <w:pPr>
        <w:spacing w:after="0" w:line="264" w:lineRule="auto"/>
        <w:ind w:left="15" w:right="1438" w:hanging="10"/>
        <w:jc w:val="both"/>
        <w:rPr>
          <w:rFonts w:ascii="Arial" w:hAnsi="Arial" w:cs="Arial"/>
          <w:sz w:val="24"/>
          <w:szCs w:val="24"/>
        </w:rPr>
      </w:pPr>
    </w:p>
    <w:p w14:paraId="286B98A9" w14:textId="3D898022" w:rsidR="003C62BD" w:rsidRPr="0088228C" w:rsidRDefault="003C62BD" w:rsidP="00B62205">
      <w:pPr>
        <w:spacing w:after="0" w:line="264" w:lineRule="auto"/>
        <w:ind w:left="15" w:right="1438" w:hanging="10"/>
        <w:jc w:val="both"/>
        <w:rPr>
          <w:rFonts w:ascii="Arial" w:hAnsi="Arial" w:cs="Arial"/>
          <w:sz w:val="24"/>
          <w:szCs w:val="24"/>
        </w:rPr>
      </w:pPr>
      <w:r w:rsidRPr="0088228C">
        <w:rPr>
          <w:rFonts w:ascii="Arial" w:hAnsi="Arial" w:cs="Arial"/>
          <w:sz w:val="24"/>
          <w:szCs w:val="24"/>
        </w:rPr>
        <w:t xml:space="preserve"> </w:t>
      </w:r>
      <w:r w:rsidR="00566E00" w:rsidRPr="0088228C">
        <w:rPr>
          <w:rFonts w:ascii="Arial" w:hAnsi="Arial" w:cs="Arial"/>
          <w:b/>
          <w:sz w:val="24"/>
          <w:szCs w:val="24"/>
        </w:rPr>
        <w:t>2.</w:t>
      </w:r>
      <w:r w:rsidR="00566E00" w:rsidRPr="0088228C">
        <w:rPr>
          <w:rFonts w:ascii="Arial" w:hAnsi="Arial" w:cs="Arial"/>
          <w:sz w:val="24"/>
          <w:szCs w:val="24"/>
        </w:rPr>
        <w:t xml:space="preserve"> ¿</w:t>
      </w:r>
      <w:r w:rsidRPr="0088228C">
        <w:rPr>
          <w:rFonts w:ascii="Arial" w:hAnsi="Arial" w:cs="Arial"/>
          <w:sz w:val="24"/>
          <w:szCs w:val="24"/>
        </w:rPr>
        <w:t xml:space="preserve">Cuánta simpatía sentirías </w:t>
      </w:r>
      <w:r w:rsidR="00187DE0" w:rsidRPr="0088228C">
        <w:rPr>
          <w:rFonts w:ascii="Arial" w:hAnsi="Arial" w:cs="Arial"/>
          <w:sz w:val="24"/>
          <w:szCs w:val="24"/>
        </w:rPr>
        <w:t>por</w:t>
      </w:r>
      <w:r w:rsidR="00187DE0" w:rsidRPr="0088228C">
        <w:rPr>
          <w:rFonts w:ascii="Arial" w:hAnsi="Arial" w:cs="Arial"/>
          <w:b/>
          <w:sz w:val="24"/>
          <w:szCs w:val="24"/>
        </w:rPr>
        <w:t xml:space="preserve"> Estudiante</w:t>
      </w:r>
      <w:r w:rsidRPr="0088228C">
        <w:rPr>
          <w:rFonts w:ascii="Arial" w:hAnsi="Arial" w:cs="Arial"/>
          <w:b/>
          <w:sz w:val="24"/>
          <w:szCs w:val="24"/>
        </w:rPr>
        <w:t xml:space="preserve"> 1</w:t>
      </w:r>
      <w:r w:rsidRPr="0088228C">
        <w:rPr>
          <w:rFonts w:ascii="Arial" w:hAnsi="Arial" w:cs="Arial"/>
          <w:sz w:val="24"/>
          <w:szCs w:val="24"/>
        </w:rPr>
        <w:t>?</w:t>
      </w:r>
    </w:p>
    <w:p w14:paraId="42CC4D7B" w14:textId="77777777" w:rsidR="003C62BD" w:rsidRPr="0088228C" w:rsidRDefault="003C62BD" w:rsidP="00B62205">
      <w:pPr>
        <w:spacing w:after="61" w:line="265" w:lineRule="auto"/>
        <w:ind w:left="1717" w:right="402" w:firstLine="3"/>
        <w:jc w:val="both"/>
        <w:rPr>
          <w:rFonts w:ascii="Arial" w:hAnsi="Arial" w:cs="Arial"/>
          <w:sz w:val="24"/>
          <w:szCs w:val="24"/>
        </w:rPr>
      </w:pPr>
      <w:r w:rsidRPr="0088228C">
        <w:rPr>
          <w:rFonts w:ascii="Arial" w:hAnsi="Arial" w:cs="Arial"/>
          <w:sz w:val="24"/>
          <w:szCs w:val="24"/>
        </w:rPr>
        <w:t>Ninguno en absoluto | Un poco | Una cantidad moderada | Mucho | Mucho</w:t>
      </w:r>
    </w:p>
    <w:p w14:paraId="32C54977" w14:textId="6CA2ADAF" w:rsidR="003C62BD" w:rsidRPr="0088228C" w:rsidRDefault="00566E00" w:rsidP="00B62205">
      <w:pPr>
        <w:spacing w:after="3"/>
        <w:ind w:left="15" w:right="322" w:hanging="10"/>
        <w:jc w:val="both"/>
        <w:rPr>
          <w:rFonts w:ascii="Arial" w:hAnsi="Arial" w:cs="Arial"/>
          <w:sz w:val="24"/>
          <w:szCs w:val="24"/>
        </w:rPr>
      </w:pPr>
      <w:r w:rsidRPr="0088228C">
        <w:rPr>
          <w:rFonts w:ascii="Arial" w:hAnsi="Arial" w:cs="Arial"/>
          <w:b/>
          <w:sz w:val="24"/>
          <w:szCs w:val="24"/>
        </w:rPr>
        <w:t>3.</w:t>
      </w:r>
      <w:r w:rsidRPr="0088228C">
        <w:rPr>
          <w:rFonts w:ascii="Arial" w:hAnsi="Arial" w:cs="Arial"/>
          <w:sz w:val="24"/>
          <w:szCs w:val="24"/>
        </w:rPr>
        <w:t xml:space="preserve"> ¿</w:t>
      </w:r>
      <w:r w:rsidR="003C62BD" w:rsidRPr="0088228C">
        <w:rPr>
          <w:rFonts w:ascii="Arial" w:hAnsi="Arial" w:cs="Arial"/>
          <w:sz w:val="24"/>
          <w:szCs w:val="24"/>
        </w:rPr>
        <w:t xml:space="preserve">Cuánta simpatía sentirías </w:t>
      </w:r>
      <w:r w:rsidR="00187DE0" w:rsidRPr="0088228C">
        <w:rPr>
          <w:rFonts w:ascii="Arial" w:hAnsi="Arial" w:cs="Arial"/>
          <w:sz w:val="24"/>
          <w:szCs w:val="24"/>
        </w:rPr>
        <w:t>por</w:t>
      </w:r>
      <w:r w:rsidR="00187DE0" w:rsidRPr="0088228C">
        <w:rPr>
          <w:rFonts w:ascii="Arial" w:hAnsi="Arial" w:cs="Arial"/>
          <w:b/>
          <w:sz w:val="24"/>
          <w:szCs w:val="24"/>
        </w:rPr>
        <w:t xml:space="preserve"> Estudiante</w:t>
      </w:r>
      <w:r w:rsidR="003C62BD" w:rsidRPr="0088228C">
        <w:rPr>
          <w:rFonts w:ascii="Arial" w:hAnsi="Arial" w:cs="Arial"/>
          <w:b/>
          <w:sz w:val="24"/>
          <w:szCs w:val="24"/>
        </w:rPr>
        <w:t xml:space="preserve"> 2</w:t>
      </w:r>
      <w:r w:rsidR="003C62BD" w:rsidRPr="0088228C">
        <w:rPr>
          <w:rFonts w:ascii="Arial" w:hAnsi="Arial" w:cs="Arial"/>
          <w:sz w:val="24"/>
          <w:szCs w:val="24"/>
        </w:rPr>
        <w:t>?</w:t>
      </w:r>
    </w:p>
    <w:p w14:paraId="614CE371" w14:textId="77777777" w:rsidR="0088228C" w:rsidRDefault="003C62BD" w:rsidP="00B62205">
      <w:pPr>
        <w:spacing w:after="4" w:line="265" w:lineRule="auto"/>
        <w:ind w:left="5" w:right="1320" w:firstLine="1697"/>
        <w:jc w:val="both"/>
        <w:rPr>
          <w:rFonts w:ascii="Arial" w:hAnsi="Arial" w:cs="Arial"/>
          <w:sz w:val="24"/>
          <w:szCs w:val="24"/>
        </w:rPr>
      </w:pPr>
      <w:r w:rsidRPr="0088228C">
        <w:rPr>
          <w:rFonts w:ascii="Arial" w:hAnsi="Arial" w:cs="Arial"/>
          <w:sz w:val="24"/>
          <w:szCs w:val="24"/>
        </w:rPr>
        <w:t xml:space="preserve">Ninguno en absoluto | Un poco | Una cantidad moderada | Mucho | Mucho </w:t>
      </w:r>
    </w:p>
    <w:p w14:paraId="55A035A4" w14:textId="1E092E96" w:rsidR="003C62BD" w:rsidRPr="0088228C" w:rsidRDefault="00566E00" w:rsidP="0088228C">
      <w:pPr>
        <w:spacing w:after="4" w:line="265" w:lineRule="auto"/>
        <w:ind w:right="1320"/>
        <w:jc w:val="both"/>
        <w:rPr>
          <w:rFonts w:ascii="Arial" w:hAnsi="Arial" w:cs="Arial"/>
          <w:sz w:val="24"/>
          <w:szCs w:val="24"/>
        </w:rPr>
      </w:pPr>
      <w:r w:rsidRPr="0088228C">
        <w:rPr>
          <w:rFonts w:ascii="Arial" w:hAnsi="Arial" w:cs="Arial"/>
          <w:b/>
          <w:sz w:val="24"/>
          <w:szCs w:val="24"/>
        </w:rPr>
        <w:lastRenderedPageBreak/>
        <w:t>4.</w:t>
      </w:r>
      <w:r w:rsidRPr="0088228C">
        <w:rPr>
          <w:rFonts w:ascii="Arial" w:hAnsi="Arial" w:cs="Arial"/>
          <w:sz w:val="24"/>
          <w:szCs w:val="24"/>
        </w:rPr>
        <w:t xml:space="preserve"> ¿</w:t>
      </w:r>
      <w:r w:rsidR="003C62BD" w:rsidRPr="0088228C">
        <w:rPr>
          <w:rFonts w:ascii="Arial" w:hAnsi="Arial" w:cs="Arial"/>
          <w:sz w:val="24"/>
          <w:szCs w:val="24"/>
        </w:rPr>
        <w:t xml:space="preserve">Cuánta ira sentirías </w:t>
      </w:r>
      <w:r w:rsidR="00187DE0" w:rsidRPr="0088228C">
        <w:rPr>
          <w:rFonts w:ascii="Arial" w:hAnsi="Arial" w:cs="Arial"/>
          <w:sz w:val="24"/>
          <w:szCs w:val="24"/>
        </w:rPr>
        <w:t>hacia</w:t>
      </w:r>
      <w:r w:rsidR="00187DE0" w:rsidRPr="0088228C">
        <w:rPr>
          <w:rFonts w:ascii="Arial" w:hAnsi="Arial" w:cs="Arial"/>
          <w:b/>
          <w:sz w:val="24"/>
          <w:szCs w:val="24"/>
        </w:rPr>
        <w:t xml:space="preserve"> Estudiante</w:t>
      </w:r>
      <w:r w:rsidR="003C62BD" w:rsidRPr="0088228C">
        <w:rPr>
          <w:rFonts w:ascii="Arial" w:hAnsi="Arial" w:cs="Arial"/>
          <w:b/>
          <w:sz w:val="24"/>
          <w:szCs w:val="24"/>
        </w:rPr>
        <w:t xml:space="preserve"> 1</w:t>
      </w:r>
      <w:r w:rsidR="003C62BD" w:rsidRPr="0088228C">
        <w:rPr>
          <w:rFonts w:ascii="Arial" w:hAnsi="Arial" w:cs="Arial"/>
          <w:sz w:val="24"/>
          <w:szCs w:val="24"/>
        </w:rPr>
        <w:t>?</w:t>
      </w:r>
    </w:p>
    <w:p w14:paraId="20F0CE25" w14:textId="77777777" w:rsidR="0088228C" w:rsidRDefault="003C62BD" w:rsidP="00B62205">
      <w:pPr>
        <w:spacing w:after="4" w:line="265" w:lineRule="auto"/>
        <w:ind w:left="5" w:right="1320" w:firstLine="1697"/>
        <w:jc w:val="both"/>
        <w:rPr>
          <w:rFonts w:ascii="Arial" w:hAnsi="Arial" w:cs="Arial"/>
          <w:sz w:val="24"/>
          <w:szCs w:val="24"/>
        </w:rPr>
      </w:pPr>
      <w:r w:rsidRPr="0088228C">
        <w:rPr>
          <w:rFonts w:ascii="Arial" w:hAnsi="Arial" w:cs="Arial"/>
          <w:sz w:val="24"/>
          <w:szCs w:val="24"/>
        </w:rPr>
        <w:t>Ninguno en absoluto | Un poco | Una cantidad moderada | Mucho | Mucho</w:t>
      </w:r>
    </w:p>
    <w:p w14:paraId="21B5958C" w14:textId="77777777" w:rsidR="0088228C" w:rsidRDefault="0088228C" w:rsidP="0088228C">
      <w:pPr>
        <w:spacing w:after="4" w:line="265" w:lineRule="auto"/>
        <w:ind w:right="1320"/>
        <w:jc w:val="both"/>
        <w:rPr>
          <w:rFonts w:ascii="Arial" w:hAnsi="Arial" w:cs="Arial"/>
          <w:sz w:val="24"/>
          <w:szCs w:val="24"/>
        </w:rPr>
      </w:pPr>
    </w:p>
    <w:p w14:paraId="7E36C57E" w14:textId="1256A99D" w:rsidR="003C62BD" w:rsidRPr="0088228C" w:rsidRDefault="003C62BD" w:rsidP="0088228C">
      <w:pPr>
        <w:spacing w:after="4" w:line="265" w:lineRule="auto"/>
        <w:ind w:right="1320"/>
        <w:jc w:val="both"/>
        <w:rPr>
          <w:rFonts w:ascii="Arial" w:hAnsi="Arial" w:cs="Arial"/>
          <w:sz w:val="24"/>
          <w:szCs w:val="24"/>
        </w:rPr>
      </w:pPr>
      <w:r w:rsidRPr="0088228C">
        <w:rPr>
          <w:rFonts w:ascii="Arial" w:hAnsi="Arial" w:cs="Arial"/>
          <w:sz w:val="24"/>
          <w:szCs w:val="24"/>
        </w:rPr>
        <w:t xml:space="preserve"> </w:t>
      </w:r>
      <w:r w:rsidR="00566E00" w:rsidRPr="0088228C">
        <w:rPr>
          <w:rFonts w:ascii="Arial" w:hAnsi="Arial" w:cs="Arial"/>
          <w:b/>
          <w:sz w:val="24"/>
          <w:szCs w:val="24"/>
        </w:rPr>
        <w:t>5.</w:t>
      </w:r>
      <w:r w:rsidR="00566E00" w:rsidRPr="0088228C">
        <w:rPr>
          <w:rFonts w:ascii="Arial" w:hAnsi="Arial" w:cs="Arial"/>
          <w:sz w:val="24"/>
          <w:szCs w:val="24"/>
        </w:rPr>
        <w:t xml:space="preserve"> ¿</w:t>
      </w:r>
      <w:r w:rsidRPr="0088228C">
        <w:rPr>
          <w:rFonts w:ascii="Arial" w:hAnsi="Arial" w:cs="Arial"/>
          <w:sz w:val="24"/>
          <w:szCs w:val="24"/>
        </w:rPr>
        <w:t xml:space="preserve">Cuánta ira sentirías </w:t>
      </w:r>
      <w:r w:rsidR="00187DE0" w:rsidRPr="0088228C">
        <w:rPr>
          <w:rFonts w:ascii="Arial" w:hAnsi="Arial" w:cs="Arial"/>
          <w:sz w:val="24"/>
          <w:szCs w:val="24"/>
        </w:rPr>
        <w:t>hacia</w:t>
      </w:r>
      <w:r w:rsidR="00187DE0" w:rsidRPr="0088228C">
        <w:rPr>
          <w:rFonts w:ascii="Arial" w:hAnsi="Arial" w:cs="Arial"/>
          <w:b/>
          <w:sz w:val="24"/>
          <w:szCs w:val="24"/>
        </w:rPr>
        <w:t xml:space="preserve"> Estudiante</w:t>
      </w:r>
      <w:r w:rsidRPr="0088228C">
        <w:rPr>
          <w:rFonts w:ascii="Arial" w:hAnsi="Arial" w:cs="Arial"/>
          <w:b/>
          <w:sz w:val="24"/>
          <w:szCs w:val="24"/>
        </w:rPr>
        <w:t xml:space="preserve"> 2</w:t>
      </w:r>
      <w:r w:rsidRPr="0088228C">
        <w:rPr>
          <w:rFonts w:ascii="Arial" w:hAnsi="Arial" w:cs="Arial"/>
          <w:sz w:val="24"/>
          <w:szCs w:val="24"/>
        </w:rPr>
        <w:t>?</w:t>
      </w:r>
    </w:p>
    <w:p w14:paraId="164368B7" w14:textId="77777777" w:rsidR="003C62BD" w:rsidRPr="0088228C" w:rsidRDefault="003C62BD" w:rsidP="00B62205">
      <w:pPr>
        <w:spacing w:after="61" w:line="265" w:lineRule="auto"/>
        <w:ind w:left="1717" w:right="402" w:firstLine="3"/>
        <w:jc w:val="both"/>
        <w:rPr>
          <w:rFonts w:ascii="Arial" w:hAnsi="Arial" w:cs="Arial"/>
          <w:sz w:val="24"/>
          <w:szCs w:val="24"/>
        </w:rPr>
      </w:pPr>
      <w:r w:rsidRPr="0088228C">
        <w:rPr>
          <w:rFonts w:ascii="Arial" w:hAnsi="Arial" w:cs="Arial"/>
          <w:sz w:val="24"/>
          <w:szCs w:val="24"/>
        </w:rPr>
        <w:t>Ninguno en absoluto | Un poco | Una cantidad moderada | Mucho | Mucho</w:t>
      </w:r>
    </w:p>
    <w:p w14:paraId="3314E45C" w14:textId="5EAA4FE0" w:rsidR="003C62BD" w:rsidRPr="0088228C" w:rsidRDefault="003C62BD" w:rsidP="00B62205">
      <w:pPr>
        <w:spacing w:after="3"/>
        <w:ind w:left="15" w:right="322" w:hanging="10"/>
        <w:jc w:val="both"/>
        <w:rPr>
          <w:rFonts w:ascii="Arial" w:hAnsi="Arial" w:cs="Arial"/>
          <w:sz w:val="24"/>
          <w:szCs w:val="24"/>
        </w:rPr>
      </w:pPr>
      <w:r w:rsidRPr="0088228C">
        <w:rPr>
          <w:rFonts w:ascii="Arial" w:hAnsi="Arial" w:cs="Arial"/>
          <w:b/>
          <w:sz w:val="24"/>
          <w:szCs w:val="24"/>
        </w:rPr>
        <w:t>6.</w:t>
      </w:r>
      <w:r w:rsidRPr="0088228C">
        <w:rPr>
          <w:rFonts w:ascii="Arial" w:hAnsi="Arial" w:cs="Arial"/>
          <w:sz w:val="24"/>
          <w:szCs w:val="24"/>
        </w:rPr>
        <w:t xml:space="preserve">cuanto </w:t>
      </w:r>
      <w:r w:rsidR="00187DE0" w:rsidRPr="0088228C">
        <w:rPr>
          <w:rFonts w:ascii="Arial" w:hAnsi="Arial" w:cs="Arial"/>
          <w:sz w:val="24"/>
          <w:szCs w:val="24"/>
        </w:rPr>
        <w:t xml:space="preserve">dirías </w:t>
      </w:r>
      <w:r w:rsidRPr="0088228C">
        <w:rPr>
          <w:rFonts w:ascii="Arial" w:hAnsi="Arial" w:cs="Arial"/>
          <w:b/>
          <w:sz w:val="24"/>
          <w:szCs w:val="24"/>
        </w:rPr>
        <w:t>Estudiante 1</w:t>
      </w:r>
      <w:r w:rsidRPr="0088228C">
        <w:rPr>
          <w:rFonts w:ascii="Arial" w:hAnsi="Arial" w:cs="Arial"/>
          <w:sz w:val="24"/>
          <w:szCs w:val="24"/>
        </w:rPr>
        <w:t>es responsable de la situación?</w:t>
      </w:r>
    </w:p>
    <w:p w14:paraId="438979E2" w14:textId="77777777" w:rsidR="003C62BD" w:rsidRPr="0088228C" w:rsidRDefault="003C62BD" w:rsidP="00B62205">
      <w:pPr>
        <w:spacing w:after="34" w:line="265" w:lineRule="auto"/>
        <w:ind w:left="1475" w:right="376" w:hanging="10"/>
        <w:jc w:val="both"/>
        <w:rPr>
          <w:rFonts w:ascii="Arial" w:hAnsi="Arial" w:cs="Arial"/>
          <w:sz w:val="24"/>
          <w:szCs w:val="24"/>
        </w:rPr>
      </w:pPr>
      <w:r w:rsidRPr="0088228C">
        <w:rPr>
          <w:rFonts w:ascii="Arial" w:hAnsi="Arial" w:cs="Arial"/>
          <w:sz w:val="24"/>
          <w:szCs w:val="24"/>
        </w:rPr>
        <w:t>Nada responsable | Un poco responsable | Moderadamente responsable</w:t>
      </w:r>
    </w:p>
    <w:p w14:paraId="0C15B27D" w14:textId="0F07E6A5" w:rsidR="003C62BD" w:rsidRDefault="003C62BD" w:rsidP="0088228C">
      <w:pPr>
        <w:spacing w:after="48" w:line="265" w:lineRule="auto"/>
        <w:ind w:left="10" w:right="660" w:firstLine="5"/>
        <w:jc w:val="both"/>
        <w:rPr>
          <w:rFonts w:ascii="Arial" w:hAnsi="Arial" w:cs="Arial"/>
          <w:sz w:val="24"/>
          <w:szCs w:val="24"/>
        </w:rPr>
      </w:pPr>
      <w:r w:rsidRPr="0088228C">
        <w:rPr>
          <w:rFonts w:ascii="Arial" w:hAnsi="Arial" w:cs="Arial"/>
          <w:sz w:val="24"/>
          <w:szCs w:val="24"/>
        </w:rPr>
        <w:t>Muy responsable | Completamente responsable</w:t>
      </w:r>
    </w:p>
    <w:p w14:paraId="3D280B3A" w14:textId="77777777" w:rsidR="0088228C" w:rsidRPr="0088228C" w:rsidRDefault="0088228C" w:rsidP="00B62205">
      <w:pPr>
        <w:spacing w:after="48" w:line="265" w:lineRule="auto"/>
        <w:ind w:left="10" w:right="660" w:hanging="10"/>
        <w:jc w:val="both"/>
        <w:rPr>
          <w:rFonts w:ascii="Arial" w:hAnsi="Arial" w:cs="Arial"/>
          <w:sz w:val="24"/>
          <w:szCs w:val="24"/>
        </w:rPr>
      </w:pPr>
    </w:p>
    <w:p w14:paraId="376D21A7" w14:textId="5C16CD43" w:rsidR="003C62BD" w:rsidRPr="0088228C" w:rsidRDefault="003C62BD" w:rsidP="00B62205">
      <w:pPr>
        <w:spacing w:after="3"/>
        <w:ind w:left="15" w:right="322" w:hanging="10"/>
        <w:jc w:val="both"/>
        <w:rPr>
          <w:rFonts w:ascii="Arial" w:hAnsi="Arial" w:cs="Arial"/>
          <w:sz w:val="24"/>
          <w:szCs w:val="24"/>
        </w:rPr>
      </w:pPr>
      <w:r w:rsidRPr="0088228C">
        <w:rPr>
          <w:rFonts w:ascii="Arial" w:hAnsi="Arial" w:cs="Arial"/>
          <w:b/>
          <w:sz w:val="24"/>
          <w:szCs w:val="24"/>
        </w:rPr>
        <w:t>7.</w:t>
      </w:r>
      <w:r w:rsidRPr="0088228C">
        <w:rPr>
          <w:rFonts w:ascii="Arial" w:hAnsi="Arial" w:cs="Arial"/>
          <w:sz w:val="24"/>
          <w:szCs w:val="24"/>
        </w:rPr>
        <w:t xml:space="preserve">cuanto </w:t>
      </w:r>
      <w:r w:rsidR="00187DE0" w:rsidRPr="0088228C">
        <w:rPr>
          <w:rFonts w:ascii="Arial" w:hAnsi="Arial" w:cs="Arial"/>
          <w:sz w:val="24"/>
          <w:szCs w:val="24"/>
        </w:rPr>
        <w:t xml:space="preserve">dirías </w:t>
      </w:r>
      <w:r w:rsidRPr="0088228C">
        <w:rPr>
          <w:rFonts w:ascii="Arial" w:hAnsi="Arial" w:cs="Arial"/>
          <w:b/>
          <w:sz w:val="24"/>
          <w:szCs w:val="24"/>
        </w:rPr>
        <w:t>Estudiante 2</w:t>
      </w:r>
      <w:r w:rsidRPr="0088228C">
        <w:rPr>
          <w:rFonts w:ascii="Arial" w:hAnsi="Arial" w:cs="Arial"/>
          <w:sz w:val="24"/>
          <w:szCs w:val="24"/>
        </w:rPr>
        <w:t>es responsable de la situación?</w:t>
      </w:r>
    </w:p>
    <w:p w14:paraId="70B0DF01" w14:textId="77777777" w:rsidR="003C62BD" w:rsidRPr="0088228C" w:rsidRDefault="003C62BD" w:rsidP="00B62205">
      <w:pPr>
        <w:spacing w:after="34" w:line="265" w:lineRule="auto"/>
        <w:ind w:left="1475" w:right="376" w:hanging="10"/>
        <w:jc w:val="both"/>
        <w:rPr>
          <w:rFonts w:ascii="Arial" w:hAnsi="Arial" w:cs="Arial"/>
          <w:sz w:val="24"/>
          <w:szCs w:val="24"/>
        </w:rPr>
      </w:pPr>
      <w:r w:rsidRPr="0088228C">
        <w:rPr>
          <w:rFonts w:ascii="Arial" w:hAnsi="Arial" w:cs="Arial"/>
          <w:sz w:val="24"/>
          <w:szCs w:val="24"/>
        </w:rPr>
        <w:t>Nada responsable | Un poco responsable | Moderadamente responsable</w:t>
      </w:r>
    </w:p>
    <w:p w14:paraId="4C681350" w14:textId="3BD7FE77" w:rsidR="003C62BD" w:rsidRDefault="003C62BD" w:rsidP="00B62205">
      <w:pPr>
        <w:spacing w:after="48" w:line="265" w:lineRule="auto"/>
        <w:ind w:left="10" w:right="660" w:hanging="10"/>
        <w:jc w:val="both"/>
        <w:rPr>
          <w:rFonts w:ascii="Arial" w:hAnsi="Arial" w:cs="Arial"/>
          <w:sz w:val="24"/>
          <w:szCs w:val="24"/>
        </w:rPr>
      </w:pPr>
      <w:r w:rsidRPr="0088228C">
        <w:rPr>
          <w:rFonts w:ascii="Arial" w:hAnsi="Arial" w:cs="Arial"/>
          <w:sz w:val="24"/>
          <w:szCs w:val="24"/>
        </w:rPr>
        <w:t>Muy responsable | Completamente responsable</w:t>
      </w:r>
    </w:p>
    <w:p w14:paraId="6849DD8A" w14:textId="77777777" w:rsidR="0088228C" w:rsidRPr="0088228C" w:rsidRDefault="0088228C" w:rsidP="00B62205">
      <w:pPr>
        <w:spacing w:after="48" w:line="265" w:lineRule="auto"/>
        <w:ind w:left="10" w:right="660" w:hanging="10"/>
        <w:jc w:val="both"/>
        <w:rPr>
          <w:rFonts w:ascii="Arial" w:hAnsi="Arial" w:cs="Arial"/>
          <w:sz w:val="24"/>
          <w:szCs w:val="24"/>
        </w:rPr>
      </w:pPr>
    </w:p>
    <w:p w14:paraId="4FB9B7E8" w14:textId="321A629E" w:rsidR="003C62BD" w:rsidRPr="0088228C" w:rsidRDefault="00566E00" w:rsidP="00B62205">
      <w:pPr>
        <w:spacing w:after="48" w:line="265" w:lineRule="auto"/>
        <w:ind w:left="5" w:right="433" w:firstLine="8"/>
        <w:jc w:val="both"/>
        <w:rPr>
          <w:rFonts w:ascii="Arial" w:hAnsi="Arial" w:cs="Arial"/>
          <w:sz w:val="24"/>
          <w:szCs w:val="24"/>
        </w:rPr>
      </w:pPr>
      <w:r w:rsidRPr="0088228C">
        <w:rPr>
          <w:rFonts w:ascii="Arial" w:hAnsi="Arial" w:cs="Arial"/>
          <w:b/>
          <w:sz w:val="24"/>
          <w:szCs w:val="24"/>
        </w:rPr>
        <w:t>8.</w:t>
      </w:r>
      <w:r w:rsidRPr="0088228C">
        <w:rPr>
          <w:rFonts w:ascii="Arial" w:hAnsi="Arial" w:cs="Arial"/>
          <w:sz w:val="24"/>
          <w:szCs w:val="24"/>
        </w:rPr>
        <w:t xml:space="preserve"> ¿</w:t>
      </w:r>
      <w:r w:rsidR="003C62BD" w:rsidRPr="0088228C">
        <w:rPr>
          <w:rFonts w:ascii="Arial" w:hAnsi="Arial" w:cs="Arial"/>
          <w:sz w:val="24"/>
          <w:szCs w:val="24"/>
        </w:rPr>
        <w:t>Qué posibilidades hay de que usted intervenga en esta situación?</w:t>
      </w:r>
    </w:p>
    <w:p w14:paraId="719D45AA" w14:textId="77777777" w:rsidR="0088228C" w:rsidRDefault="003C62BD" w:rsidP="00B62205">
      <w:pPr>
        <w:spacing w:after="26" w:line="265" w:lineRule="auto"/>
        <w:ind w:left="5" w:right="835" w:firstLine="710"/>
        <w:jc w:val="both"/>
        <w:rPr>
          <w:rFonts w:ascii="Arial" w:hAnsi="Arial" w:cs="Arial"/>
          <w:sz w:val="24"/>
          <w:szCs w:val="24"/>
        </w:rPr>
      </w:pPr>
      <w:r w:rsidRPr="0088228C">
        <w:rPr>
          <w:rFonts w:ascii="Arial" w:hAnsi="Arial" w:cs="Arial"/>
          <w:sz w:val="24"/>
          <w:szCs w:val="24"/>
        </w:rPr>
        <w:t xml:space="preserve">Nada probable | No muy probable | Algo probable | Muy probable | extremadamente probable </w:t>
      </w:r>
    </w:p>
    <w:p w14:paraId="456ABE86" w14:textId="77777777" w:rsidR="0088228C" w:rsidRDefault="0088228C" w:rsidP="0088228C">
      <w:pPr>
        <w:spacing w:after="26" w:line="265" w:lineRule="auto"/>
        <w:ind w:left="5" w:right="835"/>
        <w:jc w:val="both"/>
        <w:rPr>
          <w:rFonts w:ascii="Arial" w:hAnsi="Arial" w:cs="Arial"/>
          <w:sz w:val="24"/>
          <w:szCs w:val="24"/>
        </w:rPr>
      </w:pPr>
    </w:p>
    <w:p w14:paraId="22D122F0" w14:textId="23D1DF28" w:rsidR="003C62BD" w:rsidRPr="0088228C" w:rsidRDefault="00566E00" w:rsidP="0088228C">
      <w:pPr>
        <w:spacing w:after="26" w:line="265" w:lineRule="auto"/>
        <w:ind w:left="5" w:right="835"/>
        <w:jc w:val="both"/>
        <w:rPr>
          <w:rFonts w:ascii="Arial" w:hAnsi="Arial" w:cs="Arial"/>
          <w:sz w:val="24"/>
          <w:szCs w:val="24"/>
        </w:rPr>
      </w:pPr>
      <w:r w:rsidRPr="0088228C">
        <w:rPr>
          <w:rFonts w:ascii="Arial" w:hAnsi="Arial" w:cs="Arial"/>
          <w:b/>
          <w:sz w:val="24"/>
          <w:szCs w:val="24"/>
        </w:rPr>
        <w:t>9.</w:t>
      </w:r>
      <w:r w:rsidRPr="0088228C">
        <w:rPr>
          <w:rFonts w:ascii="Arial" w:hAnsi="Arial" w:cs="Arial"/>
          <w:sz w:val="24"/>
          <w:szCs w:val="24"/>
        </w:rPr>
        <w:t xml:space="preserve"> ¿</w:t>
      </w:r>
      <w:r w:rsidR="003C62BD" w:rsidRPr="0088228C">
        <w:rPr>
          <w:rFonts w:ascii="Arial" w:hAnsi="Arial" w:cs="Arial"/>
          <w:sz w:val="24"/>
          <w:szCs w:val="24"/>
        </w:rPr>
        <w:t xml:space="preserve">Qué tan seguro estaría usted de su capacidad para </w:t>
      </w:r>
      <w:r w:rsidR="00187DE0" w:rsidRPr="0088228C">
        <w:rPr>
          <w:rFonts w:ascii="Arial" w:hAnsi="Arial" w:cs="Arial"/>
          <w:sz w:val="24"/>
          <w:szCs w:val="24"/>
        </w:rPr>
        <w:t>manejar</w:t>
      </w:r>
      <w:r w:rsidR="00187DE0" w:rsidRPr="0088228C">
        <w:rPr>
          <w:rFonts w:ascii="Arial" w:hAnsi="Arial" w:cs="Arial"/>
          <w:b/>
          <w:sz w:val="24"/>
          <w:szCs w:val="24"/>
        </w:rPr>
        <w:t xml:space="preserve"> Estudiante</w:t>
      </w:r>
      <w:r w:rsidR="003C62BD" w:rsidRPr="0088228C">
        <w:rPr>
          <w:rFonts w:ascii="Arial" w:hAnsi="Arial" w:cs="Arial"/>
          <w:b/>
          <w:sz w:val="24"/>
          <w:szCs w:val="24"/>
        </w:rPr>
        <w:t xml:space="preserve"> 1</w:t>
      </w:r>
      <w:r w:rsidR="003C62BD" w:rsidRPr="0088228C">
        <w:rPr>
          <w:rFonts w:ascii="Arial" w:hAnsi="Arial" w:cs="Arial"/>
          <w:sz w:val="24"/>
          <w:szCs w:val="24"/>
        </w:rPr>
        <w:t>?</w:t>
      </w:r>
    </w:p>
    <w:p w14:paraId="4C361AFE" w14:textId="77777777" w:rsidR="003C62BD" w:rsidRPr="0088228C" w:rsidRDefault="003C62BD" w:rsidP="00B62205">
      <w:pPr>
        <w:spacing w:after="0" w:line="248" w:lineRule="auto"/>
        <w:ind w:left="4220" w:right="499" w:hanging="3905"/>
        <w:jc w:val="both"/>
        <w:rPr>
          <w:rFonts w:ascii="Arial" w:hAnsi="Arial" w:cs="Arial"/>
          <w:sz w:val="24"/>
          <w:szCs w:val="24"/>
        </w:rPr>
      </w:pPr>
      <w:r w:rsidRPr="0088228C">
        <w:rPr>
          <w:rFonts w:ascii="Arial" w:hAnsi="Arial" w:cs="Arial"/>
          <w:sz w:val="24"/>
          <w:szCs w:val="24"/>
        </w:rPr>
        <w:t>Nada seguro | No muy confiado | Algo confiado | Muy confiado | Extremadamente Seguro</w:t>
      </w:r>
    </w:p>
    <w:p w14:paraId="52B658E4" w14:textId="77777777" w:rsidR="003C62BD" w:rsidRPr="0088228C" w:rsidRDefault="003C62BD" w:rsidP="00B62205">
      <w:pPr>
        <w:spacing w:after="0" w:line="253" w:lineRule="auto"/>
        <w:ind w:left="15" w:right="326" w:hanging="10"/>
        <w:jc w:val="both"/>
        <w:rPr>
          <w:rFonts w:ascii="Arial" w:hAnsi="Arial" w:cs="Arial"/>
          <w:sz w:val="24"/>
          <w:szCs w:val="24"/>
        </w:rPr>
      </w:pPr>
      <w:r w:rsidRPr="0088228C">
        <w:rPr>
          <w:rFonts w:ascii="Arial" w:hAnsi="Arial" w:cs="Arial"/>
          <w:b/>
          <w:sz w:val="24"/>
          <w:szCs w:val="24"/>
        </w:rPr>
        <w:t>10.</w:t>
      </w:r>
      <w:r w:rsidRPr="0088228C">
        <w:rPr>
          <w:rFonts w:ascii="Arial" w:hAnsi="Arial" w:cs="Arial"/>
          <w:sz w:val="24"/>
          <w:szCs w:val="24"/>
        </w:rPr>
        <w:t>Si respondieras a esta situación, ¿qué crees que harías en este momento para abordarla?</w:t>
      </w:r>
    </w:p>
    <w:p w14:paraId="387CFBC5" w14:textId="4BE72917" w:rsidR="003C62BD" w:rsidRPr="0088228C" w:rsidRDefault="003C62BD" w:rsidP="00B62205">
      <w:pPr>
        <w:spacing w:after="27" w:line="265" w:lineRule="auto"/>
        <w:ind w:left="365" w:right="376" w:hanging="360"/>
        <w:jc w:val="both"/>
        <w:rPr>
          <w:rFonts w:ascii="Arial" w:hAnsi="Arial" w:cs="Arial"/>
          <w:sz w:val="24"/>
          <w:szCs w:val="24"/>
        </w:rPr>
      </w:pPr>
      <w:r w:rsidRPr="0088228C">
        <w:rPr>
          <w:rFonts w:ascii="Arial" w:hAnsi="Arial" w:cs="Arial"/>
          <w:b/>
          <w:sz w:val="24"/>
          <w:szCs w:val="24"/>
        </w:rPr>
        <w:t>11.</w:t>
      </w:r>
      <w:r w:rsidRPr="0088228C">
        <w:rPr>
          <w:rFonts w:ascii="Arial" w:hAnsi="Arial" w:cs="Arial"/>
          <w:sz w:val="24"/>
          <w:szCs w:val="24"/>
        </w:rPr>
        <w:t xml:space="preserve">Pensando específicamente </w:t>
      </w:r>
      <w:r w:rsidR="00187DE0" w:rsidRPr="0088228C">
        <w:rPr>
          <w:rFonts w:ascii="Arial" w:hAnsi="Arial" w:cs="Arial"/>
          <w:sz w:val="24"/>
          <w:szCs w:val="24"/>
        </w:rPr>
        <w:t>en</w:t>
      </w:r>
      <w:r w:rsidR="00187DE0" w:rsidRPr="0088228C">
        <w:rPr>
          <w:rFonts w:ascii="Arial" w:hAnsi="Arial" w:cs="Arial"/>
          <w:b/>
          <w:sz w:val="24"/>
          <w:szCs w:val="24"/>
        </w:rPr>
        <w:t xml:space="preserve"> Estudiante</w:t>
      </w:r>
      <w:r w:rsidRPr="0088228C">
        <w:rPr>
          <w:rFonts w:ascii="Arial" w:hAnsi="Arial" w:cs="Arial"/>
          <w:b/>
          <w:sz w:val="24"/>
          <w:szCs w:val="24"/>
        </w:rPr>
        <w:t xml:space="preserve"> 1</w:t>
      </w:r>
      <w:r w:rsidRPr="0088228C">
        <w:rPr>
          <w:rFonts w:ascii="Arial" w:hAnsi="Arial" w:cs="Arial"/>
          <w:sz w:val="24"/>
          <w:szCs w:val="24"/>
        </w:rPr>
        <w:t>, ¿qué tipo de apoyo o programación a largo plazo podrían necesitar para cambiar su patrón de comportamiento?</w:t>
      </w:r>
    </w:p>
    <w:p w14:paraId="2DD37F59" w14:textId="0456D409" w:rsidR="003C62BD" w:rsidRDefault="003C62BD" w:rsidP="00B62205">
      <w:pPr>
        <w:spacing w:after="27" w:line="265" w:lineRule="auto"/>
        <w:ind w:left="365" w:right="376" w:hanging="360"/>
        <w:jc w:val="both"/>
        <w:rPr>
          <w:rFonts w:ascii="Arial" w:hAnsi="Arial" w:cs="Arial"/>
          <w:sz w:val="24"/>
          <w:szCs w:val="24"/>
        </w:rPr>
      </w:pPr>
      <w:r w:rsidRPr="0088228C">
        <w:rPr>
          <w:rFonts w:ascii="Arial" w:hAnsi="Arial" w:cs="Arial"/>
          <w:b/>
          <w:sz w:val="24"/>
          <w:szCs w:val="24"/>
        </w:rPr>
        <w:t>12.</w:t>
      </w:r>
      <w:r w:rsidRPr="0088228C">
        <w:rPr>
          <w:rFonts w:ascii="Arial" w:hAnsi="Arial" w:cs="Arial"/>
          <w:sz w:val="24"/>
          <w:szCs w:val="24"/>
        </w:rPr>
        <w:t xml:space="preserve">Pensando específicamente </w:t>
      </w:r>
      <w:r w:rsidR="00C05298" w:rsidRPr="0088228C">
        <w:rPr>
          <w:rFonts w:ascii="Arial" w:hAnsi="Arial" w:cs="Arial"/>
          <w:sz w:val="24"/>
          <w:szCs w:val="24"/>
        </w:rPr>
        <w:t>en</w:t>
      </w:r>
      <w:r w:rsidR="00C05298" w:rsidRPr="0088228C">
        <w:rPr>
          <w:rFonts w:ascii="Arial" w:hAnsi="Arial" w:cs="Arial"/>
          <w:b/>
          <w:sz w:val="24"/>
          <w:szCs w:val="24"/>
        </w:rPr>
        <w:t xml:space="preserve"> Estudiante</w:t>
      </w:r>
      <w:r w:rsidRPr="0088228C">
        <w:rPr>
          <w:rFonts w:ascii="Arial" w:hAnsi="Arial" w:cs="Arial"/>
          <w:b/>
          <w:sz w:val="24"/>
          <w:szCs w:val="24"/>
        </w:rPr>
        <w:t xml:space="preserve"> 2</w:t>
      </w:r>
      <w:r w:rsidRPr="0088228C">
        <w:rPr>
          <w:rFonts w:ascii="Arial" w:hAnsi="Arial" w:cs="Arial"/>
          <w:sz w:val="24"/>
          <w:szCs w:val="24"/>
        </w:rPr>
        <w:t>, ¿qué tipo de apoyo o programación a largo plazo podrían necesitar para cambiar su patrón de comportamiento?</w:t>
      </w:r>
    </w:p>
    <w:p w14:paraId="121103C9" w14:textId="77777777" w:rsidR="0088228C" w:rsidRPr="0088228C" w:rsidRDefault="0088228C" w:rsidP="00B62205">
      <w:pPr>
        <w:spacing w:after="27" w:line="265" w:lineRule="auto"/>
        <w:ind w:left="365" w:right="376" w:hanging="360"/>
        <w:jc w:val="both"/>
        <w:rPr>
          <w:rFonts w:ascii="Arial" w:hAnsi="Arial" w:cs="Arial"/>
          <w:sz w:val="24"/>
          <w:szCs w:val="24"/>
        </w:rPr>
      </w:pPr>
    </w:p>
    <w:p w14:paraId="25C93773" w14:textId="00BA12D1" w:rsidR="003C62BD" w:rsidRPr="0088228C" w:rsidRDefault="003C62BD" w:rsidP="00B62205">
      <w:pPr>
        <w:spacing w:after="4" w:line="319" w:lineRule="auto"/>
        <w:ind w:left="15" w:right="362" w:hanging="10"/>
        <w:jc w:val="both"/>
        <w:rPr>
          <w:rFonts w:ascii="Arial" w:hAnsi="Arial" w:cs="Arial"/>
          <w:sz w:val="24"/>
          <w:szCs w:val="24"/>
        </w:rPr>
      </w:pPr>
      <w:r w:rsidRPr="0088228C">
        <w:rPr>
          <w:rFonts w:ascii="Arial" w:hAnsi="Arial" w:cs="Arial"/>
          <w:b/>
          <w:sz w:val="24"/>
          <w:szCs w:val="24"/>
        </w:rPr>
        <w:t xml:space="preserve">Imagine el siguiente </w:t>
      </w:r>
      <w:r w:rsidR="00C05298" w:rsidRPr="0088228C">
        <w:rPr>
          <w:rFonts w:ascii="Arial" w:hAnsi="Arial" w:cs="Arial"/>
          <w:b/>
          <w:sz w:val="24"/>
          <w:szCs w:val="24"/>
        </w:rPr>
        <w:t>escenario: Estudiante</w:t>
      </w:r>
      <w:r w:rsidRPr="0088228C">
        <w:rPr>
          <w:rFonts w:ascii="Arial" w:hAnsi="Arial" w:cs="Arial"/>
          <w:b/>
          <w:sz w:val="24"/>
          <w:szCs w:val="24"/>
        </w:rPr>
        <w:t xml:space="preserve"> 1</w:t>
      </w:r>
      <w:r w:rsidRPr="0088228C">
        <w:rPr>
          <w:rFonts w:ascii="Arial" w:hAnsi="Arial" w:cs="Arial"/>
          <w:sz w:val="24"/>
          <w:szCs w:val="24"/>
        </w:rPr>
        <w:t>tropieza accidentalmente</w:t>
      </w:r>
      <w:r w:rsidR="002D255A" w:rsidRPr="0088228C">
        <w:rPr>
          <w:rFonts w:ascii="Arial" w:hAnsi="Arial" w:cs="Arial"/>
          <w:sz w:val="24"/>
          <w:szCs w:val="24"/>
        </w:rPr>
        <w:t xml:space="preserve"> </w:t>
      </w:r>
      <w:r w:rsidRPr="0088228C">
        <w:rPr>
          <w:rFonts w:ascii="Arial" w:hAnsi="Arial" w:cs="Arial"/>
          <w:b/>
          <w:sz w:val="24"/>
          <w:szCs w:val="24"/>
        </w:rPr>
        <w:t>Estudiante 2</w:t>
      </w:r>
      <w:r w:rsidRPr="0088228C">
        <w:rPr>
          <w:rFonts w:ascii="Arial" w:hAnsi="Arial" w:cs="Arial"/>
          <w:sz w:val="24"/>
          <w:szCs w:val="24"/>
        </w:rPr>
        <w:t>pie en educación física pero</w:t>
      </w:r>
      <w:r w:rsidRPr="0088228C">
        <w:rPr>
          <w:rFonts w:ascii="Arial" w:hAnsi="Arial" w:cs="Arial"/>
          <w:b/>
          <w:sz w:val="24"/>
          <w:szCs w:val="24"/>
        </w:rPr>
        <w:t xml:space="preserve"> Estudiante 1</w:t>
      </w:r>
      <w:r w:rsidRPr="0088228C">
        <w:rPr>
          <w:rFonts w:ascii="Arial" w:hAnsi="Arial" w:cs="Arial"/>
          <w:sz w:val="24"/>
          <w:szCs w:val="24"/>
        </w:rPr>
        <w:t xml:space="preserve">piensa que es a propósito y empuja </w:t>
      </w:r>
      <w:r w:rsidR="00C05298" w:rsidRPr="0088228C">
        <w:rPr>
          <w:rFonts w:ascii="Arial" w:hAnsi="Arial" w:cs="Arial"/>
          <w:sz w:val="24"/>
          <w:szCs w:val="24"/>
        </w:rPr>
        <w:t>enojado</w:t>
      </w:r>
      <w:r w:rsidR="00C05298" w:rsidRPr="0088228C">
        <w:rPr>
          <w:rFonts w:ascii="Arial" w:hAnsi="Arial" w:cs="Arial"/>
          <w:b/>
          <w:sz w:val="24"/>
          <w:szCs w:val="24"/>
        </w:rPr>
        <w:t xml:space="preserve"> Estudiante</w:t>
      </w:r>
      <w:r w:rsidRPr="0088228C">
        <w:rPr>
          <w:rFonts w:ascii="Arial" w:hAnsi="Arial" w:cs="Arial"/>
          <w:b/>
          <w:sz w:val="24"/>
          <w:szCs w:val="24"/>
        </w:rPr>
        <w:t xml:space="preserve"> 2</w:t>
      </w:r>
      <w:r w:rsidRPr="0088228C">
        <w:rPr>
          <w:rFonts w:ascii="Arial" w:hAnsi="Arial" w:cs="Arial"/>
          <w:sz w:val="24"/>
          <w:szCs w:val="24"/>
        </w:rPr>
        <w:t xml:space="preserve">contra la pared y comienza a gritarles. Esta es la tercera </w:t>
      </w:r>
      <w:r w:rsidR="00C05298" w:rsidRPr="0088228C">
        <w:rPr>
          <w:rFonts w:ascii="Arial" w:hAnsi="Arial" w:cs="Arial"/>
          <w:sz w:val="24"/>
          <w:szCs w:val="24"/>
        </w:rPr>
        <w:t>pelea</w:t>
      </w:r>
      <w:r w:rsidR="00C05298" w:rsidRPr="0088228C">
        <w:rPr>
          <w:rFonts w:ascii="Arial" w:hAnsi="Arial" w:cs="Arial"/>
          <w:b/>
          <w:sz w:val="24"/>
          <w:szCs w:val="24"/>
        </w:rPr>
        <w:t xml:space="preserve"> Estudiante</w:t>
      </w:r>
      <w:r w:rsidRPr="0088228C">
        <w:rPr>
          <w:rFonts w:ascii="Arial" w:hAnsi="Arial" w:cs="Arial"/>
          <w:b/>
          <w:sz w:val="24"/>
          <w:szCs w:val="24"/>
        </w:rPr>
        <w:t xml:space="preserve"> 1</w:t>
      </w:r>
      <w:r w:rsidRPr="0088228C">
        <w:rPr>
          <w:rFonts w:ascii="Arial" w:hAnsi="Arial" w:cs="Arial"/>
          <w:sz w:val="24"/>
          <w:szCs w:val="24"/>
        </w:rPr>
        <w:t xml:space="preserve">ha comenzado la semana pasada, todos con diferentes estudiantes, y habrás notado </w:t>
      </w:r>
      <w:r w:rsidR="00C05298" w:rsidRPr="0088228C">
        <w:rPr>
          <w:rFonts w:ascii="Arial" w:hAnsi="Arial" w:cs="Arial"/>
          <w:sz w:val="24"/>
          <w:szCs w:val="24"/>
        </w:rPr>
        <w:t>que</w:t>
      </w:r>
      <w:r w:rsidR="00C05298" w:rsidRPr="0088228C">
        <w:rPr>
          <w:rFonts w:ascii="Arial" w:hAnsi="Arial" w:cs="Arial"/>
          <w:b/>
          <w:sz w:val="24"/>
          <w:szCs w:val="24"/>
        </w:rPr>
        <w:t xml:space="preserve"> Estudiante</w:t>
      </w:r>
      <w:r w:rsidRPr="0088228C">
        <w:rPr>
          <w:rFonts w:ascii="Arial" w:hAnsi="Arial" w:cs="Arial"/>
          <w:b/>
          <w:sz w:val="24"/>
          <w:szCs w:val="24"/>
        </w:rPr>
        <w:t xml:space="preserve"> 1</w:t>
      </w:r>
      <w:r w:rsidRPr="0088228C">
        <w:rPr>
          <w:rFonts w:ascii="Arial" w:hAnsi="Arial" w:cs="Arial"/>
          <w:sz w:val="24"/>
          <w:szCs w:val="24"/>
        </w:rPr>
        <w:t>A menudo reacciona de manera exagerada, enojada y agresiva.</w:t>
      </w:r>
    </w:p>
    <w:p w14:paraId="33610082" w14:textId="35AEB976" w:rsidR="003C62BD" w:rsidRDefault="003C62BD" w:rsidP="00B62205">
      <w:pPr>
        <w:spacing w:after="27" w:line="265" w:lineRule="auto"/>
        <w:ind w:left="15" w:right="376" w:hanging="10"/>
        <w:jc w:val="both"/>
        <w:rPr>
          <w:rFonts w:ascii="Arial" w:hAnsi="Arial" w:cs="Arial"/>
          <w:sz w:val="24"/>
          <w:szCs w:val="24"/>
        </w:rPr>
      </w:pPr>
      <w:r w:rsidRPr="0088228C">
        <w:rPr>
          <w:rFonts w:ascii="Arial" w:hAnsi="Arial" w:cs="Arial"/>
          <w:sz w:val="24"/>
          <w:szCs w:val="24"/>
        </w:rPr>
        <w:lastRenderedPageBreak/>
        <w:t>malentendidos, accidentes y provocaciones menores (por ejemplo, un compañero sacando la lengua de manera burlona).</w:t>
      </w:r>
    </w:p>
    <w:p w14:paraId="0B0DAFFF" w14:textId="77777777" w:rsidR="0088228C" w:rsidRPr="0088228C" w:rsidRDefault="0088228C" w:rsidP="00B62205">
      <w:pPr>
        <w:spacing w:after="27" w:line="265" w:lineRule="auto"/>
        <w:ind w:left="15" w:right="376" w:hanging="10"/>
        <w:jc w:val="both"/>
        <w:rPr>
          <w:rFonts w:ascii="Arial" w:hAnsi="Arial" w:cs="Arial"/>
          <w:sz w:val="24"/>
          <w:szCs w:val="24"/>
        </w:rPr>
      </w:pPr>
    </w:p>
    <w:p w14:paraId="5427CDED" w14:textId="77777777" w:rsidR="0088228C" w:rsidRDefault="00566E00" w:rsidP="00B62205">
      <w:pPr>
        <w:spacing w:after="0" w:line="264" w:lineRule="auto"/>
        <w:ind w:left="15" w:right="1438" w:hanging="10"/>
        <w:jc w:val="both"/>
        <w:rPr>
          <w:rFonts w:ascii="Arial" w:hAnsi="Arial" w:cs="Arial"/>
          <w:sz w:val="24"/>
          <w:szCs w:val="24"/>
        </w:rPr>
      </w:pPr>
      <w:r w:rsidRPr="0088228C">
        <w:rPr>
          <w:rFonts w:ascii="Arial" w:hAnsi="Arial" w:cs="Arial"/>
          <w:b/>
          <w:sz w:val="24"/>
          <w:szCs w:val="24"/>
        </w:rPr>
        <w:t>1.</w:t>
      </w:r>
      <w:r w:rsidRPr="0088228C">
        <w:rPr>
          <w:rFonts w:ascii="Arial" w:hAnsi="Arial" w:cs="Arial"/>
          <w:sz w:val="24"/>
          <w:szCs w:val="24"/>
        </w:rPr>
        <w:t xml:space="preserve"> ¿</w:t>
      </w:r>
      <w:r w:rsidR="003C62BD" w:rsidRPr="0088228C">
        <w:rPr>
          <w:rFonts w:ascii="Arial" w:hAnsi="Arial" w:cs="Arial"/>
          <w:sz w:val="24"/>
          <w:szCs w:val="24"/>
        </w:rPr>
        <w:t>Qué tan grave es esta situación? Nada grave | No muy grave | Moderadamente grave | Muy serio | Extremadamente serio</w:t>
      </w:r>
    </w:p>
    <w:p w14:paraId="1AEB766C" w14:textId="77777777" w:rsidR="0088228C" w:rsidRDefault="0088228C" w:rsidP="00B62205">
      <w:pPr>
        <w:spacing w:after="0" w:line="264" w:lineRule="auto"/>
        <w:ind w:left="15" w:right="1438" w:hanging="10"/>
        <w:jc w:val="both"/>
        <w:rPr>
          <w:rFonts w:ascii="Arial" w:hAnsi="Arial" w:cs="Arial"/>
          <w:sz w:val="24"/>
          <w:szCs w:val="24"/>
        </w:rPr>
      </w:pPr>
    </w:p>
    <w:p w14:paraId="2B5D4AE0" w14:textId="02AF520D" w:rsidR="003C62BD" w:rsidRPr="0088228C" w:rsidRDefault="003C62BD" w:rsidP="00B62205">
      <w:pPr>
        <w:spacing w:after="0" w:line="264" w:lineRule="auto"/>
        <w:ind w:left="15" w:right="1438" w:hanging="10"/>
        <w:jc w:val="both"/>
        <w:rPr>
          <w:rFonts w:ascii="Arial" w:hAnsi="Arial" w:cs="Arial"/>
          <w:sz w:val="24"/>
          <w:szCs w:val="24"/>
        </w:rPr>
      </w:pPr>
      <w:r w:rsidRPr="0088228C">
        <w:rPr>
          <w:rFonts w:ascii="Arial" w:hAnsi="Arial" w:cs="Arial"/>
          <w:sz w:val="24"/>
          <w:szCs w:val="24"/>
        </w:rPr>
        <w:t xml:space="preserve"> </w:t>
      </w:r>
      <w:r w:rsidR="00566E00" w:rsidRPr="0088228C">
        <w:rPr>
          <w:rFonts w:ascii="Arial" w:hAnsi="Arial" w:cs="Arial"/>
          <w:b/>
          <w:sz w:val="24"/>
          <w:szCs w:val="24"/>
        </w:rPr>
        <w:t>2.</w:t>
      </w:r>
      <w:r w:rsidR="00566E00" w:rsidRPr="0088228C">
        <w:rPr>
          <w:rFonts w:ascii="Arial" w:hAnsi="Arial" w:cs="Arial"/>
          <w:sz w:val="24"/>
          <w:szCs w:val="24"/>
        </w:rPr>
        <w:t xml:space="preserve"> ¿</w:t>
      </w:r>
      <w:r w:rsidRPr="0088228C">
        <w:rPr>
          <w:rFonts w:ascii="Arial" w:hAnsi="Arial" w:cs="Arial"/>
          <w:sz w:val="24"/>
          <w:szCs w:val="24"/>
        </w:rPr>
        <w:t xml:space="preserve">Cuánta simpatía sentirías </w:t>
      </w:r>
      <w:r w:rsidR="00C05298" w:rsidRPr="0088228C">
        <w:rPr>
          <w:rFonts w:ascii="Arial" w:hAnsi="Arial" w:cs="Arial"/>
          <w:sz w:val="24"/>
          <w:szCs w:val="24"/>
        </w:rPr>
        <w:t>por</w:t>
      </w:r>
      <w:r w:rsidR="00C05298" w:rsidRPr="0088228C">
        <w:rPr>
          <w:rFonts w:ascii="Arial" w:hAnsi="Arial" w:cs="Arial"/>
          <w:b/>
          <w:sz w:val="24"/>
          <w:szCs w:val="24"/>
        </w:rPr>
        <w:t xml:space="preserve"> Estudiante</w:t>
      </w:r>
      <w:r w:rsidRPr="0088228C">
        <w:rPr>
          <w:rFonts w:ascii="Arial" w:hAnsi="Arial" w:cs="Arial"/>
          <w:b/>
          <w:sz w:val="24"/>
          <w:szCs w:val="24"/>
        </w:rPr>
        <w:t xml:space="preserve"> 1</w:t>
      </w:r>
      <w:r w:rsidRPr="0088228C">
        <w:rPr>
          <w:rFonts w:ascii="Arial" w:hAnsi="Arial" w:cs="Arial"/>
          <w:sz w:val="24"/>
          <w:szCs w:val="24"/>
        </w:rPr>
        <w:t>?</w:t>
      </w:r>
    </w:p>
    <w:p w14:paraId="350E5070" w14:textId="77777777" w:rsidR="003C62BD" w:rsidRPr="0088228C" w:rsidRDefault="003C62BD" w:rsidP="00B62205">
      <w:pPr>
        <w:spacing w:after="61" w:line="265" w:lineRule="auto"/>
        <w:ind w:left="1717" w:right="402" w:firstLine="3"/>
        <w:jc w:val="both"/>
        <w:rPr>
          <w:rFonts w:ascii="Arial" w:hAnsi="Arial" w:cs="Arial"/>
          <w:sz w:val="24"/>
          <w:szCs w:val="24"/>
        </w:rPr>
      </w:pPr>
      <w:r w:rsidRPr="0088228C">
        <w:rPr>
          <w:rFonts w:ascii="Arial" w:hAnsi="Arial" w:cs="Arial"/>
          <w:sz w:val="24"/>
          <w:szCs w:val="24"/>
        </w:rPr>
        <w:t>Ninguno en absoluto | Un poco | Una cantidad moderada | Mucho | Mucho</w:t>
      </w:r>
    </w:p>
    <w:p w14:paraId="0130A318" w14:textId="0306B55A" w:rsidR="003C62BD" w:rsidRPr="0088228C" w:rsidRDefault="00566E00" w:rsidP="00B62205">
      <w:pPr>
        <w:spacing w:after="3"/>
        <w:ind w:left="15" w:right="322" w:hanging="10"/>
        <w:jc w:val="both"/>
        <w:rPr>
          <w:rFonts w:ascii="Arial" w:hAnsi="Arial" w:cs="Arial"/>
          <w:sz w:val="24"/>
          <w:szCs w:val="24"/>
        </w:rPr>
      </w:pPr>
      <w:r w:rsidRPr="0088228C">
        <w:rPr>
          <w:rFonts w:ascii="Arial" w:hAnsi="Arial" w:cs="Arial"/>
          <w:b/>
          <w:sz w:val="24"/>
          <w:szCs w:val="24"/>
        </w:rPr>
        <w:t>3.</w:t>
      </w:r>
      <w:r w:rsidRPr="0088228C">
        <w:rPr>
          <w:rFonts w:ascii="Arial" w:hAnsi="Arial" w:cs="Arial"/>
          <w:sz w:val="24"/>
          <w:szCs w:val="24"/>
        </w:rPr>
        <w:t xml:space="preserve"> ¿</w:t>
      </w:r>
      <w:r w:rsidR="003C62BD" w:rsidRPr="0088228C">
        <w:rPr>
          <w:rFonts w:ascii="Arial" w:hAnsi="Arial" w:cs="Arial"/>
          <w:sz w:val="24"/>
          <w:szCs w:val="24"/>
        </w:rPr>
        <w:t xml:space="preserve">Cuánta simpatía sentirías </w:t>
      </w:r>
      <w:r w:rsidR="00C05298" w:rsidRPr="0088228C">
        <w:rPr>
          <w:rFonts w:ascii="Arial" w:hAnsi="Arial" w:cs="Arial"/>
          <w:sz w:val="24"/>
          <w:szCs w:val="24"/>
        </w:rPr>
        <w:t>por</w:t>
      </w:r>
      <w:r w:rsidR="00C05298" w:rsidRPr="0088228C">
        <w:rPr>
          <w:rFonts w:ascii="Arial" w:hAnsi="Arial" w:cs="Arial"/>
          <w:b/>
          <w:sz w:val="24"/>
          <w:szCs w:val="24"/>
        </w:rPr>
        <w:t xml:space="preserve"> Estudiante</w:t>
      </w:r>
      <w:r w:rsidR="003C62BD" w:rsidRPr="0088228C">
        <w:rPr>
          <w:rFonts w:ascii="Arial" w:hAnsi="Arial" w:cs="Arial"/>
          <w:b/>
          <w:sz w:val="24"/>
          <w:szCs w:val="24"/>
        </w:rPr>
        <w:t xml:space="preserve"> 2</w:t>
      </w:r>
      <w:r w:rsidR="003C62BD" w:rsidRPr="0088228C">
        <w:rPr>
          <w:rFonts w:ascii="Arial" w:hAnsi="Arial" w:cs="Arial"/>
          <w:sz w:val="24"/>
          <w:szCs w:val="24"/>
        </w:rPr>
        <w:t>?</w:t>
      </w:r>
    </w:p>
    <w:p w14:paraId="34630187" w14:textId="77777777" w:rsidR="0088228C" w:rsidRDefault="003C62BD" w:rsidP="00B62205">
      <w:pPr>
        <w:spacing w:after="4" w:line="265" w:lineRule="auto"/>
        <w:ind w:left="5" w:right="1320" w:firstLine="1697"/>
        <w:jc w:val="both"/>
        <w:rPr>
          <w:rFonts w:ascii="Arial" w:hAnsi="Arial" w:cs="Arial"/>
          <w:sz w:val="24"/>
          <w:szCs w:val="24"/>
        </w:rPr>
      </w:pPr>
      <w:r w:rsidRPr="0088228C">
        <w:rPr>
          <w:rFonts w:ascii="Arial" w:hAnsi="Arial" w:cs="Arial"/>
          <w:sz w:val="24"/>
          <w:szCs w:val="24"/>
        </w:rPr>
        <w:t xml:space="preserve">Ninguno en absoluto | Un poco | Una cantidad moderada | Mucho | Mucho </w:t>
      </w:r>
    </w:p>
    <w:p w14:paraId="213E20BE" w14:textId="77777777" w:rsidR="0088228C" w:rsidRDefault="0088228C" w:rsidP="0088228C">
      <w:pPr>
        <w:spacing w:after="4" w:line="265" w:lineRule="auto"/>
        <w:ind w:right="1320"/>
        <w:jc w:val="both"/>
        <w:rPr>
          <w:rFonts w:ascii="Arial" w:hAnsi="Arial" w:cs="Arial"/>
          <w:sz w:val="24"/>
          <w:szCs w:val="24"/>
        </w:rPr>
      </w:pPr>
    </w:p>
    <w:p w14:paraId="2D642337" w14:textId="05FBA037" w:rsidR="003C62BD" w:rsidRPr="0088228C" w:rsidRDefault="00566E00" w:rsidP="0088228C">
      <w:pPr>
        <w:spacing w:after="4" w:line="265" w:lineRule="auto"/>
        <w:ind w:right="1320"/>
        <w:jc w:val="both"/>
        <w:rPr>
          <w:rFonts w:ascii="Arial" w:hAnsi="Arial" w:cs="Arial"/>
          <w:sz w:val="24"/>
          <w:szCs w:val="24"/>
        </w:rPr>
      </w:pPr>
      <w:r w:rsidRPr="0088228C">
        <w:rPr>
          <w:rFonts w:ascii="Arial" w:hAnsi="Arial" w:cs="Arial"/>
          <w:b/>
          <w:sz w:val="24"/>
          <w:szCs w:val="24"/>
        </w:rPr>
        <w:t>4.</w:t>
      </w:r>
      <w:r w:rsidRPr="0088228C">
        <w:rPr>
          <w:rFonts w:ascii="Arial" w:hAnsi="Arial" w:cs="Arial"/>
          <w:sz w:val="24"/>
          <w:szCs w:val="24"/>
        </w:rPr>
        <w:t xml:space="preserve"> ¿</w:t>
      </w:r>
      <w:r w:rsidR="003C62BD" w:rsidRPr="0088228C">
        <w:rPr>
          <w:rFonts w:ascii="Arial" w:hAnsi="Arial" w:cs="Arial"/>
          <w:sz w:val="24"/>
          <w:szCs w:val="24"/>
        </w:rPr>
        <w:t xml:space="preserve">Cuánta ira sentirías </w:t>
      </w:r>
      <w:r w:rsidR="00C05298" w:rsidRPr="0088228C">
        <w:rPr>
          <w:rFonts w:ascii="Arial" w:hAnsi="Arial" w:cs="Arial"/>
          <w:sz w:val="24"/>
          <w:szCs w:val="24"/>
        </w:rPr>
        <w:t>hacia</w:t>
      </w:r>
      <w:r w:rsidR="00C05298" w:rsidRPr="0088228C">
        <w:rPr>
          <w:rFonts w:ascii="Arial" w:hAnsi="Arial" w:cs="Arial"/>
          <w:b/>
          <w:sz w:val="24"/>
          <w:szCs w:val="24"/>
        </w:rPr>
        <w:t xml:space="preserve"> Estudiante</w:t>
      </w:r>
      <w:r w:rsidR="003C62BD" w:rsidRPr="0088228C">
        <w:rPr>
          <w:rFonts w:ascii="Arial" w:hAnsi="Arial" w:cs="Arial"/>
          <w:b/>
          <w:sz w:val="24"/>
          <w:szCs w:val="24"/>
        </w:rPr>
        <w:t xml:space="preserve"> 1</w:t>
      </w:r>
      <w:r w:rsidR="003C62BD" w:rsidRPr="0088228C">
        <w:rPr>
          <w:rFonts w:ascii="Arial" w:hAnsi="Arial" w:cs="Arial"/>
          <w:sz w:val="24"/>
          <w:szCs w:val="24"/>
        </w:rPr>
        <w:t>?</w:t>
      </w:r>
    </w:p>
    <w:p w14:paraId="15C20800" w14:textId="77777777" w:rsidR="0088228C" w:rsidRDefault="003C62BD" w:rsidP="00B62205">
      <w:pPr>
        <w:spacing w:after="4" w:line="265" w:lineRule="auto"/>
        <w:ind w:left="5" w:right="1320" w:firstLine="1697"/>
        <w:jc w:val="both"/>
        <w:rPr>
          <w:rFonts w:ascii="Arial" w:hAnsi="Arial" w:cs="Arial"/>
          <w:sz w:val="24"/>
          <w:szCs w:val="24"/>
        </w:rPr>
      </w:pPr>
      <w:r w:rsidRPr="0088228C">
        <w:rPr>
          <w:rFonts w:ascii="Arial" w:hAnsi="Arial" w:cs="Arial"/>
          <w:sz w:val="24"/>
          <w:szCs w:val="24"/>
        </w:rPr>
        <w:t>Ninguno en absoluto | Un poco | Una cantidad moderada | Mucho | Mucho</w:t>
      </w:r>
    </w:p>
    <w:p w14:paraId="7BF95F78" w14:textId="77777777" w:rsidR="0088228C" w:rsidRDefault="0088228C" w:rsidP="0088228C">
      <w:pPr>
        <w:spacing w:after="4" w:line="265" w:lineRule="auto"/>
        <w:ind w:right="1320"/>
        <w:jc w:val="both"/>
        <w:rPr>
          <w:rFonts w:ascii="Arial" w:hAnsi="Arial" w:cs="Arial"/>
          <w:sz w:val="24"/>
          <w:szCs w:val="24"/>
        </w:rPr>
      </w:pPr>
    </w:p>
    <w:p w14:paraId="75A7B5DE" w14:textId="20B5DD59" w:rsidR="003C62BD" w:rsidRPr="0088228C" w:rsidRDefault="003C62BD" w:rsidP="0088228C">
      <w:pPr>
        <w:spacing w:after="4" w:line="265" w:lineRule="auto"/>
        <w:ind w:right="1320"/>
        <w:jc w:val="both"/>
        <w:rPr>
          <w:rFonts w:ascii="Arial" w:hAnsi="Arial" w:cs="Arial"/>
          <w:sz w:val="24"/>
          <w:szCs w:val="24"/>
        </w:rPr>
      </w:pPr>
      <w:r w:rsidRPr="0088228C">
        <w:rPr>
          <w:rFonts w:ascii="Arial" w:hAnsi="Arial" w:cs="Arial"/>
          <w:sz w:val="24"/>
          <w:szCs w:val="24"/>
        </w:rPr>
        <w:t xml:space="preserve"> </w:t>
      </w:r>
      <w:r w:rsidR="00036D51" w:rsidRPr="0088228C">
        <w:rPr>
          <w:rFonts w:ascii="Arial" w:hAnsi="Arial" w:cs="Arial"/>
          <w:b/>
          <w:sz w:val="24"/>
          <w:szCs w:val="24"/>
        </w:rPr>
        <w:t>5.</w:t>
      </w:r>
      <w:r w:rsidR="00036D51" w:rsidRPr="0088228C">
        <w:rPr>
          <w:rFonts w:ascii="Arial" w:hAnsi="Arial" w:cs="Arial"/>
          <w:sz w:val="24"/>
          <w:szCs w:val="24"/>
        </w:rPr>
        <w:t xml:space="preserve"> ¿</w:t>
      </w:r>
      <w:r w:rsidRPr="0088228C">
        <w:rPr>
          <w:rFonts w:ascii="Arial" w:hAnsi="Arial" w:cs="Arial"/>
          <w:sz w:val="24"/>
          <w:szCs w:val="24"/>
        </w:rPr>
        <w:t xml:space="preserve">Cuánta ira sentirías </w:t>
      </w:r>
      <w:r w:rsidR="00C05298" w:rsidRPr="0088228C">
        <w:rPr>
          <w:rFonts w:ascii="Arial" w:hAnsi="Arial" w:cs="Arial"/>
          <w:sz w:val="24"/>
          <w:szCs w:val="24"/>
        </w:rPr>
        <w:t>hacia</w:t>
      </w:r>
      <w:r w:rsidR="00C05298" w:rsidRPr="0088228C">
        <w:rPr>
          <w:rFonts w:ascii="Arial" w:hAnsi="Arial" w:cs="Arial"/>
          <w:b/>
          <w:sz w:val="24"/>
          <w:szCs w:val="24"/>
        </w:rPr>
        <w:t xml:space="preserve"> Estudiante</w:t>
      </w:r>
      <w:r w:rsidRPr="0088228C">
        <w:rPr>
          <w:rFonts w:ascii="Arial" w:hAnsi="Arial" w:cs="Arial"/>
          <w:b/>
          <w:sz w:val="24"/>
          <w:szCs w:val="24"/>
        </w:rPr>
        <w:t xml:space="preserve"> 2</w:t>
      </w:r>
      <w:r w:rsidRPr="0088228C">
        <w:rPr>
          <w:rFonts w:ascii="Arial" w:hAnsi="Arial" w:cs="Arial"/>
          <w:sz w:val="24"/>
          <w:szCs w:val="24"/>
        </w:rPr>
        <w:t>?</w:t>
      </w:r>
    </w:p>
    <w:p w14:paraId="3DF8EB07" w14:textId="77777777" w:rsidR="003C62BD" w:rsidRPr="0088228C" w:rsidRDefault="003C62BD" w:rsidP="00B62205">
      <w:pPr>
        <w:spacing w:after="61" w:line="265" w:lineRule="auto"/>
        <w:ind w:left="1717" w:right="402" w:firstLine="3"/>
        <w:jc w:val="both"/>
        <w:rPr>
          <w:rFonts w:ascii="Arial" w:hAnsi="Arial" w:cs="Arial"/>
          <w:sz w:val="24"/>
          <w:szCs w:val="24"/>
        </w:rPr>
      </w:pPr>
      <w:r w:rsidRPr="0088228C">
        <w:rPr>
          <w:rFonts w:ascii="Arial" w:hAnsi="Arial" w:cs="Arial"/>
          <w:sz w:val="24"/>
          <w:szCs w:val="24"/>
        </w:rPr>
        <w:t>Ninguno en absoluto | Un poco | Una cantidad moderada | Mucho | Mucho</w:t>
      </w:r>
    </w:p>
    <w:p w14:paraId="115D3C3E" w14:textId="10228896" w:rsidR="003C62BD" w:rsidRPr="0088228C" w:rsidRDefault="003C62BD" w:rsidP="00B62205">
      <w:pPr>
        <w:spacing w:after="3"/>
        <w:ind w:left="15" w:right="322" w:hanging="10"/>
        <w:jc w:val="both"/>
        <w:rPr>
          <w:rFonts w:ascii="Arial" w:hAnsi="Arial" w:cs="Arial"/>
          <w:sz w:val="24"/>
          <w:szCs w:val="24"/>
        </w:rPr>
      </w:pPr>
      <w:r w:rsidRPr="0088228C">
        <w:rPr>
          <w:rFonts w:ascii="Arial" w:hAnsi="Arial" w:cs="Arial"/>
          <w:b/>
          <w:sz w:val="24"/>
          <w:szCs w:val="24"/>
        </w:rPr>
        <w:t>6.</w:t>
      </w:r>
      <w:r w:rsidRPr="0088228C">
        <w:rPr>
          <w:rFonts w:ascii="Arial" w:hAnsi="Arial" w:cs="Arial"/>
          <w:sz w:val="24"/>
          <w:szCs w:val="24"/>
        </w:rPr>
        <w:t xml:space="preserve">cuanto </w:t>
      </w:r>
      <w:r w:rsidR="00C05298" w:rsidRPr="0088228C">
        <w:rPr>
          <w:rFonts w:ascii="Arial" w:hAnsi="Arial" w:cs="Arial"/>
          <w:sz w:val="24"/>
          <w:szCs w:val="24"/>
        </w:rPr>
        <w:t xml:space="preserve">dirías </w:t>
      </w:r>
      <w:r w:rsidRPr="0088228C">
        <w:rPr>
          <w:rFonts w:ascii="Arial" w:hAnsi="Arial" w:cs="Arial"/>
          <w:b/>
          <w:sz w:val="24"/>
          <w:szCs w:val="24"/>
        </w:rPr>
        <w:t>Estudiante 1</w:t>
      </w:r>
      <w:r w:rsidRPr="0088228C">
        <w:rPr>
          <w:rFonts w:ascii="Arial" w:hAnsi="Arial" w:cs="Arial"/>
          <w:sz w:val="24"/>
          <w:szCs w:val="24"/>
        </w:rPr>
        <w:t>es responsable de la situación?</w:t>
      </w:r>
    </w:p>
    <w:p w14:paraId="40DCE20D" w14:textId="77777777" w:rsidR="003C62BD" w:rsidRPr="0088228C" w:rsidRDefault="003C62BD" w:rsidP="00B62205">
      <w:pPr>
        <w:spacing w:after="34" w:line="265" w:lineRule="auto"/>
        <w:ind w:left="1475" w:right="376" w:hanging="10"/>
        <w:jc w:val="both"/>
        <w:rPr>
          <w:rFonts w:ascii="Arial" w:hAnsi="Arial" w:cs="Arial"/>
          <w:sz w:val="24"/>
          <w:szCs w:val="24"/>
        </w:rPr>
      </w:pPr>
      <w:r w:rsidRPr="0088228C">
        <w:rPr>
          <w:rFonts w:ascii="Arial" w:hAnsi="Arial" w:cs="Arial"/>
          <w:sz w:val="24"/>
          <w:szCs w:val="24"/>
        </w:rPr>
        <w:t>Nada responsable | Un poco responsable | Moderadamente responsable</w:t>
      </w:r>
    </w:p>
    <w:p w14:paraId="74D8EA28" w14:textId="53B42154" w:rsidR="003C62BD" w:rsidRDefault="003C62BD" w:rsidP="00B62205">
      <w:pPr>
        <w:spacing w:after="48" w:line="265" w:lineRule="auto"/>
        <w:ind w:left="10" w:right="660" w:hanging="10"/>
        <w:jc w:val="both"/>
        <w:rPr>
          <w:rFonts w:ascii="Arial" w:hAnsi="Arial" w:cs="Arial"/>
          <w:sz w:val="24"/>
          <w:szCs w:val="24"/>
        </w:rPr>
      </w:pPr>
      <w:r w:rsidRPr="0088228C">
        <w:rPr>
          <w:rFonts w:ascii="Arial" w:hAnsi="Arial" w:cs="Arial"/>
          <w:sz w:val="24"/>
          <w:szCs w:val="24"/>
        </w:rPr>
        <w:t>Muy responsable | Completamente responsable</w:t>
      </w:r>
    </w:p>
    <w:p w14:paraId="406F6A5C" w14:textId="77777777" w:rsidR="0088228C" w:rsidRPr="0088228C" w:rsidRDefault="0088228C" w:rsidP="00B62205">
      <w:pPr>
        <w:spacing w:after="48" w:line="265" w:lineRule="auto"/>
        <w:ind w:left="10" w:right="660" w:hanging="10"/>
        <w:jc w:val="both"/>
        <w:rPr>
          <w:rFonts w:ascii="Arial" w:hAnsi="Arial" w:cs="Arial"/>
          <w:sz w:val="24"/>
          <w:szCs w:val="24"/>
        </w:rPr>
      </w:pPr>
    </w:p>
    <w:p w14:paraId="409BEDC7" w14:textId="77777777" w:rsidR="003C62BD" w:rsidRPr="0088228C" w:rsidRDefault="003C62BD" w:rsidP="00B62205">
      <w:pPr>
        <w:spacing w:after="3"/>
        <w:ind w:left="15" w:right="322" w:hanging="10"/>
        <w:jc w:val="both"/>
        <w:rPr>
          <w:rFonts w:ascii="Arial" w:hAnsi="Arial" w:cs="Arial"/>
          <w:sz w:val="24"/>
          <w:szCs w:val="24"/>
        </w:rPr>
      </w:pPr>
      <w:r w:rsidRPr="0088228C">
        <w:rPr>
          <w:rFonts w:ascii="Arial" w:hAnsi="Arial" w:cs="Arial"/>
          <w:b/>
          <w:sz w:val="24"/>
          <w:szCs w:val="24"/>
        </w:rPr>
        <w:t>7.</w:t>
      </w:r>
      <w:r w:rsidRPr="0088228C">
        <w:rPr>
          <w:rFonts w:ascii="Arial" w:hAnsi="Arial" w:cs="Arial"/>
          <w:sz w:val="24"/>
          <w:szCs w:val="24"/>
        </w:rPr>
        <w:t>cuanto dirias</w:t>
      </w:r>
      <w:r w:rsidRPr="0088228C">
        <w:rPr>
          <w:rFonts w:ascii="Arial" w:hAnsi="Arial" w:cs="Arial"/>
          <w:b/>
          <w:sz w:val="24"/>
          <w:szCs w:val="24"/>
        </w:rPr>
        <w:t>Estudiante 2</w:t>
      </w:r>
      <w:r w:rsidRPr="0088228C">
        <w:rPr>
          <w:rFonts w:ascii="Arial" w:hAnsi="Arial" w:cs="Arial"/>
          <w:sz w:val="24"/>
          <w:szCs w:val="24"/>
        </w:rPr>
        <w:t>es responsable de la situación?</w:t>
      </w:r>
    </w:p>
    <w:p w14:paraId="38FDBED7" w14:textId="77777777" w:rsidR="003C62BD" w:rsidRPr="0088228C" w:rsidRDefault="003C62BD" w:rsidP="00B62205">
      <w:pPr>
        <w:spacing w:after="34" w:line="265" w:lineRule="auto"/>
        <w:ind w:left="1475" w:right="376" w:hanging="10"/>
        <w:jc w:val="both"/>
        <w:rPr>
          <w:rFonts w:ascii="Arial" w:hAnsi="Arial" w:cs="Arial"/>
          <w:sz w:val="24"/>
          <w:szCs w:val="24"/>
        </w:rPr>
      </w:pPr>
      <w:r w:rsidRPr="0088228C">
        <w:rPr>
          <w:rFonts w:ascii="Arial" w:hAnsi="Arial" w:cs="Arial"/>
          <w:sz w:val="24"/>
          <w:szCs w:val="24"/>
        </w:rPr>
        <w:t>Nada responsable | Un poco responsable | Moderadamente responsable</w:t>
      </w:r>
    </w:p>
    <w:p w14:paraId="798F05E2" w14:textId="6FA8E9D9" w:rsidR="003C62BD" w:rsidRDefault="003C62BD" w:rsidP="00B62205">
      <w:pPr>
        <w:spacing w:after="48" w:line="265" w:lineRule="auto"/>
        <w:ind w:left="10" w:right="660" w:hanging="10"/>
        <w:jc w:val="both"/>
        <w:rPr>
          <w:rFonts w:ascii="Arial" w:hAnsi="Arial" w:cs="Arial"/>
          <w:sz w:val="24"/>
          <w:szCs w:val="24"/>
        </w:rPr>
      </w:pPr>
      <w:r w:rsidRPr="0088228C">
        <w:rPr>
          <w:rFonts w:ascii="Arial" w:hAnsi="Arial" w:cs="Arial"/>
          <w:sz w:val="24"/>
          <w:szCs w:val="24"/>
        </w:rPr>
        <w:t>Muy responsable | Completamente responsable</w:t>
      </w:r>
    </w:p>
    <w:p w14:paraId="3E200BC4" w14:textId="77777777" w:rsidR="0088228C" w:rsidRPr="0088228C" w:rsidRDefault="0088228C" w:rsidP="00B62205">
      <w:pPr>
        <w:spacing w:after="48" w:line="265" w:lineRule="auto"/>
        <w:ind w:left="10" w:right="660" w:hanging="10"/>
        <w:jc w:val="both"/>
        <w:rPr>
          <w:rFonts w:ascii="Arial" w:hAnsi="Arial" w:cs="Arial"/>
          <w:sz w:val="24"/>
          <w:szCs w:val="24"/>
        </w:rPr>
      </w:pPr>
    </w:p>
    <w:p w14:paraId="7EE1AFC0" w14:textId="3EE23E00" w:rsidR="003C62BD" w:rsidRPr="0088228C" w:rsidRDefault="00036D51" w:rsidP="00B62205">
      <w:pPr>
        <w:spacing w:after="48" w:line="265" w:lineRule="auto"/>
        <w:ind w:left="5" w:right="433" w:firstLine="8"/>
        <w:jc w:val="both"/>
        <w:rPr>
          <w:rFonts w:ascii="Arial" w:hAnsi="Arial" w:cs="Arial"/>
          <w:sz w:val="24"/>
          <w:szCs w:val="24"/>
        </w:rPr>
      </w:pPr>
      <w:r w:rsidRPr="0088228C">
        <w:rPr>
          <w:rFonts w:ascii="Arial" w:hAnsi="Arial" w:cs="Arial"/>
          <w:b/>
          <w:sz w:val="24"/>
          <w:szCs w:val="24"/>
        </w:rPr>
        <w:t>8.</w:t>
      </w:r>
      <w:r w:rsidRPr="0088228C">
        <w:rPr>
          <w:rFonts w:ascii="Arial" w:hAnsi="Arial" w:cs="Arial"/>
          <w:sz w:val="24"/>
          <w:szCs w:val="24"/>
        </w:rPr>
        <w:t xml:space="preserve"> ¿</w:t>
      </w:r>
      <w:r w:rsidR="003C62BD" w:rsidRPr="0088228C">
        <w:rPr>
          <w:rFonts w:ascii="Arial" w:hAnsi="Arial" w:cs="Arial"/>
          <w:sz w:val="24"/>
          <w:szCs w:val="24"/>
        </w:rPr>
        <w:t>Qué posibilidades hay de que usted intervenga en esta situación?</w:t>
      </w:r>
    </w:p>
    <w:p w14:paraId="5BBFCC9E" w14:textId="77777777" w:rsidR="0088228C" w:rsidRDefault="003C62BD" w:rsidP="00B62205">
      <w:pPr>
        <w:spacing w:after="26" w:line="265" w:lineRule="auto"/>
        <w:ind w:left="5" w:right="835" w:firstLine="710"/>
        <w:jc w:val="both"/>
        <w:rPr>
          <w:rFonts w:ascii="Arial" w:hAnsi="Arial" w:cs="Arial"/>
          <w:sz w:val="24"/>
          <w:szCs w:val="24"/>
        </w:rPr>
      </w:pPr>
      <w:r w:rsidRPr="0088228C">
        <w:rPr>
          <w:rFonts w:ascii="Arial" w:hAnsi="Arial" w:cs="Arial"/>
          <w:sz w:val="24"/>
          <w:szCs w:val="24"/>
        </w:rPr>
        <w:t xml:space="preserve">Nada probable | No muy probable | Algo probable | Muy probable | extremadamente probable </w:t>
      </w:r>
    </w:p>
    <w:p w14:paraId="485035F3" w14:textId="77777777" w:rsidR="0088228C" w:rsidRDefault="0088228C" w:rsidP="0088228C">
      <w:pPr>
        <w:spacing w:after="26" w:line="265" w:lineRule="auto"/>
        <w:ind w:left="5" w:right="835"/>
        <w:jc w:val="both"/>
        <w:rPr>
          <w:rFonts w:ascii="Arial" w:hAnsi="Arial" w:cs="Arial"/>
          <w:sz w:val="24"/>
          <w:szCs w:val="24"/>
        </w:rPr>
      </w:pPr>
    </w:p>
    <w:p w14:paraId="3320544F" w14:textId="61C471D7" w:rsidR="003C62BD" w:rsidRPr="0088228C" w:rsidRDefault="00036D51" w:rsidP="0088228C">
      <w:pPr>
        <w:spacing w:after="26" w:line="265" w:lineRule="auto"/>
        <w:ind w:left="5" w:right="835"/>
        <w:jc w:val="both"/>
        <w:rPr>
          <w:rFonts w:ascii="Arial" w:hAnsi="Arial" w:cs="Arial"/>
          <w:sz w:val="24"/>
          <w:szCs w:val="24"/>
        </w:rPr>
      </w:pPr>
      <w:r w:rsidRPr="0088228C">
        <w:rPr>
          <w:rFonts w:ascii="Arial" w:hAnsi="Arial" w:cs="Arial"/>
          <w:b/>
          <w:sz w:val="24"/>
          <w:szCs w:val="24"/>
        </w:rPr>
        <w:t>9.</w:t>
      </w:r>
      <w:r w:rsidRPr="0088228C">
        <w:rPr>
          <w:rFonts w:ascii="Arial" w:hAnsi="Arial" w:cs="Arial"/>
          <w:sz w:val="24"/>
          <w:szCs w:val="24"/>
        </w:rPr>
        <w:t xml:space="preserve"> ¿</w:t>
      </w:r>
      <w:r w:rsidR="003C62BD" w:rsidRPr="0088228C">
        <w:rPr>
          <w:rFonts w:ascii="Arial" w:hAnsi="Arial" w:cs="Arial"/>
          <w:sz w:val="24"/>
          <w:szCs w:val="24"/>
        </w:rPr>
        <w:t xml:space="preserve">Qué tan seguro estaría usted de su capacidad para </w:t>
      </w:r>
      <w:r w:rsidR="002D255A" w:rsidRPr="0088228C">
        <w:rPr>
          <w:rFonts w:ascii="Arial" w:hAnsi="Arial" w:cs="Arial"/>
          <w:sz w:val="24"/>
          <w:szCs w:val="24"/>
        </w:rPr>
        <w:t>manejar</w:t>
      </w:r>
      <w:r w:rsidR="002D255A" w:rsidRPr="0088228C">
        <w:rPr>
          <w:rFonts w:ascii="Arial" w:hAnsi="Arial" w:cs="Arial"/>
          <w:b/>
          <w:sz w:val="24"/>
          <w:szCs w:val="24"/>
        </w:rPr>
        <w:t xml:space="preserve"> Estudiante</w:t>
      </w:r>
      <w:r w:rsidR="003C62BD" w:rsidRPr="0088228C">
        <w:rPr>
          <w:rFonts w:ascii="Arial" w:hAnsi="Arial" w:cs="Arial"/>
          <w:b/>
          <w:sz w:val="24"/>
          <w:szCs w:val="24"/>
        </w:rPr>
        <w:t xml:space="preserve"> 1</w:t>
      </w:r>
      <w:r w:rsidR="003C62BD" w:rsidRPr="0088228C">
        <w:rPr>
          <w:rFonts w:ascii="Arial" w:hAnsi="Arial" w:cs="Arial"/>
          <w:sz w:val="24"/>
          <w:szCs w:val="24"/>
        </w:rPr>
        <w:t>?</w:t>
      </w:r>
    </w:p>
    <w:p w14:paraId="7A4F2267" w14:textId="25A3F81A" w:rsidR="003C62BD" w:rsidRDefault="003C62BD" w:rsidP="00B62205">
      <w:pPr>
        <w:spacing w:after="0" w:line="248" w:lineRule="auto"/>
        <w:ind w:left="4220" w:right="499" w:hanging="3905"/>
        <w:jc w:val="both"/>
        <w:rPr>
          <w:rFonts w:ascii="Arial" w:hAnsi="Arial" w:cs="Arial"/>
          <w:sz w:val="24"/>
          <w:szCs w:val="24"/>
        </w:rPr>
      </w:pPr>
      <w:r w:rsidRPr="0088228C">
        <w:rPr>
          <w:rFonts w:ascii="Arial" w:hAnsi="Arial" w:cs="Arial"/>
          <w:sz w:val="24"/>
          <w:szCs w:val="24"/>
        </w:rPr>
        <w:t>Nada seguro | No muy confiado | Algo confiado | Muy confiado | Extremadamente Seguro</w:t>
      </w:r>
    </w:p>
    <w:p w14:paraId="1E71C980" w14:textId="77777777" w:rsidR="0088228C" w:rsidRPr="0088228C" w:rsidRDefault="0088228C" w:rsidP="00B62205">
      <w:pPr>
        <w:spacing w:after="0" w:line="248" w:lineRule="auto"/>
        <w:ind w:left="4220" w:right="499" w:hanging="3905"/>
        <w:jc w:val="both"/>
        <w:rPr>
          <w:rFonts w:ascii="Arial" w:hAnsi="Arial" w:cs="Arial"/>
          <w:sz w:val="24"/>
          <w:szCs w:val="24"/>
        </w:rPr>
      </w:pPr>
    </w:p>
    <w:p w14:paraId="48E7C31A" w14:textId="432AEE7B" w:rsidR="003C62BD" w:rsidRDefault="003C62BD" w:rsidP="00B62205">
      <w:pPr>
        <w:spacing w:after="0" w:line="253" w:lineRule="auto"/>
        <w:ind w:left="15" w:right="326" w:hanging="10"/>
        <w:jc w:val="both"/>
        <w:rPr>
          <w:rFonts w:ascii="Arial" w:hAnsi="Arial" w:cs="Arial"/>
          <w:sz w:val="24"/>
          <w:szCs w:val="24"/>
        </w:rPr>
      </w:pPr>
      <w:r w:rsidRPr="0088228C">
        <w:rPr>
          <w:rFonts w:ascii="Arial" w:hAnsi="Arial" w:cs="Arial"/>
          <w:b/>
          <w:sz w:val="24"/>
          <w:szCs w:val="24"/>
        </w:rPr>
        <w:lastRenderedPageBreak/>
        <w:t>10.</w:t>
      </w:r>
      <w:r w:rsidRPr="0088228C">
        <w:rPr>
          <w:rFonts w:ascii="Arial" w:hAnsi="Arial" w:cs="Arial"/>
          <w:sz w:val="24"/>
          <w:szCs w:val="24"/>
        </w:rPr>
        <w:t>Si respondieras a esta situación, ¿qué crees que harías en este momento para abordarla?</w:t>
      </w:r>
    </w:p>
    <w:p w14:paraId="610BAC17" w14:textId="77777777" w:rsidR="0088228C" w:rsidRPr="0088228C" w:rsidRDefault="0088228C" w:rsidP="00B62205">
      <w:pPr>
        <w:spacing w:after="0" w:line="253" w:lineRule="auto"/>
        <w:ind w:left="15" w:right="326" w:hanging="10"/>
        <w:jc w:val="both"/>
        <w:rPr>
          <w:rFonts w:ascii="Arial" w:hAnsi="Arial" w:cs="Arial"/>
          <w:sz w:val="24"/>
          <w:szCs w:val="24"/>
        </w:rPr>
      </w:pPr>
    </w:p>
    <w:p w14:paraId="7E3495AE" w14:textId="0168D9E9" w:rsidR="003C62BD" w:rsidRPr="0088228C" w:rsidRDefault="003C62BD" w:rsidP="00B62205">
      <w:pPr>
        <w:spacing w:after="27" w:line="265" w:lineRule="auto"/>
        <w:ind w:left="365" w:right="376" w:hanging="360"/>
        <w:jc w:val="both"/>
        <w:rPr>
          <w:rFonts w:ascii="Arial" w:hAnsi="Arial" w:cs="Arial"/>
          <w:sz w:val="24"/>
          <w:szCs w:val="24"/>
        </w:rPr>
      </w:pPr>
      <w:r w:rsidRPr="0088228C">
        <w:rPr>
          <w:rFonts w:ascii="Arial" w:hAnsi="Arial" w:cs="Arial"/>
          <w:b/>
          <w:sz w:val="24"/>
          <w:szCs w:val="24"/>
        </w:rPr>
        <w:t>11.</w:t>
      </w:r>
      <w:r w:rsidRPr="0088228C">
        <w:rPr>
          <w:rFonts w:ascii="Arial" w:hAnsi="Arial" w:cs="Arial"/>
          <w:sz w:val="24"/>
          <w:szCs w:val="24"/>
        </w:rPr>
        <w:t xml:space="preserve">Pensando específicamente </w:t>
      </w:r>
      <w:r w:rsidR="002D255A" w:rsidRPr="0088228C">
        <w:rPr>
          <w:rFonts w:ascii="Arial" w:hAnsi="Arial" w:cs="Arial"/>
          <w:sz w:val="24"/>
          <w:szCs w:val="24"/>
        </w:rPr>
        <w:t>en</w:t>
      </w:r>
      <w:r w:rsidR="002D255A" w:rsidRPr="0088228C">
        <w:rPr>
          <w:rFonts w:ascii="Arial" w:hAnsi="Arial" w:cs="Arial"/>
          <w:b/>
          <w:sz w:val="24"/>
          <w:szCs w:val="24"/>
        </w:rPr>
        <w:t xml:space="preserve"> Estudiante</w:t>
      </w:r>
      <w:r w:rsidRPr="0088228C">
        <w:rPr>
          <w:rFonts w:ascii="Arial" w:hAnsi="Arial" w:cs="Arial"/>
          <w:b/>
          <w:sz w:val="24"/>
          <w:szCs w:val="24"/>
        </w:rPr>
        <w:t xml:space="preserve"> 1</w:t>
      </w:r>
      <w:r w:rsidRPr="0088228C">
        <w:rPr>
          <w:rFonts w:ascii="Arial" w:hAnsi="Arial" w:cs="Arial"/>
          <w:sz w:val="24"/>
          <w:szCs w:val="24"/>
        </w:rPr>
        <w:t>, ¿qué tipo de apoyo o programación a largo plazo podrían necesitar para cambiar su patrón de comportamiento?</w:t>
      </w:r>
    </w:p>
    <w:p w14:paraId="425F413A" w14:textId="2F68DE4D" w:rsidR="003C62BD" w:rsidRDefault="003C62BD" w:rsidP="00B62205">
      <w:pPr>
        <w:spacing w:after="1" w:line="271" w:lineRule="auto"/>
        <w:ind w:left="15" w:right="327" w:hanging="10"/>
        <w:jc w:val="both"/>
        <w:rPr>
          <w:rFonts w:ascii="Arial" w:hAnsi="Arial" w:cs="Arial"/>
          <w:sz w:val="24"/>
          <w:szCs w:val="24"/>
        </w:rPr>
      </w:pPr>
      <w:r w:rsidRPr="0088228C">
        <w:rPr>
          <w:rFonts w:ascii="Arial" w:hAnsi="Arial" w:cs="Arial"/>
          <w:b/>
          <w:sz w:val="24"/>
          <w:szCs w:val="24"/>
        </w:rPr>
        <w:t xml:space="preserve">Imagine el siguiente </w:t>
      </w:r>
      <w:r w:rsidR="002D255A" w:rsidRPr="0088228C">
        <w:rPr>
          <w:rFonts w:ascii="Arial" w:hAnsi="Arial" w:cs="Arial"/>
          <w:b/>
          <w:sz w:val="24"/>
          <w:szCs w:val="24"/>
        </w:rPr>
        <w:t>escenario:</w:t>
      </w:r>
      <w:r w:rsidR="002D255A" w:rsidRPr="0088228C">
        <w:rPr>
          <w:rFonts w:ascii="Arial" w:hAnsi="Arial" w:cs="Arial"/>
          <w:sz w:val="24"/>
          <w:szCs w:val="24"/>
        </w:rPr>
        <w:t xml:space="preserve"> Mientras</w:t>
      </w:r>
      <w:r w:rsidRPr="0088228C">
        <w:rPr>
          <w:rFonts w:ascii="Arial" w:hAnsi="Arial" w:cs="Arial"/>
          <w:sz w:val="24"/>
          <w:szCs w:val="24"/>
        </w:rPr>
        <w:t xml:space="preserve"> vigila el patio de la escuela antes de clase, ve</w:t>
      </w:r>
      <w:r w:rsidRPr="0088228C">
        <w:rPr>
          <w:rFonts w:ascii="Arial" w:hAnsi="Arial" w:cs="Arial"/>
          <w:b/>
          <w:sz w:val="24"/>
          <w:szCs w:val="24"/>
        </w:rPr>
        <w:t xml:space="preserve"> Estudiante 1</w:t>
      </w:r>
      <w:r w:rsidRPr="0088228C">
        <w:rPr>
          <w:rFonts w:ascii="Arial" w:hAnsi="Arial" w:cs="Arial"/>
          <w:sz w:val="24"/>
          <w:szCs w:val="24"/>
        </w:rPr>
        <w:t xml:space="preserve">empezar a burlarse y patear </w:t>
      </w:r>
      <w:r w:rsidR="002D255A" w:rsidRPr="0088228C">
        <w:rPr>
          <w:rFonts w:ascii="Arial" w:hAnsi="Arial" w:cs="Arial"/>
          <w:sz w:val="24"/>
          <w:szCs w:val="24"/>
        </w:rPr>
        <w:t>tierra</w:t>
      </w:r>
      <w:r w:rsidR="002D255A" w:rsidRPr="0088228C">
        <w:rPr>
          <w:rFonts w:ascii="Arial" w:hAnsi="Arial" w:cs="Arial"/>
          <w:b/>
          <w:sz w:val="24"/>
          <w:szCs w:val="24"/>
        </w:rPr>
        <w:t xml:space="preserve"> Estudiante</w:t>
      </w:r>
      <w:r w:rsidRPr="0088228C">
        <w:rPr>
          <w:rFonts w:ascii="Arial" w:hAnsi="Arial" w:cs="Arial"/>
          <w:b/>
          <w:sz w:val="24"/>
          <w:szCs w:val="24"/>
        </w:rPr>
        <w:t xml:space="preserve"> 2</w:t>
      </w:r>
      <w:r w:rsidRPr="0088228C">
        <w:rPr>
          <w:rFonts w:ascii="Arial" w:hAnsi="Arial" w:cs="Arial"/>
          <w:sz w:val="24"/>
          <w:szCs w:val="24"/>
        </w:rPr>
        <w:t xml:space="preserve">mochila y zapatos mientras se sientan en el suelo leyendo un libro. Esto termina </w:t>
      </w:r>
      <w:r w:rsidR="002D255A" w:rsidRPr="0088228C">
        <w:rPr>
          <w:rFonts w:ascii="Arial" w:hAnsi="Arial" w:cs="Arial"/>
          <w:sz w:val="24"/>
          <w:szCs w:val="24"/>
        </w:rPr>
        <w:t>cuando</w:t>
      </w:r>
      <w:r w:rsidR="002D255A" w:rsidRPr="0088228C">
        <w:rPr>
          <w:rFonts w:ascii="Arial" w:hAnsi="Arial" w:cs="Arial"/>
          <w:b/>
          <w:sz w:val="24"/>
          <w:szCs w:val="24"/>
        </w:rPr>
        <w:t xml:space="preserve"> Estudiante</w:t>
      </w:r>
      <w:r w:rsidRPr="0088228C">
        <w:rPr>
          <w:rFonts w:ascii="Arial" w:hAnsi="Arial" w:cs="Arial"/>
          <w:b/>
          <w:sz w:val="24"/>
          <w:szCs w:val="24"/>
        </w:rPr>
        <w:t xml:space="preserve"> 2</w:t>
      </w:r>
      <w:r w:rsidRPr="0088228C">
        <w:rPr>
          <w:rFonts w:ascii="Arial" w:hAnsi="Arial" w:cs="Arial"/>
          <w:sz w:val="24"/>
          <w:szCs w:val="24"/>
        </w:rPr>
        <w:t xml:space="preserve">salta, </w:t>
      </w:r>
      <w:r w:rsidR="002D255A" w:rsidRPr="0088228C">
        <w:rPr>
          <w:rFonts w:ascii="Arial" w:hAnsi="Arial" w:cs="Arial"/>
          <w:sz w:val="24"/>
          <w:szCs w:val="24"/>
        </w:rPr>
        <w:t>empuja</w:t>
      </w:r>
      <w:r w:rsidR="002D255A" w:rsidRPr="0088228C">
        <w:rPr>
          <w:rFonts w:ascii="Arial" w:hAnsi="Arial" w:cs="Arial"/>
          <w:b/>
          <w:sz w:val="24"/>
          <w:szCs w:val="24"/>
        </w:rPr>
        <w:t xml:space="preserve"> Estudiante</w:t>
      </w:r>
      <w:r w:rsidRPr="0088228C">
        <w:rPr>
          <w:rFonts w:ascii="Arial" w:hAnsi="Arial" w:cs="Arial"/>
          <w:b/>
          <w:sz w:val="24"/>
          <w:szCs w:val="24"/>
        </w:rPr>
        <w:t xml:space="preserve"> 1</w:t>
      </w:r>
      <w:r w:rsidRPr="0088228C">
        <w:rPr>
          <w:rFonts w:ascii="Arial" w:hAnsi="Arial" w:cs="Arial"/>
          <w:sz w:val="24"/>
          <w:szCs w:val="24"/>
        </w:rPr>
        <w:t xml:space="preserve">, y enojado les dice que "se pierdan o si no". A pesar </w:t>
      </w:r>
      <w:r w:rsidR="002D255A" w:rsidRPr="0088228C">
        <w:rPr>
          <w:rFonts w:ascii="Arial" w:hAnsi="Arial" w:cs="Arial"/>
          <w:sz w:val="24"/>
          <w:szCs w:val="24"/>
        </w:rPr>
        <w:t>de</w:t>
      </w:r>
      <w:r w:rsidR="002D255A" w:rsidRPr="0088228C">
        <w:rPr>
          <w:rFonts w:ascii="Arial" w:hAnsi="Arial" w:cs="Arial"/>
          <w:b/>
          <w:sz w:val="24"/>
          <w:szCs w:val="24"/>
        </w:rPr>
        <w:t xml:space="preserve"> Estudiante</w:t>
      </w:r>
      <w:r w:rsidRPr="0088228C">
        <w:rPr>
          <w:rFonts w:ascii="Arial" w:hAnsi="Arial" w:cs="Arial"/>
          <w:b/>
          <w:sz w:val="24"/>
          <w:szCs w:val="24"/>
        </w:rPr>
        <w:t xml:space="preserve"> 2</w:t>
      </w:r>
      <w:r w:rsidRPr="0088228C">
        <w:rPr>
          <w:rFonts w:ascii="Arial" w:hAnsi="Arial" w:cs="Arial"/>
          <w:sz w:val="24"/>
          <w:szCs w:val="24"/>
        </w:rPr>
        <w:t>No suele iniciar peleas con los demás, esta no es la primera vez que los ve defenderse de manera agresiva.</w:t>
      </w:r>
    </w:p>
    <w:p w14:paraId="65250DB5" w14:textId="77777777" w:rsidR="0088228C" w:rsidRPr="0088228C" w:rsidRDefault="0088228C" w:rsidP="00B62205">
      <w:pPr>
        <w:spacing w:after="1" w:line="271" w:lineRule="auto"/>
        <w:ind w:left="15" w:right="327" w:hanging="10"/>
        <w:jc w:val="both"/>
        <w:rPr>
          <w:rFonts w:ascii="Arial" w:hAnsi="Arial" w:cs="Arial"/>
          <w:sz w:val="24"/>
          <w:szCs w:val="24"/>
        </w:rPr>
      </w:pPr>
    </w:p>
    <w:p w14:paraId="0206C3B2" w14:textId="77777777" w:rsidR="0088228C" w:rsidRDefault="00036D51" w:rsidP="00B62205">
      <w:pPr>
        <w:spacing w:after="0" w:line="264" w:lineRule="auto"/>
        <w:ind w:left="15" w:right="1438" w:hanging="10"/>
        <w:jc w:val="both"/>
        <w:rPr>
          <w:rFonts w:ascii="Arial" w:hAnsi="Arial" w:cs="Arial"/>
          <w:sz w:val="24"/>
          <w:szCs w:val="24"/>
        </w:rPr>
      </w:pPr>
      <w:r w:rsidRPr="0088228C">
        <w:rPr>
          <w:rFonts w:ascii="Arial" w:hAnsi="Arial" w:cs="Arial"/>
          <w:b/>
          <w:sz w:val="24"/>
          <w:szCs w:val="24"/>
        </w:rPr>
        <w:t>1.</w:t>
      </w:r>
      <w:r w:rsidRPr="0088228C">
        <w:rPr>
          <w:rFonts w:ascii="Arial" w:hAnsi="Arial" w:cs="Arial"/>
          <w:sz w:val="24"/>
          <w:szCs w:val="24"/>
        </w:rPr>
        <w:t xml:space="preserve"> ¿</w:t>
      </w:r>
      <w:r w:rsidR="003C62BD" w:rsidRPr="0088228C">
        <w:rPr>
          <w:rFonts w:ascii="Arial" w:hAnsi="Arial" w:cs="Arial"/>
          <w:sz w:val="24"/>
          <w:szCs w:val="24"/>
        </w:rPr>
        <w:t xml:space="preserve">Qué tan grave es esta situación? Nada grave | No muy grave | Moderadamente grave | Muy serio | Extremadamente serio </w:t>
      </w:r>
    </w:p>
    <w:p w14:paraId="235F58F7" w14:textId="77777777" w:rsidR="0088228C" w:rsidRDefault="0088228C" w:rsidP="00B62205">
      <w:pPr>
        <w:spacing w:after="0" w:line="264" w:lineRule="auto"/>
        <w:ind w:left="15" w:right="1438" w:hanging="10"/>
        <w:jc w:val="both"/>
        <w:rPr>
          <w:rFonts w:ascii="Arial" w:hAnsi="Arial" w:cs="Arial"/>
          <w:b/>
          <w:sz w:val="24"/>
          <w:szCs w:val="24"/>
        </w:rPr>
      </w:pPr>
    </w:p>
    <w:p w14:paraId="5B562237" w14:textId="0C43E2C5" w:rsidR="003C62BD" w:rsidRPr="0088228C" w:rsidRDefault="00036D51" w:rsidP="00B62205">
      <w:pPr>
        <w:spacing w:after="0" w:line="264" w:lineRule="auto"/>
        <w:ind w:left="15" w:right="1438" w:hanging="10"/>
        <w:jc w:val="both"/>
        <w:rPr>
          <w:rFonts w:ascii="Arial" w:hAnsi="Arial" w:cs="Arial"/>
          <w:sz w:val="24"/>
          <w:szCs w:val="24"/>
        </w:rPr>
      </w:pPr>
      <w:r w:rsidRPr="0088228C">
        <w:rPr>
          <w:rFonts w:ascii="Arial" w:hAnsi="Arial" w:cs="Arial"/>
          <w:b/>
          <w:sz w:val="24"/>
          <w:szCs w:val="24"/>
        </w:rPr>
        <w:t>2.</w:t>
      </w:r>
      <w:r w:rsidRPr="0088228C">
        <w:rPr>
          <w:rFonts w:ascii="Arial" w:hAnsi="Arial" w:cs="Arial"/>
          <w:sz w:val="24"/>
          <w:szCs w:val="24"/>
        </w:rPr>
        <w:t xml:space="preserve"> ¿</w:t>
      </w:r>
      <w:r w:rsidR="003C62BD" w:rsidRPr="0088228C">
        <w:rPr>
          <w:rFonts w:ascii="Arial" w:hAnsi="Arial" w:cs="Arial"/>
          <w:sz w:val="24"/>
          <w:szCs w:val="24"/>
        </w:rPr>
        <w:t xml:space="preserve">Cuánta simpatía sentirías </w:t>
      </w:r>
      <w:r w:rsidR="002D255A" w:rsidRPr="0088228C">
        <w:rPr>
          <w:rFonts w:ascii="Arial" w:hAnsi="Arial" w:cs="Arial"/>
          <w:sz w:val="24"/>
          <w:szCs w:val="24"/>
        </w:rPr>
        <w:t>por</w:t>
      </w:r>
      <w:r w:rsidR="002D255A" w:rsidRPr="0088228C">
        <w:rPr>
          <w:rFonts w:ascii="Arial" w:hAnsi="Arial" w:cs="Arial"/>
          <w:b/>
          <w:sz w:val="24"/>
          <w:szCs w:val="24"/>
        </w:rPr>
        <w:t xml:space="preserve"> Estudiante</w:t>
      </w:r>
      <w:r w:rsidR="003C62BD" w:rsidRPr="0088228C">
        <w:rPr>
          <w:rFonts w:ascii="Arial" w:hAnsi="Arial" w:cs="Arial"/>
          <w:b/>
          <w:sz w:val="24"/>
          <w:szCs w:val="24"/>
        </w:rPr>
        <w:t xml:space="preserve"> 1</w:t>
      </w:r>
      <w:r w:rsidR="003C62BD" w:rsidRPr="0088228C">
        <w:rPr>
          <w:rFonts w:ascii="Arial" w:hAnsi="Arial" w:cs="Arial"/>
          <w:sz w:val="24"/>
          <w:szCs w:val="24"/>
        </w:rPr>
        <w:t>?</w:t>
      </w:r>
    </w:p>
    <w:p w14:paraId="126B7126" w14:textId="77777777" w:rsidR="003C62BD" w:rsidRPr="0088228C" w:rsidRDefault="003C62BD" w:rsidP="00B62205">
      <w:pPr>
        <w:spacing w:after="61" w:line="265" w:lineRule="auto"/>
        <w:ind w:left="1717" w:right="402" w:firstLine="3"/>
        <w:jc w:val="both"/>
        <w:rPr>
          <w:rFonts w:ascii="Arial" w:hAnsi="Arial" w:cs="Arial"/>
          <w:sz w:val="24"/>
          <w:szCs w:val="24"/>
        </w:rPr>
      </w:pPr>
      <w:r w:rsidRPr="0088228C">
        <w:rPr>
          <w:rFonts w:ascii="Arial" w:hAnsi="Arial" w:cs="Arial"/>
          <w:sz w:val="24"/>
          <w:szCs w:val="24"/>
        </w:rPr>
        <w:t>Ninguno en absoluto | Un poco | Una cantidad moderada | Mucho | Mucho</w:t>
      </w:r>
    </w:p>
    <w:p w14:paraId="3EE07820" w14:textId="320B7C99" w:rsidR="003C62BD" w:rsidRPr="0088228C" w:rsidRDefault="00036D51" w:rsidP="00B62205">
      <w:pPr>
        <w:spacing w:after="3"/>
        <w:ind w:left="15" w:right="322" w:hanging="10"/>
        <w:jc w:val="both"/>
        <w:rPr>
          <w:rFonts w:ascii="Arial" w:hAnsi="Arial" w:cs="Arial"/>
          <w:sz w:val="24"/>
          <w:szCs w:val="24"/>
        </w:rPr>
      </w:pPr>
      <w:r w:rsidRPr="0088228C">
        <w:rPr>
          <w:rFonts w:ascii="Arial" w:hAnsi="Arial" w:cs="Arial"/>
          <w:b/>
          <w:sz w:val="24"/>
          <w:szCs w:val="24"/>
        </w:rPr>
        <w:t>3.</w:t>
      </w:r>
      <w:r w:rsidRPr="0088228C">
        <w:rPr>
          <w:rFonts w:ascii="Arial" w:hAnsi="Arial" w:cs="Arial"/>
          <w:sz w:val="24"/>
          <w:szCs w:val="24"/>
        </w:rPr>
        <w:t xml:space="preserve"> ¿</w:t>
      </w:r>
      <w:r w:rsidR="003C62BD" w:rsidRPr="0088228C">
        <w:rPr>
          <w:rFonts w:ascii="Arial" w:hAnsi="Arial" w:cs="Arial"/>
          <w:sz w:val="24"/>
          <w:szCs w:val="24"/>
        </w:rPr>
        <w:t xml:space="preserve">Cuánta simpatía sentirías </w:t>
      </w:r>
      <w:r w:rsidR="002D255A" w:rsidRPr="0088228C">
        <w:rPr>
          <w:rFonts w:ascii="Arial" w:hAnsi="Arial" w:cs="Arial"/>
          <w:sz w:val="24"/>
          <w:szCs w:val="24"/>
        </w:rPr>
        <w:t>por</w:t>
      </w:r>
      <w:r w:rsidR="002D255A" w:rsidRPr="0088228C">
        <w:rPr>
          <w:rFonts w:ascii="Arial" w:hAnsi="Arial" w:cs="Arial"/>
          <w:b/>
          <w:sz w:val="24"/>
          <w:szCs w:val="24"/>
        </w:rPr>
        <w:t xml:space="preserve"> Estudiante</w:t>
      </w:r>
      <w:r w:rsidR="003C62BD" w:rsidRPr="0088228C">
        <w:rPr>
          <w:rFonts w:ascii="Arial" w:hAnsi="Arial" w:cs="Arial"/>
          <w:b/>
          <w:sz w:val="24"/>
          <w:szCs w:val="24"/>
        </w:rPr>
        <w:t xml:space="preserve"> 2</w:t>
      </w:r>
      <w:r w:rsidR="003C62BD" w:rsidRPr="0088228C">
        <w:rPr>
          <w:rFonts w:ascii="Arial" w:hAnsi="Arial" w:cs="Arial"/>
          <w:sz w:val="24"/>
          <w:szCs w:val="24"/>
        </w:rPr>
        <w:t>?</w:t>
      </w:r>
    </w:p>
    <w:p w14:paraId="369B2DBD" w14:textId="77777777" w:rsidR="0088228C" w:rsidRDefault="003C62BD" w:rsidP="00B62205">
      <w:pPr>
        <w:spacing w:after="4" w:line="265" w:lineRule="auto"/>
        <w:ind w:left="5" w:right="1320" w:firstLine="1697"/>
        <w:jc w:val="both"/>
        <w:rPr>
          <w:rFonts w:ascii="Arial" w:hAnsi="Arial" w:cs="Arial"/>
          <w:sz w:val="24"/>
          <w:szCs w:val="24"/>
        </w:rPr>
      </w:pPr>
      <w:r w:rsidRPr="0088228C">
        <w:rPr>
          <w:rFonts w:ascii="Arial" w:hAnsi="Arial" w:cs="Arial"/>
          <w:sz w:val="24"/>
          <w:szCs w:val="24"/>
        </w:rPr>
        <w:t xml:space="preserve">Ninguno en absoluto | Un poco | Una cantidad moderada | Mucho | Mucho </w:t>
      </w:r>
    </w:p>
    <w:p w14:paraId="5EE9F63C" w14:textId="77777777" w:rsidR="0088228C" w:rsidRDefault="0088228C" w:rsidP="0088228C">
      <w:pPr>
        <w:spacing w:after="4" w:line="265" w:lineRule="auto"/>
        <w:ind w:right="1320"/>
        <w:jc w:val="both"/>
        <w:rPr>
          <w:rFonts w:ascii="Arial" w:hAnsi="Arial" w:cs="Arial"/>
          <w:sz w:val="24"/>
          <w:szCs w:val="24"/>
        </w:rPr>
      </w:pPr>
    </w:p>
    <w:p w14:paraId="446D3BBE" w14:textId="50D6E3B2" w:rsidR="003C62BD" w:rsidRPr="0088228C" w:rsidRDefault="00036D51" w:rsidP="0088228C">
      <w:pPr>
        <w:spacing w:after="4" w:line="265" w:lineRule="auto"/>
        <w:ind w:right="1320"/>
        <w:jc w:val="both"/>
        <w:rPr>
          <w:rFonts w:ascii="Arial" w:hAnsi="Arial" w:cs="Arial"/>
          <w:sz w:val="24"/>
          <w:szCs w:val="24"/>
        </w:rPr>
      </w:pPr>
      <w:r w:rsidRPr="0088228C">
        <w:rPr>
          <w:rFonts w:ascii="Arial" w:hAnsi="Arial" w:cs="Arial"/>
          <w:b/>
          <w:sz w:val="24"/>
          <w:szCs w:val="24"/>
        </w:rPr>
        <w:t>4.</w:t>
      </w:r>
      <w:r w:rsidRPr="0088228C">
        <w:rPr>
          <w:rFonts w:ascii="Arial" w:hAnsi="Arial" w:cs="Arial"/>
          <w:sz w:val="24"/>
          <w:szCs w:val="24"/>
        </w:rPr>
        <w:t xml:space="preserve"> ¿</w:t>
      </w:r>
      <w:r w:rsidR="003C62BD" w:rsidRPr="0088228C">
        <w:rPr>
          <w:rFonts w:ascii="Arial" w:hAnsi="Arial" w:cs="Arial"/>
          <w:sz w:val="24"/>
          <w:szCs w:val="24"/>
        </w:rPr>
        <w:t xml:space="preserve">Cuánta ira sentirías </w:t>
      </w:r>
      <w:r w:rsidR="002D255A" w:rsidRPr="0088228C">
        <w:rPr>
          <w:rFonts w:ascii="Arial" w:hAnsi="Arial" w:cs="Arial"/>
          <w:sz w:val="24"/>
          <w:szCs w:val="24"/>
        </w:rPr>
        <w:t>hacia</w:t>
      </w:r>
      <w:r w:rsidR="002D255A" w:rsidRPr="0088228C">
        <w:rPr>
          <w:rFonts w:ascii="Arial" w:hAnsi="Arial" w:cs="Arial"/>
          <w:b/>
          <w:sz w:val="24"/>
          <w:szCs w:val="24"/>
        </w:rPr>
        <w:t xml:space="preserve"> Estudiante</w:t>
      </w:r>
      <w:r w:rsidR="003C62BD" w:rsidRPr="0088228C">
        <w:rPr>
          <w:rFonts w:ascii="Arial" w:hAnsi="Arial" w:cs="Arial"/>
          <w:b/>
          <w:sz w:val="24"/>
          <w:szCs w:val="24"/>
        </w:rPr>
        <w:t xml:space="preserve"> 1</w:t>
      </w:r>
      <w:r w:rsidR="003C62BD" w:rsidRPr="0088228C">
        <w:rPr>
          <w:rFonts w:ascii="Arial" w:hAnsi="Arial" w:cs="Arial"/>
          <w:sz w:val="24"/>
          <w:szCs w:val="24"/>
        </w:rPr>
        <w:t>?</w:t>
      </w:r>
    </w:p>
    <w:p w14:paraId="7DC5E0B6" w14:textId="77777777" w:rsidR="0088228C" w:rsidRDefault="003C62BD" w:rsidP="00B62205">
      <w:pPr>
        <w:spacing w:after="4" w:line="265" w:lineRule="auto"/>
        <w:ind w:left="5" w:right="1320" w:firstLine="1697"/>
        <w:jc w:val="both"/>
        <w:rPr>
          <w:rFonts w:ascii="Arial" w:hAnsi="Arial" w:cs="Arial"/>
          <w:sz w:val="24"/>
          <w:szCs w:val="24"/>
        </w:rPr>
      </w:pPr>
      <w:r w:rsidRPr="0088228C">
        <w:rPr>
          <w:rFonts w:ascii="Arial" w:hAnsi="Arial" w:cs="Arial"/>
          <w:sz w:val="24"/>
          <w:szCs w:val="24"/>
        </w:rPr>
        <w:t xml:space="preserve">Ninguno en absoluto | Un poco | Una cantidad moderada | Mucho | Mucho </w:t>
      </w:r>
    </w:p>
    <w:p w14:paraId="5C2E33C2" w14:textId="77777777" w:rsidR="0088228C" w:rsidRDefault="0088228C" w:rsidP="0088228C">
      <w:pPr>
        <w:spacing w:after="4" w:line="265" w:lineRule="auto"/>
        <w:ind w:right="1320"/>
        <w:jc w:val="both"/>
        <w:rPr>
          <w:rFonts w:ascii="Arial" w:hAnsi="Arial" w:cs="Arial"/>
          <w:sz w:val="24"/>
          <w:szCs w:val="24"/>
        </w:rPr>
      </w:pPr>
    </w:p>
    <w:p w14:paraId="2D99B2E1" w14:textId="6460446F" w:rsidR="003C62BD" w:rsidRPr="0088228C" w:rsidRDefault="00036D51" w:rsidP="0088228C">
      <w:pPr>
        <w:spacing w:after="4" w:line="265" w:lineRule="auto"/>
        <w:ind w:right="1320"/>
        <w:jc w:val="both"/>
        <w:rPr>
          <w:rFonts w:ascii="Arial" w:hAnsi="Arial" w:cs="Arial"/>
          <w:sz w:val="24"/>
          <w:szCs w:val="24"/>
        </w:rPr>
      </w:pPr>
      <w:r w:rsidRPr="0088228C">
        <w:rPr>
          <w:rFonts w:ascii="Arial" w:hAnsi="Arial" w:cs="Arial"/>
          <w:b/>
          <w:sz w:val="24"/>
          <w:szCs w:val="24"/>
        </w:rPr>
        <w:t>5.</w:t>
      </w:r>
      <w:r w:rsidRPr="0088228C">
        <w:rPr>
          <w:rFonts w:ascii="Arial" w:hAnsi="Arial" w:cs="Arial"/>
          <w:sz w:val="24"/>
          <w:szCs w:val="24"/>
        </w:rPr>
        <w:t xml:space="preserve"> ¿</w:t>
      </w:r>
      <w:r w:rsidR="003C62BD" w:rsidRPr="0088228C">
        <w:rPr>
          <w:rFonts w:ascii="Arial" w:hAnsi="Arial" w:cs="Arial"/>
          <w:sz w:val="24"/>
          <w:szCs w:val="24"/>
        </w:rPr>
        <w:t xml:space="preserve">Cuánta ira sentirías </w:t>
      </w:r>
      <w:r w:rsidR="002D255A" w:rsidRPr="0088228C">
        <w:rPr>
          <w:rFonts w:ascii="Arial" w:hAnsi="Arial" w:cs="Arial"/>
          <w:sz w:val="24"/>
          <w:szCs w:val="24"/>
        </w:rPr>
        <w:t>hacia</w:t>
      </w:r>
      <w:r w:rsidR="002D255A" w:rsidRPr="0088228C">
        <w:rPr>
          <w:rFonts w:ascii="Arial" w:hAnsi="Arial" w:cs="Arial"/>
          <w:b/>
          <w:sz w:val="24"/>
          <w:szCs w:val="24"/>
        </w:rPr>
        <w:t xml:space="preserve"> Estudiante</w:t>
      </w:r>
      <w:r w:rsidR="003C62BD" w:rsidRPr="0088228C">
        <w:rPr>
          <w:rFonts w:ascii="Arial" w:hAnsi="Arial" w:cs="Arial"/>
          <w:b/>
          <w:sz w:val="24"/>
          <w:szCs w:val="24"/>
        </w:rPr>
        <w:t xml:space="preserve"> 2</w:t>
      </w:r>
      <w:r w:rsidR="003C62BD" w:rsidRPr="0088228C">
        <w:rPr>
          <w:rFonts w:ascii="Arial" w:hAnsi="Arial" w:cs="Arial"/>
          <w:sz w:val="24"/>
          <w:szCs w:val="24"/>
        </w:rPr>
        <w:t>?</w:t>
      </w:r>
    </w:p>
    <w:p w14:paraId="7C7026D2" w14:textId="77777777" w:rsidR="003C62BD" w:rsidRPr="0088228C" w:rsidRDefault="003C62BD" w:rsidP="00B62205">
      <w:pPr>
        <w:spacing w:after="61" w:line="265" w:lineRule="auto"/>
        <w:ind w:left="1717" w:right="402" w:firstLine="3"/>
        <w:jc w:val="both"/>
        <w:rPr>
          <w:rFonts w:ascii="Arial" w:hAnsi="Arial" w:cs="Arial"/>
          <w:sz w:val="24"/>
          <w:szCs w:val="24"/>
        </w:rPr>
      </w:pPr>
      <w:r w:rsidRPr="0088228C">
        <w:rPr>
          <w:rFonts w:ascii="Arial" w:hAnsi="Arial" w:cs="Arial"/>
          <w:sz w:val="24"/>
          <w:szCs w:val="24"/>
        </w:rPr>
        <w:t>Ninguno en absoluto | Un poco | Una cantidad moderada | Mucho | Mucho</w:t>
      </w:r>
    </w:p>
    <w:p w14:paraId="758E3242" w14:textId="77777777" w:rsidR="003C62BD" w:rsidRPr="0088228C" w:rsidRDefault="003C62BD" w:rsidP="00B62205">
      <w:pPr>
        <w:spacing w:after="3"/>
        <w:ind w:left="15" w:right="322" w:hanging="10"/>
        <w:jc w:val="both"/>
        <w:rPr>
          <w:rFonts w:ascii="Arial" w:hAnsi="Arial" w:cs="Arial"/>
          <w:sz w:val="24"/>
          <w:szCs w:val="24"/>
        </w:rPr>
      </w:pPr>
      <w:r w:rsidRPr="0088228C">
        <w:rPr>
          <w:rFonts w:ascii="Arial" w:hAnsi="Arial" w:cs="Arial"/>
          <w:b/>
          <w:sz w:val="24"/>
          <w:szCs w:val="24"/>
        </w:rPr>
        <w:t>6.</w:t>
      </w:r>
      <w:r w:rsidRPr="0088228C">
        <w:rPr>
          <w:rFonts w:ascii="Arial" w:hAnsi="Arial" w:cs="Arial"/>
          <w:sz w:val="24"/>
          <w:szCs w:val="24"/>
        </w:rPr>
        <w:t>cuanto dirias</w:t>
      </w:r>
      <w:r w:rsidRPr="0088228C">
        <w:rPr>
          <w:rFonts w:ascii="Arial" w:hAnsi="Arial" w:cs="Arial"/>
          <w:b/>
          <w:sz w:val="24"/>
          <w:szCs w:val="24"/>
        </w:rPr>
        <w:t>Estudiante 1</w:t>
      </w:r>
      <w:r w:rsidRPr="0088228C">
        <w:rPr>
          <w:rFonts w:ascii="Arial" w:hAnsi="Arial" w:cs="Arial"/>
          <w:sz w:val="24"/>
          <w:szCs w:val="24"/>
        </w:rPr>
        <w:t>es responsable de la situación?</w:t>
      </w:r>
    </w:p>
    <w:p w14:paraId="6B2B0470" w14:textId="77777777" w:rsidR="003C62BD" w:rsidRPr="0088228C" w:rsidRDefault="003C62BD" w:rsidP="00B62205">
      <w:pPr>
        <w:spacing w:after="35" w:line="265" w:lineRule="auto"/>
        <w:ind w:left="1475" w:right="376" w:hanging="10"/>
        <w:jc w:val="both"/>
        <w:rPr>
          <w:rFonts w:ascii="Arial" w:hAnsi="Arial" w:cs="Arial"/>
          <w:sz w:val="24"/>
          <w:szCs w:val="24"/>
        </w:rPr>
      </w:pPr>
      <w:r w:rsidRPr="0088228C">
        <w:rPr>
          <w:rFonts w:ascii="Arial" w:hAnsi="Arial" w:cs="Arial"/>
          <w:sz w:val="24"/>
          <w:szCs w:val="24"/>
        </w:rPr>
        <w:t>Nada responsable | Un poco responsable | Moderadamente responsable</w:t>
      </w:r>
    </w:p>
    <w:p w14:paraId="6C561D45" w14:textId="77777777" w:rsidR="003C62BD" w:rsidRPr="0088228C" w:rsidRDefault="003C62BD" w:rsidP="00B62205">
      <w:pPr>
        <w:spacing w:after="48" w:line="265" w:lineRule="auto"/>
        <w:ind w:left="10" w:right="660" w:hanging="10"/>
        <w:jc w:val="both"/>
        <w:rPr>
          <w:rFonts w:ascii="Arial" w:hAnsi="Arial" w:cs="Arial"/>
          <w:sz w:val="24"/>
          <w:szCs w:val="24"/>
        </w:rPr>
      </w:pPr>
      <w:r w:rsidRPr="0088228C">
        <w:rPr>
          <w:rFonts w:ascii="Arial" w:hAnsi="Arial" w:cs="Arial"/>
          <w:sz w:val="24"/>
          <w:szCs w:val="24"/>
        </w:rPr>
        <w:t>Muy responsable | Completamente responsable</w:t>
      </w:r>
    </w:p>
    <w:p w14:paraId="3EADBF27" w14:textId="77777777" w:rsidR="003C62BD" w:rsidRPr="0088228C" w:rsidRDefault="003C62BD" w:rsidP="00B62205">
      <w:pPr>
        <w:spacing w:after="3"/>
        <w:ind w:left="15" w:right="322" w:hanging="10"/>
        <w:jc w:val="both"/>
        <w:rPr>
          <w:rFonts w:ascii="Arial" w:hAnsi="Arial" w:cs="Arial"/>
          <w:sz w:val="24"/>
          <w:szCs w:val="24"/>
        </w:rPr>
      </w:pPr>
      <w:r w:rsidRPr="0088228C">
        <w:rPr>
          <w:rFonts w:ascii="Arial" w:hAnsi="Arial" w:cs="Arial"/>
          <w:b/>
          <w:sz w:val="24"/>
          <w:szCs w:val="24"/>
        </w:rPr>
        <w:t>7.</w:t>
      </w:r>
      <w:r w:rsidRPr="0088228C">
        <w:rPr>
          <w:rFonts w:ascii="Arial" w:hAnsi="Arial" w:cs="Arial"/>
          <w:sz w:val="24"/>
          <w:szCs w:val="24"/>
        </w:rPr>
        <w:t>cuanto dirias</w:t>
      </w:r>
      <w:r w:rsidRPr="0088228C">
        <w:rPr>
          <w:rFonts w:ascii="Arial" w:hAnsi="Arial" w:cs="Arial"/>
          <w:b/>
          <w:sz w:val="24"/>
          <w:szCs w:val="24"/>
        </w:rPr>
        <w:t>Estudiante 2</w:t>
      </w:r>
      <w:r w:rsidRPr="0088228C">
        <w:rPr>
          <w:rFonts w:ascii="Arial" w:hAnsi="Arial" w:cs="Arial"/>
          <w:sz w:val="24"/>
          <w:szCs w:val="24"/>
        </w:rPr>
        <w:t>es responsable de la situación?</w:t>
      </w:r>
    </w:p>
    <w:p w14:paraId="2A8B01FA" w14:textId="77777777" w:rsidR="003C62BD" w:rsidRPr="0088228C" w:rsidRDefault="003C62BD" w:rsidP="00B62205">
      <w:pPr>
        <w:spacing w:after="34" w:line="265" w:lineRule="auto"/>
        <w:ind w:left="1054" w:right="1751" w:hanging="10"/>
        <w:jc w:val="both"/>
        <w:rPr>
          <w:rFonts w:ascii="Arial" w:hAnsi="Arial" w:cs="Arial"/>
          <w:sz w:val="24"/>
          <w:szCs w:val="24"/>
        </w:rPr>
      </w:pPr>
      <w:r w:rsidRPr="0088228C">
        <w:rPr>
          <w:rFonts w:ascii="Arial" w:hAnsi="Arial" w:cs="Arial"/>
          <w:sz w:val="24"/>
          <w:szCs w:val="24"/>
        </w:rPr>
        <w:t>Nada responsable | Un poco responsable | Moderadamente responsable</w:t>
      </w:r>
    </w:p>
    <w:p w14:paraId="31D7A040" w14:textId="77777777" w:rsidR="003C62BD" w:rsidRPr="0088228C" w:rsidRDefault="003C62BD" w:rsidP="00B62205">
      <w:pPr>
        <w:spacing w:after="48" w:line="265" w:lineRule="auto"/>
        <w:ind w:left="10" w:right="660" w:hanging="10"/>
        <w:jc w:val="both"/>
        <w:rPr>
          <w:rFonts w:ascii="Arial" w:hAnsi="Arial" w:cs="Arial"/>
          <w:sz w:val="24"/>
          <w:szCs w:val="24"/>
        </w:rPr>
      </w:pPr>
      <w:r w:rsidRPr="0088228C">
        <w:rPr>
          <w:rFonts w:ascii="Arial" w:hAnsi="Arial" w:cs="Arial"/>
          <w:sz w:val="24"/>
          <w:szCs w:val="24"/>
        </w:rPr>
        <w:t>Muy responsable | Completamente responsable</w:t>
      </w:r>
    </w:p>
    <w:p w14:paraId="71B66371" w14:textId="37CB48AC" w:rsidR="0088228C" w:rsidRPr="0088228C" w:rsidRDefault="00036D51" w:rsidP="0088228C">
      <w:pPr>
        <w:pStyle w:val="Prrafodelista"/>
        <w:numPr>
          <w:ilvl w:val="0"/>
          <w:numId w:val="27"/>
        </w:numPr>
        <w:spacing w:after="5" w:line="265" w:lineRule="auto"/>
        <w:ind w:right="1421" w:firstLine="33"/>
        <w:jc w:val="both"/>
        <w:rPr>
          <w:rFonts w:ascii="Arial" w:hAnsi="Arial" w:cs="Arial"/>
          <w:sz w:val="24"/>
          <w:szCs w:val="24"/>
        </w:rPr>
      </w:pPr>
      <w:r w:rsidRPr="0088228C">
        <w:rPr>
          <w:rFonts w:ascii="Arial" w:hAnsi="Arial" w:cs="Arial"/>
          <w:sz w:val="24"/>
          <w:szCs w:val="24"/>
        </w:rPr>
        <w:lastRenderedPageBreak/>
        <w:t>¿</w:t>
      </w:r>
      <w:r w:rsidR="003C62BD" w:rsidRPr="0088228C">
        <w:rPr>
          <w:rFonts w:ascii="Arial" w:hAnsi="Arial" w:cs="Arial"/>
          <w:sz w:val="24"/>
          <w:szCs w:val="24"/>
        </w:rPr>
        <w:t xml:space="preserve">Qué posibilidades hay de que usted intervenga en esta situación? Nada probable | No muy probable | Algo probable | Muy probable | extremadamente probable </w:t>
      </w:r>
    </w:p>
    <w:p w14:paraId="01750609" w14:textId="77777777" w:rsidR="0088228C" w:rsidRPr="0088228C" w:rsidRDefault="0088228C" w:rsidP="0088228C">
      <w:pPr>
        <w:pStyle w:val="Prrafodelista"/>
        <w:spacing w:after="5" w:line="265" w:lineRule="auto"/>
        <w:ind w:left="251" w:right="1421"/>
        <w:jc w:val="both"/>
        <w:rPr>
          <w:rFonts w:ascii="Arial" w:hAnsi="Arial" w:cs="Arial"/>
          <w:sz w:val="24"/>
          <w:szCs w:val="24"/>
        </w:rPr>
      </w:pPr>
    </w:p>
    <w:p w14:paraId="382B7537" w14:textId="3EB3C1FD" w:rsidR="003C62BD" w:rsidRDefault="003C62BD" w:rsidP="0088228C">
      <w:pPr>
        <w:spacing w:after="5" w:line="265" w:lineRule="auto"/>
        <w:ind w:left="251" w:right="1421"/>
        <w:jc w:val="both"/>
        <w:rPr>
          <w:rFonts w:ascii="Arial" w:hAnsi="Arial" w:cs="Arial"/>
          <w:sz w:val="24"/>
          <w:szCs w:val="24"/>
        </w:rPr>
      </w:pPr>
      <w:r w:rsidRPr="0088228C">
        <w:rPr>
          <w:rFonts w:ascii="Arial" w:hAnsi="Arial" w:cs="Arial"/>
          <w:b/>
          <w:sz w:val="24"/>
          <w:szCs w:val="24"/>
        </w:rPr>
        <w:t>9.</w:t>
      </w:r>
      <w:r w:rsidRPr="0088228C">
        <w:rPr>
          <w:rFonts w:ascii="Arial" w:hAnsi="Arial" w:cs="Arial"/>
          <w:sz w:val="24"/>
          <w:szCs w:val="24"/>
        </w:rPr>
        <w:t>Si respondieras a esta situación, ¿qué crees que harías en este momento para abordarla?</w:t>
      </w:r>
    </w:p>
    <w:p w14:paraId="1125EBC4" w14:textId="77777777" w:rsidR="0088228C" w:rsidRPr="0088228C" w:rsidRDefault="0088228C" w:rsidP="0088228C">
      <w:pPr>
        <w:spacing w:after="5" w:line="265" w:lineRule="auto"/>
        <w:ind w:left="251" w:right="1421"/>
        <w:jc w:val="both"/>
        <w:rPr>
          <w:rFonts w:ascii="Arial" w:hAnsi="Arial" w:cs="Arial"/>
          <w:sz w:val="24"/>
          <w:szCs w:val="24"/>
        </w:rPr>
      </w:pPr>
    </w:p>
    <w:p w14:paraId="763CA122" w14:textId="77777777" w:rsidR="003C62BD" w:rsidRPr="0088228C" w:rsidRDefault="003C62BD" w:rsidP="0088228C">
      <w:pPr>
        <w:spacing w:after="27" w:line="265" w:lineRule="auto"/>
        <w:ind w:left="365" w:right="376" w:hanging="350"/>
        <w:jc w:val="both"/>
        <w:rPr>
          <w:rFonts w:ascii="Arial" w:hAnsi="Arial" w:cs="Arial"/>
          <w:sz w:val="24"/>
          <w:szCs w:val="24"/>
        </w:rPr>
      </w:pPr>
      <w:r w:rsidRPr="0088228C">
        <w:rPr>
          <w:rFonts w:ascii="Arial" w:hAnsi="Arial" w:cs="Arial"/>
          <w:b/>
          <w:sz w:val="24"/>
          <w:szCs w:val="24"/>
        </w:rPr>
        <w:t>10.</w:t>
      </w:r>
      <w:r w:rsidRPr="0088228C">
        <w:rPr>
          <w:rFonts w:ascii="Arial" w:hAnsi="Arial" w:cs="Arial"/>
          <w:sz w:val="24"/>
          <w:szCs w:val="24"/>
        </w:rPr>
        <w:t>Pensando específicamente en</w:t>
      </w:r>
      <w:r w:rsidRPr="0088228C">
        <w:rPr>
          <w:rFonts w:ascii="Arial" w:hAnsi="Arial" w:cs="Arial"/>
          <w:b/>
          <w:sz w:val="24"/>
          <w:szCs w:val="24"/>
        </w:rPr>
        <w:t>Estudiante 2</w:t>
      </w:r>
      <w:r w:rsidRPr="0088228C">
        <w:rPr>
          <w:rFonts w:ascii="Arial" w:hAnsi="Arial" w:cs="Arial"/>
          <w:sz w:val="24"/>
          <w:szCs w:val="24"/>
        </w:rPr>
        <w:t>, ¿qué tipo de apoyo o programación a largo plazo podrían necesitar para cambiar su patrón de comportamiento?</w:t>
      </w:r>
    </w:p>
    <w:p w14:paraId="0EFE939C" w14:textId="2BEF0181" w:rsidR="003C62BD" w:rsidRDefault="003C62BD" w:rsidP="00B62205">
      <w:pPr>
        <w:spacing w:after="0" w:line="286" w:lineRule="auto"/>
        <w:ind w:left="15" w:right="478" w:hanging="10"/>
        <w:jc w:val="both"/>
        <w:rPr>
          <w:rFonts w:ascii="Arial" w:hAnsi="Arial" w:cs="Arial"/>
          <w:sz w:val="24"/>
          <w:szCs w:val="24"/>
        </w:rPr>
      </w:pPr>
      <w:r w:rsidRPr="0088228C">
        <w:rPr>
          <w:rFonts w:ascii="Arial" w:hAnsi="Arial" w:cs="Arial"/>
          <w:b/>
          <w:sz w:val="24"/>
          <w:szCs w:val="24"/>
        </w:rPr>
        <w:t xml:space="preserve">Imagine el siguiente </w:t>
      </w:r>
      <w:r w:rsidR="002D255A" w:rsidRPr="0088228C">
        <w:rPr>
          <w:rFonts w:ascii="Arial" w:hAnsi="Arial" w:cs="Arial"/>
          <w:b/>
          <w:sz w:val="24"/>
          <w:szCs w:val="24"/>
        </w:rPr>
        <w:t>escenario:</w:t>
      </w:r>
      <w:r w:rsidR="002D255A" w:rsidRPr="0088228C">
        <w:rPr>
          <w:rFonts w:ascii="Arial" w:hAnsi="Arial" w:cs="Arial"/>
          <w:sz w:val="24"/>
          <w:szCs w:val="24"/>
        </w:rPr>
        <w:t xml:space="preserve"> Mientras</w:t>
      </w:r>
      <w:r w:rsidRPr="0088228C">
        <w:rPr>
          <w:rFonts w:ascii="Arial" w:hAnsi="Arial" w:cs="Arial"/>
          <w:sz w:val="24"/>
          <w:szCs w:val="24"/>
        </w:rPr>
        <w:t xml:space="preserve"> vigila el patio de la escuela antes de clase, ve</w:t>
      </w:r>
      <w:r w:rsidRPr="0088228C">
        <w:rPr>
          <w:rFonts w:ascii="Arial" w:hAnsi="Arial" w:cs="Arial"/>
          <w:b/>
          <w:sz w:val="24"/>
          <w:szCs w:val="24"/>
        </w:rPr>
        <w:t xml:space="preserve"> Estudiante 1 </w:t>
      </w:r>
      <w:r w:rsidRPr="0088228C">
        <w:rPr>
          <w:rFonts w:ascii="Arial" w:hAnsi="Arial" w:cs="Arial"/>
          <w:sz w:val="24"/>
          <w:szCs w:val="24"/>
        </w:rPr>
        <w:t xml:space="preserve">empezar a burlarse y patear </w:t>
      </w:r>
      <w:r w:rsidR="002D255A" w:rsidRPr="0088228C">
        <w:rPr>
          <w:rFonts w:ascii="Arial" w:hAnsi="Arial" w:cs="Arial"/>
          <w:sz w:val="24"/>
          <w:szCs w:val="24"/>
        </w:rPr>
        <w:t>tierra</w:t>
      </w:r>
      <w:r w:rsidR="002D255A" w:rsidRPr="0088228C">
        <w:rPr>
          <w:rFonts w:ascii="Arial" w:hAnsi="Arial" w:cs="Arial"/>
          <w:b/>
          <w:sz w:val="24"/>
          <w:szCs w:val="24"/>
        </w:rPr>
        <w:t xml:space="preserve"> Estudiante</w:t>
      </w:r>
      <w:r w:rsidRPr="0088228C">
        <w:rPr>
          <w:rFonts w:ascii="Arial" w:hAnsi="Arial" w:cs="Arial"/>
          <w:b/>
          <w:sz w:val="24"/>
          <w:szCs w:val="24"/>
        </w:rPr>
        <w:t xml:space="preserve"> 2</w:t>
      </w:r>
      <w:r w:rsidRPr="0088228C">
        <w:rPr>
          <w:rFonts w:ascii="Arial" w:hAnsi="Arial" w:cs="Arial"/>
          <w:sz w:val="24"/>
          <w:szCs w:val="24"/>
        </w:rPr>
        <w:t xml:space="preserve">mochila y zapatos mientras se sientan en el suelo leyendo un libro. Esto termina </w:t>
      </w:r>
      <w:r w:rsidR="002D255A" w:rsidRPr="0088228C">
        <w:rPr>
          <w:rFonts w:ascii="Arial" w:hAnsi="Arial" w:cs="Arial"/>
          <w:sz w:val="24"/>
          <w:szCs w:val="24"/>
        </w:rPr>
        <w:t>cuando</w:t>
      </w:r>
      <w:r w:rsidR="002D255A" w:rsidRPr="0088228C">
        <w:rPr>
          <w:rFonts w:ascii="Arial" w:hAnsi="Arial" w:cs="Arial"/>
          <w:b/>
          <w:sz w:val="24"/>
          <w:szCs w:val="24"/>
        </w:rPr>
        <w:t xml:space="preserve"> Estudiante</w:t>
      </w:r>
      <w:r w:rsidRPr="0088228C">
        <w:rPr>
          <w:rFonts w:ascii="Arial" w:hAnsi="Arial" w:cs="Arial"/>
          <w:b/>
          <w:sz w:val="24"/>
          <w:szCs w:val="24"/>
        </w:rPr>
        <w:t xml:space="preserve"> 3</w:t>
      </w:r>
      <w:r w:rsidRPr="0088228C">
        <w:rPr>
          <w:rFonts w:ascii="Arial" w:hAnsi="Arial" w:cs="Arial"/>
          <w:sz w:val="24"/>
          <w:szCs w:val="24"/>
        </w:rPr>
        <w:t>salta, empuja</w:t>
      </w:r>
      <w:r w:rsidRPr="0088228C">
        <w:rPr>
          <w:rFonts w:ascii="Arial" w:hAnsi="Arial" w:cs="Arial"/>
          <w:b/>
          <w:sz w:val="24"/>
          <w:szCs w:val="24"/>
        </w:rPr>
        <w:t>Estudiante 1</w:t>
      </w:r>
      <w:r w:rsidRPr="0088228C">
        <w:rPr>
          <w:rFonts w:ascii="Arial" w:hAnsi="Arial" w:cs="Arial"/>
          <w:sz w:val="24"/>
          <w:szCs w:val="24"/>
        </w:rPr>
        <w:t xml:space="preserve">, y enojado les dice que "se pierdan o si no". A pesar </w:t>
      </w:r>
      <w:r w:rsidR="002D255A" w:rsidRPr="0088228C">
        <w:rPr>
          <w:rFonts w:ascii="Arial" w:hAnsi="Arial" w:cs="Arial"/>
          <w:sz w:val="24"/>
          <w:szCs w:val="24"/>
        </w:rPr>
        <w:t>de</w:t>
      </w:r>
      <w:r w:rsidR="002D255A" w:rsidRPr="0088228C">
        <w:rPr>
          <w:rFonts w:ascii="Arial" w:hAnsi="Arial" w:cs="Arial"/>
          <w:b/>
          <w:sz w:val="24"/>
          <w:szCs w:val="24"/>
        </w:rPr>
        <w:t xml:space="preserve"> Estudiante</w:t>
      </w:r>
      <w:r w:rsidRPr="0088228C">
        <w:rPr>
          <w:rFonts w:ascii="Arial" w:hAnsi="Arial" w:cs="Arial"/>
          <w:b/>
          <w:sz w:val="24"/>
          <w:szCs w:val="24"/>
        </w:rPr>
        <w:t xml:space="preserve"> 3</w:t>
      </w:r>
      <w:r w:rsidRPr="0088228C">
        <w:rPr>
          <w:rFonts w:ascii="Arial" w:hAnsi="Arial" w:cs="Arial"/>
          <w:sz w:val="24"/>
          <w:szCs w:val="24"/>
        </w:rPr>
        <w:t>No suele iniciar peleas con los demás, esta no es la primera vez que los ve defender a otros estudiantes de manera agresiva.</w:t>
      </w:r>
    </w:p>
    <w:p w14:paraId="0B1981D1" w14:textId="77777777" w:rsidR="0088228C" w:rsidRPr="0088228C" w:rsidRDefault="0088228C" w:rsidP="00B62205">
      <w:pPr>
        <w:spacing w:after="0" w:line="286" w:lineRule="auto"/>
        <w:ind w:left="15" w:right="478" w:hanging="10"/>
        <w:jc w:val="both"/>
        <w:rPr>
          <w:rFonts w:ascii="Arial" w:hAnsi="Arial" w:cs="Arial"/>
          <w:sz w:val="24"/>
          <w:szCs w:val="24"/>
        </w:rPr>
      </w:pPr>
    </w:p>
    <w:p w14:paraId="5228E85E" w14:textId="77777777" w:rsidR="0088228C" w:rsidRDefault="00036D51" w:rsidP="00B62205">
      <w:pPr>
        <w:spacing w:after="0" w:line="264" w:lineRule="auto"/>
        <w:ind w:left="15" w:right="1438" w:hanging="10"/>
        <w:jc w:val="both"/>
        <w:rPr>
          <w:rFonts w:ascii="Arial" w:hAnsi="Arial" w:cs="Arial"/>
          <w:sz w:val="24"/>
          <w:szCs w:val="24"/>
        </w:rPr>
      </w:pPr>
      <w:r w:rsidRPr="0088228C">
        <w:rPr>
          <w:rFonts w:ascii="Arial" w:hAnsi="Arial" w:cs="Arial"/>
          <w:b/>
          <w:sz w:val="24"/>
          <w:szCs w:val="24"/>
        </w:rPr>
        <w:t>1.</w:t>
      </w:r>
      <w:r w:rsidRPr="0088228C">
        <w:rPr>
          <w:rFonts w:ascii="Arial" w:hAnsi="Arial" w:cs="Arial"/>
          <w:sz w:val="24"/>
          <w:szCs w:val="24"/>
        </w:rPr>
        <w:t xml:space="preserve"> ¿</w:t>
      </w:r>
      <w:r w:rsidR="003C62BD" w:rsidRPr="0088228C">
        <w:rPr>
          <w:rFonts w:ascii="Arial" w:hAnsi="Arial" w:cs="Arial"/>
          <w:sz w:val="24"/>
          <w:szCs w:val="24"/>
        </w:rPr>
        <w:t>Qué tan grave es esta situación? Nada grave | No muy grave | Moderadamente grave | Muy serio | Extremadamente serio</w:t>
      </w:r>
    </w:p>
    <w:p w14:paraId="5B87C339" w14:textId="77777777" w:rsidR="0088228C" w:rsidRDefault="0088228C" w:rsidP="00B62205">
      <w:pPr>
        <w:spacing w:after="0" w:line="264" w:lineRule="auto"/>
        <w:ind w:left="15" w:right="1438" w:hanging="10"/>
        <w:jc w:val="both"/>
        <w:rPr>
          <w:rFonts w:ascii="Arial" w:hAnsi="Arial" w:cs="Arial"/>
          <w:sz w:val="24"/>
          <w:szCs w:val="24"/>
        </w:rPr>
      </w:pPr>
    </w:p>
    <w:p w14:paraId="57717DB2" w14:textId="5A647921" w:rsidR="003C62BD" w:rsidRPr="0088228C" w:rsidRDefault="003C62BD" w:rsidP="00B62205">
      <w:pPr>
        <w:spacing w:after="0" w:line="264" w:lineRule="auto"/>
        <w:ind w:left="15" w:right="1438" w:hanging="10"/>
        <w:jc w:val="both"/>
        <w:rPr>
          <w:rFonts w:ascii="Arial" w:hAnsi="Arial" w:cs="Arial"/>
          <w:sz w:val="24"/>
          <w:szCs w:val="24"/>
        </w:rPr>
      </w:pPr>
      <w:r w:rsidRPr="0088228C">
        <w:rPr>
          <w:rFonts w:ascii="Arial" w:hAnsi="Arial" w:cs="Arial"/>
          <w:sz w:val="24"/>
          <w:szCs w:val="24"/>
        </w:rPr>
        <w:t xml:space="preserve"> </w:t>
      </w:r>
      <w:r w:rsidR="00036D51" w:rsidRPr="0088228C">
        <w:rPr>
          <w:rFonts w:ascii="Arial" w:hAnsi="Arial" w:cs="Arial"/>
          <w:b/>
          <w:sz w:val="24"/>
          <w:szCs w:val="24"/>
        </w:rPr>
        <w:t>2.</w:t>
      </w:r>
      <w:r w:rsidR="00036D51" w:rsidRPr="0088228C">
        <w:rPr>
          <w:rFonts w:ascii="Arial" w:hAnsi="Arial" w:cs="Arial"/>
          <w:sz w:val="24"/>
          <w:szCs w:val="24"/>
        </w:rPr>
        <w:t xml:space="preserve"> ¿</w:t>
      </w:r>
      <w:r w:rsidRPr="0088228C">
        <w:rPr>
          <w:rFonts w:ascii="Arial" w:hAnsi="Arial" w:cs="Arial"/>
          <w:sz w:val="24"/>
          <w:szCs w:val="24"/>
        </w:rPr>
        <w:t xml:space="preserve">Cuánta simpatía sentirías </w:t>
      </w:r>
      <w:r w:rsidR="002D255A" w:rsidRPr="0088228C">
        <w:rPr>
          <w:rFonts w:ascii="Arial" w:hAnsi="Arial" w:cs="Arial"/>
          <w:sz w:val="24"/>
          <w:szCs w:val="24"/>
        </w:rPr>
        <w:t>por</w:t>
      </w:r>
      <w:r w:rsidR="002D255A" w:rsidRPr="0088228C">
        <w:rPr>
          <w:rFonts w:ascii="Arial" w:hAnsi="Arial" w:cs="Arial"/>
          <w:b/>
          <w:sz w:val="24"/>
          <w:szCs w:val="24"/>
        </w:rPr>
        <w:t xml:space="preserve"> Estudiante</w:t>
      </w:r>
      <w:r w:rsidRPr="0088228C">
        <w:rPr>
          <w:rFonts w:ascii="Arial" w:hAnsi="Arial" w:cs="Arial"/>
          <w:b/>
          <w:sz w:val="24"/>
          <w:szCs w:val="24"/>
        </w:rPr>
        <w:t xml:space="preserve"> 1</w:t>
      </w:r>
      <w:r w:rsidRPr="0088228C">
        <w:rPr>
          <w:rFonts w:ascii="Arial" w:hAnsi="Arial" w:cs="Arial"/>
          <w:sz w:val="24"/>
          <w:szCs w:val="24"/>
        </w:rPr>
        <w:t>?</w:t>
      </w:r>
    </w:p>
    <w:p w14:paraId="37EFEE15" w14:textId="1BF8B6AE" w:rsidR="003C62BD" w:rsidRDefault="003C62BD" w:rsidP="00B62205">
      <w:pPr>
        <w:spacing w:after="62" w:line="264" w:lineRule="auto"/>
        <w:ind w:left="10" w:right="671" w:hanging="10"/>
        <w:jc w:val="both"/>
        <w:rPr>
          <w:rFonts w:ascii="Arial" w:hAnsi="Arial" w:cs="Arial"/>
          <w:sz w:val="24"/>
          <w:szCs w:val="24"/>
        </w:rPr>
      </w:pPr>
      <w:r w:rsidRPr="0088228C">
        <w:rPr>
          <w:rFonts w:ascii="Arial" w:hAnsi="Arial" w:cs="Arial"/>
          <w:sz w:val="24"/>
          <w:szCs w:val="24"/>
        </w:rPr>
        <w:t>Ninguno en absoluto | Un poco | Una cantidad moderada | Mucho | Mucho</w:t>
      </w:r>
    </w:p>
    <w:p w14:paraId="2F84E3F0" w14:textId="77777777" w:rsidR="0088228C" w:rsidRPr="0088228C" w:rsidRDefault="0088228C" w:rsidP="00B62205">
      <w:pPr>
        <w:spacing w:after="62" w:line="264" w:lineRule="auto"/>
        <w:ind w:left="10" w:right="671" w:hanging="10"/>
        <w:jc w:val="both"/>
        <w:rPr>
          <w:rFonts w:ascii="Arial" w:hAnsi="Arial" w:cs="Arial"/>
          <w:sz w:val="24"/>
          <w:szCs w:val="24"/>
        </w:rPr>
      </w:pPr>
    </w:p>
    <w:p w14:paraId="0A8D5BFF" w14:textId="37C0EC2B" w:rsidR="003C62BD" w:rsidRPr="0088228C" w:rsidRDefault="00036D51" w:rsidP="00B62205">
      <w:pPr>
        <w:spacing w:after="3"/>
        <w:ind w:left="15" w:right="322" w:hanging="10"/>
        <w:jc w:val="both"/>
        <w:rPr>
          <w:rFonts w:ascii="Arial" w:hAnsi="Arial" w:cs="Arial"/>
          <w:sz w:val="24"/>
          <w:szCs w:val="24"/>
        </w:rPr>
      </w:pPr>
      <w:r w:rsidRPr="0088228C">
        <w:rPr>
          <w:rFonts w:ascii="Arial" w:hAnsi="Arial" w:cs="Arial"/>
          <w:b/>
          <w:sz w:val="24"/>
          <w:szCs w:val="24"/>
        </w:rPr>
        <w:t>3.</w:t>
      </w:r>
      <w:r w:rsidRPr="0088228C">
        <w:rPr>
          <w:rFonts w:ascii="Arial" w:hAnsi="Arial" w:cs="Arial"/>
          <w:sz w:val="24"/>
          <w:szCs w:val="24"/>
        </w:rPr>
        <w:t xml:space="preserve"> ¿</w:t>
      </w:r>
      <w:r w:rsidR="003C62BD" w:rsidRPr="0088228C">
        <w:rPr>
          <w:rFonts w:ascii="Arial" w:hAnsi="Arial" w:cs="Arial"/>
          <w:sz w:val="24"/>
          <w:szCs w:val="24"/>
        </w:rPr>
        <w:t xml:space="preserve">Cuánta simpatía sentirías </w:t>
      </w:r>
      <w:r w:rsidR="002D255A" w:rsidRPr="0088228C">
        <w:rPr>
          <w:rFonts w:ascii="Arial" w:hAnsi="Arial" w:cs="Arial"/>
          <w:sz w:val="24"/>
          <w:szCs w:val="24"/>
        </w:rPr>
        <w:t>por</w:t>
      </w:r>
      <w:r w:rsidR="002D255A" w:rsidRPr="0088228C">
        <w:rPr>
          <w:rFonts w:ascii="Arial" w:hAnsi="Arial" w:cs="Arial"/>
          <w:b/>
          <w:sz w:val="24"/>
          <w:szCs w:val="24"/>
        </w:rPr>
        <w:t xml:space="preserve"> Estudiante</w:t>
      </w:r>
      <w:r w:rsidR="003C62BD" w:rsidRPr="0088228C">
        <w:rPr>
          <w:rFonts w:ascii="Arial" w:hAnsi="Arial" w:cs="Arial"/>
          <w:b/>
          <w:sz w:val="24"/>
          <w:szCs w:val="24"/>
        </w:rPr>
        <w:t xml:space="preserve"> 2</w:t>
      </w:r>
      <w:r w:rsidR="003C62BD" w:rsidRPr="0088228C">
        <w:rPr>
          <w:rFonts w:ascii="Arial" w:hAnsi="Arial" w:cs="Arial"/>
          <w:sz w:val="24"/>
          <w:szCs w:val="24"/>
        </w:rPr>
        <w:t>?</w:t>
      </w:r>
    </w:p>
    <w:p w14:paraId="6C0EFA3C" w14:textId="77777777" w:rsidR="003C62BD" w:rsidRPr="0088228C" w:rsidRDefault="003C62BD" w:rsidP="00B62205">
      <w:pPr>
        <w:spacing w:after="62" w:line="264" w:lineRule="auto"/>
        <w:ind w:left="10" w:right="671" w:hanging="10"/>
        <w:jc w:val="both"/>
        <w:rPr>
          <w:rFonts w:ascii="Arial" w:hAnsi="Arial" w:cs="Arial"/>
          <w:sz w:val="24"/>
          <w:szCs w:val="24"/>
        </w:rPr>
      </w:pPr>
      <w:r w:rsidRPr="0088228C">
        <w:rPr>
          <w:rFonts w:ascii="Arial" w:hAnsi="Arial" w:cs="Arial"/>
          <w:sz w:val="24"/>
          <w:szCs w:val="24"/>
        </w:rPr>
        <w:t>Ninguno en absoluto | Un poco | Una cantidad moderada | Mucho | Mucho</w:t>
      </w:r>
    </w:p>
    <w:p w14:paraId="15A2BD45" w14:textId="33DBCF06" w:rsidR="003C62BD" w:rsidRPr="0088228C" w:rsidRDefault="00036D51" w:rsidP="00B62205">
      <w:pPr>
        <w:spacing w:after="3"/>
        <w:ind w:left="15" w:right="322" w:hanging="10"/>
        <w:jc w:val="both"/>
        <w:rPr>
          <w:rFonts w:ascii="Arial" w:hAnsi="Arial" w:cs="Arial"/>
          <w:sz w:val="24"/>
          <w:szCs w:val="24"/>
        </w:rPr>
      </w:pPr>
      <w:r w:rsidRPr="0088228C">
        <w:rPr>
          <w:rFonts w:ascii="Arial" w:hAnsi="Arial" w:cs="Arial"/>
          <w:b/>
          <w:sz w:val="24"/>
          <w:szCs w:val="24"/>
        </w:rPr>
        <w:t>4.</w:t>
      </w:r>
      <w:r w:rsidRPr="0088228C">
        <w:rPr>
          <w:rFonts w:ascii="Arial" w:hAnsi="Arial" w:cs="Arial"/>
          <w:sz w:val="24"/>
          <w:szCs w:val="24"/>
        </w:rPr>
        <w:t xml:space="preserve"> ¿</w:t>
      </w:r>
      <w:r w:rsidR="003C62BD" w:rsidRPr="0088228C">
        <w:rPr>
          <w:rFonts w:ascii="Arial" w:hAnsi="Arial" w:cs="Arial"/>
          <w:sz w:val="24"/>
          <w:szCs w:val="24"/>
        </w:rPr>
        <w:t xml:space="preserve">Cuánta simpatía sentirías </w:t>
      </w:r>
      <w:r w:rsidR="002D255A" w:rsidRPr="0088228C">
        <w:rPr>
          <w:rFonts w:ascii="Arial" w:hAnsi="Arial" w:cs="Arial"/>
          <w:sz w:val="24"/>
          <w:szCs w:val="24"/>
        </w:rPr>
        <w:t>por</w:t>
      </w:r>
      <w:r w:rsidR="002D255A" w:rsidRPr="0088228C">
        <w:rPr>
          <w:rFonts w:ascii="Arial" w:hAnsi="Arial" w:cs="Arial"/>
          <w:b/>
          <w:sz w:val="24"/>
          <w:szCs w:val="24"/>
        </w:rPr>
        <w:t xml:space="preserve"> Estudiante</w:t>
      </w:r>
      <w:r w:rsidR="003C62BD" w:rsidRPr="0088228C">
        <w:rPr>
          <w:rFonts w:ascii="Arial" w:hAnsi="Arial" w:cs="Arial"/>
          <w:b/>
          <w:sz w:val="24"/>
          <w:szCs w:val="24"/>
        </w:rPr>
        <w:t xml:space="preserve"> 3</w:t>
      </w:r>
      <w:r w:rsidR="003C62BD" w:rsidRPr="0088228C">
        <w:rPr>
          <w:rFonts w:ascii="Arial" w:hAnsi="Arial" w:cs="Arial"/>
          <w:sz w:val="24"/>
          <w:szCs w:val="24"/>
        </w:rPr>
        <w:t>?</w:t>
      </w:r>
    </w:p>
    <w:p w14:paraId="7C08C9F0" w14:textId="77777777" w:rsidR="0088228C" w:rsidRDefault="003C62BD" w:rsidP="00B62205">
      <w:pPr>
        <w:spacing w:after="4" w:line="265" w:lineRule="auto"/>
        <w:ind w:left="5" w:right="1320" w:firstLine="1697"/>
        <w:jc w:val="both"/>
        <w:rPr>
          <w:rFonts w:ascii="Arial" w:hAnsi="Arial" w:cs="Arial"/>
          <w:sz w:val="24"/>
          <w:szCs w:val="24"/>
        </w:rPr>
      </w:pPr>
      <w:r w:rsidRPr="0088228C">
        <w:rPr>
          <w:rFonts w:ascii="Arial" w:hAnsi="Arial" w:cs="Arial"/>
          <w:sz w:val="24"/>
          <w:szCs w:val="24"/>
        </w:rPr>
        <w:t xml:space="preserve">Ninguno en absoluto | Un poco | Una cantidad moderada | Mucho | Mucho </w:t>
      </w:r>
    </w:p>
    <w:p w14:paraId="7D4C626E" w14:textId="77777777" w:rsidR="0088228C" w:rsidRDefault="0088228C" w:rsidP="0088228C">
      <w:pPr>
        <w:spacing w:after="4" w:line="265" w:lineRule="auto"/>
        <w:ind w:right="1320"/>
        <w:jc w:val="both"/>
        <w:rPr>
          <w:rFonts w:ascii="Arial" w:hAnsi="Arial" w:cs="Arial"/>
          <w:sz w:val="24"/>
          <w:szCs w:val="24"/>
        </w:rPr>
      </w:pPr>
    </w:p>
    <w:p w14:paraId="1F43C215" w14:textId="7FE48843" w:rsidR="003C62BD" w:rsidRPr="0088228C" w:rsidRDefault="00036D51" w:rsidP="0088228C">
      <w:pPr>
        <w:spacing w:after="4" w:line="265" w:lineRule="auto"/>
        <w:ind w:right="1320"/>
        <w:jc w:val="both"/>
        <w:rPr>
          <w:rFonts w:ascii="Arial" w:hAnsi="Arial" w:cs="Arial"/>
          <w:sz w:val="24"/>
          <w:szCs w:val="24"/>
        </w:rPr>
      </w:pPr>
      <w:r w:rsidRPr="0088228C">
        <w:rPr>
          <w:rFonts w:ascii="Arial" w:hAnsi="Arial" w:cs="Arial"/>
          <w:b/>
          <w:sz w:val="24"/>
          <w:szCs w:val="24"/>
        </w:rPr>
        <w:t>5.</w:t>
      </w:r>
      <w:r w:rsidRPr="0088228C">
        <w:rPr>
          <w:rFonts w:ascii="Arial" w:hAnsi="Arial" w:cs="Arial"/>
          <w:sz w:val="24"/>
          <w:szCs w:val="24"/>
        </w:rPr>
        <w:t xml:space="preserve"> ¿</w:t>
      </w:r>
      <w:r w:rsidR="003C62BD" w:rsidRPr="0088228C">
        <w:rPr>
          <w:rFonts w:ascii="Arial" w:hAnsi="Arial" w:cs="Arial"/>
          <w:sz w:val="24"/>
          <w:szCs w:val="24"/>
        </w:rPr>
        <w:t xml:space="preserve">Cuánta ira sentirías </w:t>
      </w:r>
      <w:r w:rsidR="002D255A" w:rsidRPr="0088228C">
        <w:rPr>
          <w:rFonts w:ascii="Arial" w:hAnsi="Arial" w:cs="Arial"/>
          <w:sz w:val="24"/>
          <w:szCs w:val="24"/>
        </w:rPr>
        <w:t>hacia</w:t>
      </w:r>
      <w:r w:rsidR="002D255A" w:rsidRPr="0088228C">
        <w:rPr>
          <w:rFonts w:ascii="Arial" w:hAnsi="Arial" w:cs="Arial"/>
          <w:b/>
          <w:sz w:val="24"/>
          <w:szCs w:val="24"/>
        </w:rPr>
        <w:t xml:space="preserve"> Estudiante</w:t>
      </w:r>
      <w:r w:rsidR="003C62BD" w:rsidRPr="0088228C">
        <w:rPr>
          <w:rFonts w:ascii="Arial" w:hAnsi="Arial" w:cs="Arial"/>
          <w:b/>
          <w:sz w:val="24"/>
          <w:szCs w:val="24"/>
        </w:rPr>
        <w:t xml:space="preserve"> 1</w:t>
      </w:r>
      <w:r w:rsidR="003C62BD" w:rsidRPr="0088228C">
        <w:rPr>
          <w:rFonts w:ascii="Arial" w:hAnsi="Arial" w:cs="Arial"/>
          <w:sz w:val="24"/>
          <w:szCs w:val="24"/>
        </w:rPr>
        <w:t>?</w:t>
      </w:r>
    </w:p>
    <w:p w14:paraId="3617BB57" w14:textId="77777777" w:rsidR="0088228C" w:rsidRDefault="003C62BD" w:rsidP="00B62205">
      <w:pPr>
        <w:spacing w:after="4" w:line="265" w:lineRule="auto"/>
        <w:ind w:left="5" w:right="1320" w:firstLine="1697"/>
        <w:jc w:val="both"/>
        <w:rPr>
          <w:rFonts w:ascii="Arial" w:hAnsi="Arial" w:cs="Arial"/>
          <w:sz w:val="24"/>
          <w:szCs w:val="24"/>
        </w:rPr>
      </w:pPr>
      <w:r w:rsidRPr="0088228C">
        <w:rPr>
          <w:rFonts w:ascii="Arial" w:hAnsi="Arial" w:cs="Arial"/>
          <w:sz w:val="24"/>
          <w:szCs w:val="24"/>
        </w:rPr>
        <w:t xml:space="preserve">Ninguno en absoluto | Un poco | Una cantidad moderada | Mucho | Mucho </w:t>
      </w:r>
    </w:p>
    <w:p w14:paraId="47FD6423" w14:textId="77777777" w:rsidR="0088228C" w:rsidRDefault="0088228C" w:rsidP="0088228C">
      <w:pPr>
        <w:spacing w:after="4" w:line="265" w:lineRule="auto"/>
        <w:ind w:right="1320"/>
        <w:jc w:val="both"/>
        <w:rPr>
          <w:rFonts w:ascii="Arial" w:hAnsi="Arial" w:cs="Arial"/>
          <w:sz w:val="24"/>
          <w:szCs w:val="24"/>
        </w:rPr>
      </w:pPr>
    </w:p>
    <w:p w14:paraId="05795415" w14:textId="736D6D0C" w:rsidR="003C62BD" w:rsidRPr="0088228C" w:rsidRDefault="00036D51" w:rsidP="0088228C">
      <w:pPr>
        <w:spacing w:after="4" w:line="265" w:lineRule="auto"/>
        <w:ind w:right="1320"/>
        <w:jc w:val="both"/>
        <w:rPr>
          <w:rFonts w:ascii="Arial" w:hAnsi="Arial" w:cs="Arial"/>
          <w:sz w:val="24"/>
          <w:szCs w:val="24"/>
        </w:rPr>
      </w:pPr>
      <w:r w:rsidRPr="0088228C">
        <w:rPr>
          <w:rFonts w:ascii="Arial" w:hAnsi="Arial" w:cs="Arial"/>
          <w:b/>
          <w:sz w:val="24"/>
          <w:szCs w:val="24"/>
        </w:rPr>
        <w:t>6.</w:t>
      </w:r>
      <w:r w:rsidRPr="0088228C">
        <w:rPr>
          <w:rFonts w:ascii="Arial" w:hAnsi="Arial" w:cs="Arial"/>
          <w:sz w:val="24"/>
          <w:szCs w:val="24"/>
        </w:rPr>
        <w:t xml:space="preserve"> ¿</w:t>
      </w:r>
      <w:r w:rsidR="003C62BD" w:rsidRPr="0088228C">
        <w:rPr>
          <w:rFonts w:ascii="Arial" w:hAnsi="Arial" w:cs="Arial"/>
          <w:sz w:val="24"/>
          <w:szCs w:val="24"/>
        </w:rPr>
        <w:t xml:space="preserve">Cuánta ira sentirías </w:t>
      </w:r>
      <w:r w:rsidR="002D255A" w:rsidRPr="0088228C">
        <w:rPr>
          <w:rFonts w:ascii="Arial" w:hAnsi="Arial" w:cs="Arial"/>
          <w:sz w:val="24"/>
          <w:szCs w:val="24"/>
        </w:rPr>
        <w:t>hacia</w:t>
      </w:r>
      <w:r w:rsidR="002D255A" w:rsidRPr="0088228C">
        <w:rPr>
          <w:rFonts w:ascii="Arial" w:hAnsi="Arial" w:cs="Arial"/>
          <w:b/>
          <w:sz w:val="24"/>
          <w:szCs w:val="24"/>
        </w:rPr>
        <w:t xml:space="preserve"> Estudiante</w:t>
      </w:r>
      <w:r w:rsidR="003C62BD" w:rsidRPr="0088228C">
        <w:rPr>
          <w:rFonts w:ascii="Arial" w:hAnsi="Arial" w:cs="Arial"/>
          <w:b/>
          <w:sz w:val="24"/>
          <w:szCs w:val="24"/>
        </w:rPr>
        <w:t xml:space="preserve"> 2</w:t>
      </w:r>
      <w:r w:rsidR="003C62BD" w:rsidRPr="0088228C">
        <w:rPr>
          <w:rFonts w:ascii="Arial" w:hAnsi="Arial" w:cs="Arial"/>
          <w:sz w:val="24"/>
          <w:szCs w:val="24"/>
        </w:rPr>
        <w:t>?</w:t>
      </w:r>
    </w:p>
    <w:p w14:paraId="4D124FAF" w14:textId="77777777" w:rsidR="0088228C" w:rsidRDefault="003C62BD" w:rsidP="00B62205">
      <w:pPr>
        <w:spacing w:after="4" w:line="265" w:lineRule="auto"/>
        <w:ind w:left="5" w:right="1320" w:firstLine="1697"/>
        <w:jc w:val="both"/>
        <w:rPr>
          <w:rFonts w:ascii="Arial" w:hAnsi="Arial" w:cs="Arial"/>
          <w:sz w:val="24"/>
          <w:szCs w:val="24"/>
        </w:rPr>
      </w:pPr>
      <w:r w:rsidRPr="0088228C">
        <w:rPr>
          <w:rFonts w:ascii="Arial" w:hAnsi="Arial" w:cs="Arial"/>
          <w:sz w:val="24"/>
          <w:szCs w:val="24"/>
        </w:rPr>
        <w:t>Ninguno en absoluto | Un poco | Una cantidad moderada | Mucho | Mucho</w:t>
      </w:r>
    </w:p>
    <w:p w14:paraId="3171C974" w14:textId="77777777" w:rsidR="0088228C" w:rsidRDefault="0088228C" w:rsidP="0088228C">
      <w:pPr>
        <w:spacing w:after="4" w:line="265" w:lineRule="auto"/>
        <w:ind w:right="1320"/>
        <w:jc w:val="both"/>
        <w:rPr>
          <w:rFonts w:ascii="Arial" w:hAnsi="Arial" w:cs="Arial"/>
          <w:sz w:val="24"/>
          <w:szCs w:val="24"/>
        </w:rPr>
      </w:pPr>
    </w:p>
    <w:p w14:paraId="1A9B62CD" w14:textId="297CBD2A" w:rsidR="003C62BD" w:rsidRPr="0088228C" w:rsidRDefault="003C62BD" w:rsidP="0088228C">
      <w:pPr>
        <w:spacing w:after="4" w:line="265" w:lineRule="auto"/>
        <w:ind w:right="1320"/>
        <w:jc w:val="both"/>
        <w:rPr>
          <w:rFonts w:ascii="Arial" w:hAnsi="Arial" w:cs="Arial"/>
          <w:sz w:val="24"/>
          <w:szCs w:val="24"/>
        </w:rPr>
      </w:pPr>
      <w:r w:rsidRPr="0088228C">
        <w:rPr>
          <w:rFonts w:ascii="Arial" w:hAnsi="Arial" w:cs="Arial"/>
          <w:sz w:val="24"/>
          <w:szCs w:val="24"/>
        </w:rPr>
        <w:t xml:space="preserve"> </w:t>
      </w:r>
      <w:r w:rsidR="00036D51" w:rsidRPr="0088228C">
        <w:rPr>
          <w:rFonts w:ascii="Arial" w:hAnsi="Arial" w:cs="Arial"/>
          <w:b/>
          <w:sz w:val="24"/>
          <w:szCs w:val="24"/>
        </w:rPr>
        <w:t>7.</w:t>
      </w:r>
      <w:r w:rsidR="00036D51" w:rsidRPr="0088228C">
        <w:rPr>
          <w:rFonts w:ascii="Arial" w:hAnsi="Arial" w:cs="Arial"/>
          <w:sz w:val="24"/>
          <w:szCs w:val="24"/>
        </w:rPr>
        <w:t xml:space="preserve"> ¿</w:t>
      </w:r>
      <w:r w:rsidRPr="0088228C">
        <w:rPr>
          <w:rFonts w:ascii="Arial" w:hAnsi="Arial" w:cs="Arial"/>
          <w:sz w:val="24"/>
          <w:szCs w:val="24"/>
        </w:rPr>
        <w:t xml:space="preserve">Cuánta ira sentirías </w:t>
      </w:r>
      <w:r w:rsidR="002D255A" w:rsidRPr="0088228C">
        <w:rPr>
          <w:rFonts w:ascii="Arial" w:hAnsi="Arial" w:cs="Arial"/>
          <w:sz w:val="24"/>
          <w:szCs w:val="24"/>
        </w:rPr>
        <w:t>hacia</w:t>
      </w:r>
      <w:r w:rsidR="002D255A" w:rsidRPr="0088228C">
        <w:rPr>
          <w:rFonts w:ascii="Arial" w:hAnsi="Arial" w:cs="Arial"/>
          <w:b/>
          <w:sz w:val="24"/>
          <w:szCs w:val="24"/>
        </w:rPr>
        <w:t xml:space="preserve"> Estudiante</w:t>
      </w:r>
      <w:r w:rsidRPr="0088228C">
        <w:rPr>
          <w:rFonts w:ascii="Arial" w:hAnsi="Arial" w:cs="Arial"/>
          <w:b/>
          <w:sz w:val="24"/>
          <w:szCs w:val="24"/>
        </w:rPr>
        <w:t xml:space="preserve"> 3</w:t>
      </w:r>
      <w:r w:rsidRPr="0088228C">
        <w:rPr>
          <w:rFonts w:ascii="Arial" w:hAnsi="Arial" w:cs="Arial"/>
          <w:sz w:val="24"/>
          <w:szCs w:val="24"/>
        </w:rPr>
        <w:t>?</w:t>
      </w:r>
    </w:p>
    <w:p w14:paraId="562A1CA7" w14:textId="34551949" w:rsidR="003C62BD" w:rsidRDefault="003C62BD" w:rsidP="00B62205">
      <w:pPr>
        <w:spacing w:after="62" w:line="264" w:lineRule="auto"/>
        <w:ind w:left="10" w:right="671" w:hanging="10"/>
        <w:jc w:val="both"/>
        <w:rPr>
          <w:rFonts w:ascii="Arial" w:hAnsi="Arial" w:cs="Arial"/>
          <w:sz w:val="24"/>
          <w:szCs w:val="24"/>
        </w:rPr>
      </w:pPr>
      <w:r w:rsidRPr="0088228C">
        <w:rPr>
          <w:rFonts w:ascii="Arial" w:hAnsi="Arial" w:cs="Arial"/>
          <w:sz w:val="24"/>
          <w:szCs w:val="24"/>
        </w:rPr>
        <w:t>Ninguno en absoluto | Un poco | Una cantidad moderada | Mucho | Mucho</w:t>
      </w:r>
    </w:p>
    <w:p w14:paraId="3FB7D58B" w14:textId="77777777" w:rsidR="0088228C" w:rsidRPr="0088228C" w:rsidRDefault="0088228C" w:rsidP="00B62205">
      <w:pPr>
        <w:spacing w:after="62" w:line="264" w:lineRule="auto"/>
        <w:ind w:left="10" w:right="671" w:hanging="10"/>
        <w:jc w:val="both"/>
        <w:rPr>
          <w:rFonts w:ascii="Arial" w:hAnsi="Arial" w:cs="Arial"/>
          <w:sz w:val="24"/>
          <w:szCs w:val="24"/>
        </w:rPr>
      </w:pPr>
    </w:p>
    <w:p w14:paraId="289A05C4" w14:textId="352CD129" w:rsidR="003C62BD" w:rsidRPr="0088228C" w:rsidRDefault="003C62BD" w:rsidP="00B62205">
      <w:pPr>
        <w:spacing w:after="3"/>
        <w:ind w:left="15" w:right="322" w:hanging="10"/>
        <w:jc w:val="both"/>
        <w:rPr>
          <w:rFonts w:ascii="Arial" w:hAnsi="Arial" w:cs="Arial"/>
          <w:sz w:val="24"/>
          <w:szCs w:val="24"/>
        </w:rPr>
      </w:pPr>
      <w:r w:rsidRPr="0088228C">
        <w:rPr>
          <w:rFonts w:ascii="Arial" w:hAnsi="Arial" w:cs="Arial"/>
          <w:b/>
          <w:sz w:val="24"/>
          <w:szCs w:val="24"/>
        </w:rPr>
        <w:lastRenderedPageBreak/>
        <w:t>8.</w:t>
      </w:r>
      <w:r w:rsidRPr="0088228C">
        <w:rPr>
          <w:rFonts w:ascii="Arial" w:hAnsi="Arial" w:cs="Arial"/>
          <w:sz w:val="24"/>
          <w:szCs w:val="24"/>
        </w:rPr>
        <w:t xml:space="preserve">cuanto </w:t>
      </w:r>
      <w:r w:rsidR="0068610A" w:rsidRPr="0088228C">
        <w:rPr>
          <w:rFonts w:ascii="Arial" w:hAnsi="Arial" w:cs="Arial"/>
          <w:sz w:val="24"/>
          <w:szCs w:val="24"/>
        </w:rPr>
        <w:t xml:space="preserve">dirías </w:t>
      </w:r>
      <w:r w:rsidRPr="0088228C">
        <w:rPr>
          <w:rFonts w:ascii="Arial" w:hAnsi="Arial" w:cs="Arial"/>
          <w:b/>
          <w:sz w:val="24"/>
          <w:szCs w:val="24"/>
        </w:rPr>
        <w:t>Estudiante 1</w:t>
      </w:r>
      <w:r w:rsidRPr="0088228C">
        <w:rPr>
          <w:rFonts w:ascii="Arial" w:hAnsi="Arial" w:cs="Arial"/>
          <w:sz w:val="24"/>
          <w:szCs w:val="24"/>
        </w:rPr>
        <w:t>es responsable de la situación?</w:t>
      </w:r>
    </w:p>
    <w:p w14:paraId="37DBF48A" w14:textId="77777777" w:rsidR="003C62BD" w:rsidRPr="0088228C" w:rsidRDefault="003C62BD" w:rsidP="00B62205">
      <w:pPr>
        <w:spacing w:after="34" w:line="265" w:lineRule="auto"/>
        <w:ind w:left="1054" w:right="1751" w:hanging="10"/>
        <w:jc w:val="both"/>
        <w:rPr>
          <w:rFonts w:ascii="Arial" w:hAnsi="Arial" w:cs="Arial"/>
          <w:sz w:val="24"/>
          <w:szCs w:val="24"/>
        </w:rPr>
      </w:pPr>
      <w:r w:rsidRPr="0088228C">
        <w:rPr>
          <w:rFonts w:ascii="Arial" w:hAnsi="Arial" w:cs="Arial"/>
          <w:sz w:val="24"/>
          <w:szCs w:val="24"/>
        </w:rPr>
        <w:t>Nada responsable | Un poco responsable | Moderadamente responsable</w:t>
      </w:r>
    </w:p>
    <w:p w14:paraId="0C411ECA" w14:textId="61A2B63A" w:rsidR="003C62BD" w:rsidRDefault="003C62BD" w:rsidP="00B62205">
      <w:pPr>
        <w:spacing w:after="48" w:line="265" w:lineRule="auto"/>
        <w:ind w:left="10" w:right="660" w:hanging="10"/>
        <w:jc w:val="both"/>
        <w:rPr>
          <w:rFonts w:ascii="Arial" w:hAnsi="Arial" w:cs="Arial"/>
          <w:sz w:val="24"/>
          <w:szCs w:val="24"/>
        </w:rPr>
      </w:pPr>
      <w:r w:rsidRPr="0088228C">
        <w:rPr>
          <w:rFonts w:ascii="Arial" w:hAnsi="Arial" w:cs="Arial"/>
          <w:sz w:val="24"/>
          <w:szCs w:val="24"/>
        </w:rPr>
        <w:t>Muy responsable | Completamente responsable</w:t>
      </w:r>
    </w:p>
    <w:p w14:paraId="3A35AE9B" w14:textId="77777777" w:rsidR="0088228C" w:rsidRPr="0088228C" w:rsidRDefault="0088228C" w:rsidP="00B62205">
      <w:pPr>
        <w:spacing w:after="48" w:line="265" w:lineRule="auto"/>
        <w:ind w:left="10" w:right="660" w:hanging="10"/>
        <w:jc w:val="both"/>
        <w:rPr>
          <w:rFonts w:ascii="Arial" w:hAnsi="Arial" w:cs="Arial"/>
          <w:sz w:val="24"/>
          <w:szCs w:val="24"/>
        </w:rPr>
      </w:pPr>
    </w:p>
    <w:p w14:paraId="3946D7E4" w14:textId="2EAACA51" w:rsidR="003C62BD" w:rsidRPr="0088228C" w:rsidRDefault="003C62BD" w:rsidP="00B62205">
      <w:pPr>
        <w:spacing w:after="3"/>
        <w:ind w:left="15" w:right="322" w:hanging="10"/>
        <w:jc w:val="both"/>
        <w:rPr>
          <w:rFonts w:ascii="Arial" w:hAnsi="Arial" w:cs="Arial"/>
          <w:sz w:val="24"/>
          <w:szCs w:val="24"/>
        </w:rPr>
      </w:pPr>
      <w:r w:rsidRPr="0088228C">
        <w:rPr>
          <w:rFonts w:ascii="Arial" w:hAnsi="Arial" w:cs="Arial"/>
          <w:b/>
          <w:sz w:val="24"/>
          <w:szCs w:val="24"/>
        </w:rPr>
        <w:t>9.</w:t>
      </w:r>
      <w:r w:rsidRPr="0088228C">
        <w:rPr>
          <w:rFonts w:ascii="Arial" w:hAnsi="Arial" w:cs="Arial"/>
          <w:sz w:val="24"/>
          <w:szCs w:val="24"/>
        </w:rPr>
        <w:t xml:space="preserve">cuanto </w:t>
      </w:r>
      <w:r w:rsidR="0068610A" w:rsidRPr="0088228C">
        <w:rPr>
          <w:rFonts w:ascii="Arial" w:hAnsi="Arial" w:cs="Arial"/>
          <w:sz w:val="24"/>
          <w:szCs w:val="24"/>
        </w:rPr>
        <w:t xml:space="preserve">dirías </w:t>
      </w:r>
      <w:r w:rsidRPr="0088228C">
        <w:rPr>
          <w:rFonts w:ascii="Arial" w:hAnsi="Arial" w:cs="Arial"/>
          <w:b/>
          <w:sz w:val="24"/>
          <w:szCs w:val="24"/>
        </w:rPr>
        <w:t>Estudiante 2</w:t>
      </w:r>
      <w:r w:rsidRPr="0088228C">
        <w:rPr>
          <w:rFonts w:ascii="Arial" w:hAnsi="Arial" w:cs="Arial"/>
          <w:sz w:val="24"/>
          <w:szCs w:val="24"/>
        </w:rPr>
        <w:t>es responsable de la situación?</w:t>
      </w:r>
    </w:p>
    <w:p w14:paraId="6DD51B9E" w14:textId="77777777" w:rsidR="003C62BD" w:rsidRPr="0088228C" w:rsidRDefault="003C62BD" w:rsidP="00B62205">
      <w:pPr>
        <w:spacing w:after="34" w:line="265" w:lineRule="auto"/>
        <w:ind w:left="1054" w:right="1751" w:hanging="10"/>
        <w:jc w:val="both"/>
        <w:rPr>
          <w:rFonts w:ascii="Arial" w:hAnsi="Arial" w:cs="Arial"/>
          <w:sz w:val="24"/>
          <w:szCs w:val="24"/>
        </w:rPr>
      </w:pPr>
      <w:r w:rsidRPr="0088228C">
        <w:rPr>
          <w:rFonts w:ascii="Arial" w:hAnsi="Arial" w:cs="Arial"/>
          <w:sz w:val="24"/>
          <w:szCs w:val="24"/>
        </w:rPr>
        <w:t>Nada responsable | Un poco responsable | Moderadamente responsable</w:t>
      </w:r>
    </w:p>
    <w:p w14:paraId="23917BC7" w14:textId="780020C6" w:rsidR="003C62BD" w:rsidRDefault="003C62BD" w:rsidP="00B62205">
      <w:pPr>
        <w:spacing w:after="48" w:line="265" w:lineRule="auto"/>
        <w:ind w:left="10" w:right="660" w:hanging="10"/>
        <w:jc w:val="both"/>
        <w:rPr>
          <w:rFonts w:ascii="Arial" w:hAnsi="Arial" w:cs="Arial"/>
          <w:sz w:val="24"/>
          <w:szCs w:val="24"/>
        </w:rPr>
      </w:pPr>
      <w:r w:rsidRPr="0088228C">
        <w:rPr>
          <w:rFonts w:ascii="Arial" w:hAnsi="Arial" w:cs="Arial"/>
          <w:sz w:val="24"/>
          <w:szCs w:val="24"/>
        </w:rPr>
        <w:t>Muy responsable | Completamente responsable</w:t>
      </w:r>
    </w:p>
    <w:p w14:paraId="37F6368E" w14:textId="77777777" w:rsidR="0088228C" w:rsidRPr="0088228C" w:rsidRDefault="0088228C" w:rsidP="00B62205">
      <w:pPr>
        <w:spacing w:after="48" w:line="265" w:lineRule="auto"/>
        <w:ind w:left="10" w:right="660" w:hanging="10"/>
        <w:jc w:val="both"/>
        <w:rPr>
          <w:rFonts w:ascii="Arial" w:hAnsi="Arial" w:cs="Arial"/>
          <w:sz w:val="24"/>
          <w:szCs w:val="24"/>
        </w:rPr>
      </w:pPr>
    </w:p>
    <w:p w14:paraId="1F46530B" w14:textId="30568E70" w:rsidR="003C62BD" w:rsidRPr="0088228C" w:rsidRDefault="003C62BD" w:rsidP="00B62205">
      <w:pPr>
        <w:spacing w:after="3"/>
        <w:ind w:left="15" w:right="322" w:hanging="10"/>
        <w:jc w:val="both"/>
        <w:rPr>
          <w:rFonts w:ascii="Arial" w:hAnsi="Arial" w:cs="Arial"/>
          <w:sz w:val="24"/>
          <w:szCs w:val="24"/>
        </w:rPr>
      </w:pPr>
      <w:r w:rsidRPr="0088228C">
        <w:rPr>
          <w:rFonts w:ascii="Arial" w:hAnsi="Arial" w:cs="Arial"/>
          <w:b/>
          <w:sz w:val="24"/>
          <w:szCs w:val="24"/>
        </w:rPr>
        <w:t>10.</w:t>
      </w:r>
      <w:r w:rsidRPr="0088228C">
        <w:rPr>
          <w:rFonts w:ascii="Arial" w:hAnsi="Arial" w:cs="Arial"/>
          <w:sz w:val="24"/>
          <w:szCs w:val="24"/>
        </w:rPr>
        <w:t xml:space="preserve">cuanto </w:t>
      </w:r>
      <w:r w:rsidR="0068610A" w:rsidRPr="0088228C">
        <w:rPr>
          <w:rFonts w:ascii="Arial" w:hAnsi="Arial" w:cs="Arial"/>
          <w:sz w:val="24"/>
          <w:szCs w:val="24"/>
        </w:rPr>
        <w:t xml:space="preserve">dirías </w:t>
      </w:r>
      <w:r w:rsidRPr="0088228C">
        <w:rPr>
          <w:rFonts w:ascii="Arial" w:hAnsi="Arial" w:cs="Arial"/>
          <w:b/>
          <w:sz w:val="24"/>
          <w:szCs w:val="24"/>
        </w:rPr>
        <w:t>Estudiante 3</w:t>
      </w:r>
      <w:r w:rsidRPr="0088228C">
        <w:rPr>
          <w:rFonts w:ascii="Arial" w:hAnsi="Arial" w:cs="Arial"/>
          <w:sz w:val="24"/>
          <w:szCs w:val="24"/>
        </w:rPr>
        <w:t>es responsable de la situación?</w:t>
      </w:r>
    </w:p>
    <w:p w14:paraId="67EC86FD" w14:textId="77777777" w:rsidR="003C62BD" w:rsidRPr="0088228C" w:rsidRDefault="003C62BD" w:rsidP="00B62205">
      <w:pPr>
        <w:spacing w:after="34" w:line="265" w:lineRule="auto"/>
        <w:ind w:left="1054" w:right="1751" w:hanging="10"/>
        <w:jc w:val="both"/>
        <w:rPr>
          <w:rFonts w:ascii="Arial" w:hAnsi="Arial" w:cs="Arial"/>
          <w:sz w:val="24"/>
          <w:szCs w:val="24"/>
        </w:rPr>
      </w:pPr>
      <w:r w:rsidRPr="0088228C">
        <w:rPr>
          <w:rFonts w:ascii="Arial" w:hAnsi="Arial" w:cs="Arial"/>
          <w:sz w:val="24"/>
          <w:szCs w:val="24"/>
        </w:rPr>
        <w:t>Nada responsable | Un poco responsable | Moderadamente responsable</w:t>
      </w:r>
    </w:p>
    <w:p w14:paraId="78038860" w14:textId="48F8D06B" w:rsidR="003C62BD" w:rsidRDefault="003C62BD" w:rsidP="00B62205">
      <w:pPr>
        <w:spacing w:after="48" w:line="265" w:lineRule="auto"/>
        <w:ind w:left="10" w:right="660" w:hanging="10"/>
        <w:jc w:val="both"/>
        <w:rPr>
          <w:rFonts w:ascii="Arial" w:hAnsi="Arial" w:cs="Arial"/>
          <w:sz w:val="24"/>
          <w:szCs w:val="24"/>
        </w:rPr>
      </w:pPr>
      <w:r w:rsidRPr="0088228C">
        <w:rPr>
          <w:rFonts w:ascii="Arial" w:hAnsi="Arial" w:cs="Arial"/>
          <w:sz w:val="24"/>
          <w:szCs w:val="24"/>
        </w:rPr>
        <w:t>Muy responsable | Completamente responsable</w:t>
      </w:r>
    </w:p>
    <w:p w14:paraId="0C607137" w14:textId="77777777" w:rsidR="0088228C" w:rsidRPr="0088228C" w:rsidRDefault="0088228C" w:rsidP="00B62205">
      <w:pPr>
        <w:spacing w:after="48" w:line="265" w:lineRule="auto"/>
        <w:ind w:left="10" w:right="660" w:hanging="10"/>
        <w:jc w:val="both"/>
        <w:rPr>
          <w:rFonts w:ascii="Arial" w:hAnsi="Arial" w:cs="Arial"/>
          <w:sz w:val="24"/>
          <w:szCs w:val="24"/>
        </w:rPr>
      </w:pPr>
    </w:p>
    <w:p w14:paraId="75EF258F" w14:textId="77777777" w:rsidR="0088228C" w:rsidRDefault="00036D51" w:rsidP="00B62205">
      <w:pPr>
        <w:spacing w:after="5" w:line="265" w:lineRule="auto"/>
        <w:ind w:left="5" w:right="1421" w:firstLine="8"/>
        <w:jc w:val="both"/>
        <w:rPr>
          <w:rFonts w:ascii="Arial" w:hAnsi="Arial" w:cs="Arial"/>
          <w:sz w:val="24"/>
          <w:szCs w:val="24"/>
        </w:rPr>
      </w:pPr>
      <w:r w:rsidRPr="0088228C">
        <w:rPr>
          <w:rFonts w:ascii="Arial" w:hAnsi="Arial" w:cs="Arial"/>
          <w:b/>
          <w:sz w:val="24"/>
          <w:szCs w:val="24"/>
        </w:rPr>
        <w:t>11.</w:t>
      </w:r>
      <w:r w:rsidRPr="0088228C">
        <w:rPr>
          <w:rFonts w:ascii="Arial" w:hAnsi="Arial" w:cs="Arial"/>
          <w:sz w:val="24"/>
          <w:szCs w:val="24"/>
        </w:rPr>
        <w:t xml:space="preserve"> ¿</w:t>
      </w:r>
      <w:r w:rsidR="003C62BD" w:rsidRPr="0088228C">
        <w:rPr>
          <w:rFonts w:ascii="Arial" w:hAnsi="Arial" w:cs="Arial"/>
          <w:sz w:val="24"/>
          <w:szCs w:val="24"/>
        </w:rPr>
        <w:t xml:space="preserve">Qué posibilidades hay de que usted intervenga en esta situación? Nada probable | No muy probable | Algo probable | Muy probable | extremadamente probable </w:t>
      </w:r>
    </w:p>
    <w:p w14:paraId="12F623CC" w14:textId="77777777" w:rsidR="0088228C" w:rsidRDefault="0088228C" w:rsidP="00B62205">
      <w:pPr>
        <w:spacing w:after="5" w:line="265" w:lineRule="auto"/>
        <w:ind w:left="5" w:right="1421" w:firstLine="8"/>
        <w:jc w:val="both"/>
        <w:rPr>
          <w:rFonts w:ascii="Arial" w:hAnsi="Arial" w:cs="Arial"/>
          <w:b/>
          <w:sz w:val="24"/>
          <w:szCs w:val="24"/>
        </w:rPr>
      </w:pPr>
    </w:p>
    <w:p w14:paraId="3A93BD5E" w14:textId="6C308B73" w:rsidR="003C62BD" w:rsidRDefault="003C62BD" w:rsidP="00B62205">
      <w:pPr>
        <w:spacing w:after="5" w:line="265" w:lineRule="auto"/>
        <w:ind w:left="5" w:right="1421" w:firstLine="8"/>
        <w:jc w:val="both"/>
        <w:rPr>
          <w:rFonts w:ascii="Arial" w:hAnsi="Arial" w:cs="Arial"/>
          <w:sz w:val="24"/>
          <w:szCs w:val="24"/>
        </w:rPr>
      </w:pPr>
      <w:r w:rsidRPr="0088228C">
        <w:rPr>
          <w:rFonts w:ascii="Arial" w:hAnsi="Arial" w:cs="Arial"/>
          <w:b/>
          <w:sz w:val="24"/>
          <w:szCs w:val="24"/>
        </w:rPr>
        <w:t>12.</w:t>
      </w:r>
      <w:r w:rsidRPr="0088228C">
        <w:rPr>
          <w:rFonts w:ascii="Arial" w:hAnsi="Arial" w:cs="Arial"/>
          <w:sz w:val="24"/>
          <w:szCs w:val="24"/>
        </w:rPr>
        <w:t>Si respondieras a esta situación, ¿qué crees que harías en este momento para abordarla?</w:t>
      </w:r>
    </w:p>
    <w:p w14:paraId="1D62A04F" w14:textId="77777777" w:rsidR="0088228C" w:rsidRPr="0088228C" w:rsidRDefault="0088228C" w:rsidP="00B62205">
      <w:pPr>
        <w:spacing w:after="5" w:line="265" w:lineRule="auto"/>
        <w:ind w:left="5" w:right="1421" w:firstLine="8"/>
        <w:jc w:val="both"/>
        <w:rPr>
          <w:rFonts w:ascii="Arial" w:hAnsi="Arial" w:cs="Arial"/>
          <w:sz w:val="24"/>
          <w:szCs w:val="24"/>
        </w:rPr>
      </w:pPr>
    </w:p>
    <w:p w14:paraId="50D4879A" w14:textId="7A5DD167" w:rsidR="003C62BD" w:rsidRPr="0088228C" w:rsidRDefault="003C62BD" w:rsidP="00B62205">
      <w:pPr>
        <w:spacing w:after="27" w:line="265" w:lineRule="auto"/>
        <w:ind w:left="365" w:right="376" w:hanging="360"/>
        <w:jc w:val="both"/>
        <w:rPr>
          <w:rFonts w:ascii="Arial" w:hAnsi="Arial" w:cs="Arial"/>
          <w:sz w:val="24"/>
          <w:szCs w:val="24"/>
        </w:rPr>
      </w:pPr>
      <w:r w:rsidRPr="0088228C">
        <w:rPr>
          <w:rFonts w:ascii="Arial" w:hAnsi="Arial" w:cs="Arial"/>
          <w:b/>
          <w:sz w:val="24"/>
          <w:szCs w:val="24"/>
        </w:rPr>
        <w:t>13.</w:t>
      </w:r>
      <w:r w:rsidRPr="0088228C">
        <w:rPr>
          <w:rFonts w:ascii="Arial" w:hAnsi="Arial" w:cs="Arial"/>
          <w:sz w:val="24"/>
          <w:szCs w:val="24"/>
        </w:rPr>
        <w:t xml:space="preserve">Pensando específicamente </w:t>
      </w:r>
      <w:r w:rsidR="0068610A" w:rsidRPr="0088228C">
        <w:rPr>
          <w:rFonts w:ascii="Arial" w:hAnsi="Arial" w:cs="Arial"/>
          <w:sz w:val="24"/>
          <w:szCs w:val="24"/>
        </w:rPr>
        <w:t>en</w:t>
      </w:r>
      <w:r w:rsidR="0068610A" w:rsidRPr="0088228C">
        <w:rPr>
          <w:rFonts w:ascii="Arial" w:hAnsi="Arial" w:cs="Arial"/>
          <w:b/>
          <w:sz w:val="24"/>
          <w:szCs w:val="24"/>
        </w:rPr>
        <w:t xml:space="preserve"> Estudiante</w:t>
      </w:r>
      <w:r w:rsidRPr="0088228C">
        <w:rPr>
          <w:rFonts w:ascii="Arial" w:hAnsi="Arial" w:cs="Arial"/>
          <w:b/>
          <w:sz w:val="24"/>
          <w:szCs w:val="24"/>
        </w:rPr>
        <w:t xml:space="preserve"> 3</w:t>
      </w:r>
      <w:r w:rsidRPr="0088228C">
        <w:rPr>
          <w:rFonts w:ascii="Arial" w:hAnsi="Arial" w:cs="Arial"/>
          <w:sz w:val="24"/>
          <w:szCs w:val="24"/>
        </w:rPr>
        <w:t>, ¿qué tipo de apoyo o programación a largo plazo podrían necesitar para cambiar su patrón de comportamiento?</w:t>
      </w:r>
    </w:p>
    <w:p w14:paraId="55DF8398" w14:textId="77777777" w:rsidR="003C62BD" w:rsidRPr="0088228C" w:rsidRDefault="003C62BD" w:rsidP="009D6393">
      <w:pPr>
        <w:rPr>
          <w:rFonts w:ascii="Arial" w:hAnsi="Arial" w:cs="Arial"/>
          <w:sz w:val="24"/>
          <w:szCs w:val="24"/>
        </w:rPr>
      </w:pPr>
    </w:p>
    <w:p w14:paraId="4F8C7A95" w14:textId="77777777" w:rsidR="00B62205" w:rsidRPr="0088228C" w:rsidRDefault="00B62205" w:rsidP="009D6393">
      <w:pPr>
        <w:rPr>
          <w:rFonts w:ascii="Arial" w:hAnsi="Arial" w:cs="Arial"/>
          <w:sz w:val="24"/>
          <w:szCs w:val="24"/>
        </w:rPr>
      </w:pPr>
    </w:p>
    <w:p w14:paraId="68AE3AD1" w14:textId="77777777" w:rsidR="00024659" w:rsidRDefault="00024659" w:rsidP="00024659">
      <w:pPr>
        <w:spacing w:after="47"/>
        <w:ind w:left="10" w:right="71"/>
        <w:jc w:val="center"/>
        <w:rPr>
          <w:b/>
          <w:sz w:val="28"/>
          <w:szCs w:val="28"/>
        </w:rPr>
      </w:pPr>
    </w:p>
    <w:p w14:paraId="44C14038" w14:textId="77777777" w:rsidR="00024659" w:rsidRDefault="00024659" w:rsidP="00024659">
      <w:pPr>
        <w:spacing w:after="47"/>
        <w:ind w:left="10" w:right="71"/>
        <w:jc w:val="center"/>
        <w:rPr>
          <w:b/>
          <w:sz w:val="28"/>
          <w:szCs w:val="28"/>
        </w:rPr>
      </w:pPr>
    </w:p>
    <w:p w14:paraId="6551DFDB" w14:textId="77777777" w:rsidR="00024659" w:rsidRDefault="00024659" w:rsidP="00024659">
      <w:pPr>
        <w:spacing w:after="47"/>
        <w:ind w:left="10" w:right="71"/>
        <w:jc w:val="center"/>
        <w:rPr>
          <w:b/>
          <w:sz w:val="28"/>
          <w:szCs w:val="28"/>
        </w:rPr>
      </w:pPr>
    </w:p>
    <w:p w14:paraId="0E39273C" w14:textId="77777777" w:rsidR="00024659" w:rsidRDefault="00024659" w:rsidP="00024659">
      <w:pPr>
        <w:spacing w:after="47"/>
        <w:ind w:left="10" w:right="71"/>
        <w:jc w:val="center"/>
        <w:rPr>
          <w:b/>
          <w:sz w:val="28"/>
          <w:szCs w:val="28"/>
        </w:rPr>
      </w:pPr>
    </w:p>
    <w:p w14:paraId="4FCE9620" w14:textId="77777777" w:rsidR="00024659" w:rsidRDefault="00024659" w:rsidP="00024659">
      <w:pPr>
        <w:spacing w:after="47"/>
        <w:ind w:left="10" w:right="71"/>
        <w:jc w:val="center"/>
        <w:rPr>
          <w:b/>
          <w:sz w:val="28"/>
          <w:szCs w:val="28"/>
        </w:rPr>
      </w:pPr>
    </w:p>
    <w:p w14:paraId="7D44960F" w14:textId="2127B278" w:rsidR="00024659" w:rsidRDefault="00024659" w:rsidP="00024659">
      <w:pPr>
        <w:spacing w:after="47"/>
        <w:ind w:left="10" w:right="71"/>
        <w:jc w:val="center"/>
        <w:rPr>
          <w:b/>
          <w:sz w:val="28"/>
          <w:szCs w:val="28"/>
        </w:rPr>
      </w:pPr>
      <w:r>
        <w:rPr>
          <w:b/>
          <w:sz w:val="28"/>
          <w:szCs w:val="28"/>
        </w:rPr>
        <w:lastRenderedPageBreak/>
        <w:t>ANEXO 3</w:t>
      </w:r>
    </w:p>
    <w:p w14:paraId="505BFDD1" w14:textId="77777777" w:rsidR="00024659" w:rsidRDefault="00024659" w:rsidP="00CB2E5D">
      <w:pPr>
        <w:spacing w:after="47"/>
        <w:ind w:left="10" w:right="-71"/>
        <w:jc w:val="center"/>
        <w:rPr>
          <w:b/>
          <w:sz w:val="28"/>
          <w:szCs w:val="28"/>
        </w:rPr>
      </w:pPr>
    </w:p>
    <w:p w14:paraId="1BC79F33" w14:textId="18675CB3" w:rsidR="00B62205" w:rsidRDefault="00B62205" w:rsidP="00CB2E5D">
      <w:pPr>
        <w:spacing w:after="47"/>
        <w:ind w:left="10" w:right="-71"/>
        <w:jc w:val="center"/>
        <w:rPr>
          <w:b/>
          <w:sz w:val="28"/>
          <w:szCs w:val="28"/>
        </w:rPr>
      </w:pPr>
      <w:r>
        <w:rPr>
          <w:b/>
          <w:sz w:val="28"/>
          <w:szCs w:val="28"/>
        </w:rPr>
        <w:t>FICHA DE VALIDACION DE ISNTRUMENTO</w:t>
      </w:r>
      <w:r w:rsidR="00786452">
        <w:rPr>
          <w:noProof/>
          <w:lang w:eastAsia="es-ES"/>
        </w:rPr>
        <w:drawing>
          <wp:inline distT="0" distB="0" distL="0" distR="0" wp14:anchorId="4A3D02BA" wp14:editId="52E42C9E">
            <wp:extent cx="5818908" cy="7143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1669" t="21382" r="34227" b="4186"/>
                    <a:stretch/>
                  </pic:blipFill>
                  <pic:spPr bwMode="auto">
                    <a:xfrm>
                      <a:off x="0" y="0"/>
                      <a:ext cx="5845160" cy="7175979"/>
                    </a:xfrm>
                    <a:prstGeom prst="rect">
                      <a:avLst/>
                    </a:prstGeom>
                    <a:ln>
                      <a:noFill/>
                    </a:ln>
                    <a:extLst>
                      <a:ext uri="{53640926-AAD7-44D8-BBD7-CCE9431645EC}">
                        <a14:shadowObscured xmlns:a14="http://schemas.microsoft.com/office/drawing/2010/main"/>
                      </a:ext>
                    </a:extLst>
                  </pic:spPr>
                </pic:pic>
              </a:graphicData>
            </a:graphic>
          </wp:inline>
        </w:drawing>
      </w:r>
    </w:p>
    <w:p w14:paraId="78A9EE0E" w14:textId="77777777" w:rsidR="003C62BD" w:rsidRDefault="003C62BD" w:rsidP="003C62BD">
      <w:pPr>
        <w:spacing w:after="0"/>
        <w:ind w:left="-108" w:right="-7235"/>
      </w:pPr>
      <w:r>
        <w:rPr>
          <w:noProof/>
          <w:lang w:eastAsia="es-ES"/>
        </w:rPr>
        <w:lastRenderedPageBreak/>
        <mc:AlternateContent>
          <mc:Choice Requires="wpg">
            <w:drawing>
              <wp:inline distT="0" distB="0" distL="0" distR="0" wp14:anchorId="4D6C6051" wp14:editId="51B7E4C2">
                <wp:extent cx="5944871" cy="188976"/>
                <wp:effectExtent l="0" t="0" r="0" b="0"/>
                <wp:docPr id="149655" name="Group 149655"/>
                <wp:cNvGraphicFramePr/>
                <a:graphic xmlns:a="http://schemas.openxmlformats.org/drawingml/2006/main">
                  <a:graphicData uri="http://schemas.microsoft.com/office/word/2010/wordprocessingGroup">
                    <wpg:wgp>
                      <wpg:cNvGrpSpPr/>
                      <wpg:grpSpPr>
                        <a:xfrm>
                          <a:off x="0" y="0"/>
                          <a:ext cx="5944871" cy="188976"/>
                          <a:chOff x="0" y="0"/>
                          <a:chExt cx="5944871" cy="188976"/>
                        </a:xfrm>
                      </wpg:grpSpPr>
                      <wps:wsp>
                        <wps:cNvPr id="155759" name="Shape 155759"/>
                        <wps:cNvSpPr/>
                        <wps:spPr>
                          <a:xfrm>
                            <a:off x="0" y="0"/>
                            <a:ext cx="3373247" cy="9144"/>
                          </a:xfrm>
                          <a:custGeom>
                            <a:avLst/>
                            <a:gdLst/>
                            <a:ahLst/>
                            <a:cxnLst/>
                            <a:rect l="0" t="0" r="0" b="0"/>
                            <a:pathLst>
                              <a:path w="3373247" h="9144">
                                <a:moveTo>
                                  <a:pt x="0" y="0"/>
                                </a:moveTo>
                                <a:lnTo>
                                  <a:pt x="3373247" y="0"/>
                                </a:lnTo>
                                <a:lnTo>
                                  <a:pt x="3373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0" name="Shape 155760"/>
                        <wps:cNvSpPr/>
                        <wps:spPr>
                          <a:xfrm>
                            <a:off x="33731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1" name="Shape 155761"/>
                        <wps:cNvSpPr/>
                        <wps:spPr>
                          <a:xfrm>
                            <a:off x="3379292" y="0"/>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2" name="Shape 155762"/>
                        <wps:cNvSpPr/>
                        <wps:spPr>
                          <a:xfrm>
                            <a:off x="405899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3" name="Shape 155763"/>
                        <wps:cNvSpPr/>
                        <wps:spPr>
                          <a:xfrm>
                            <a:off x="4065092" y="0"/>
                            <a:ext cx="565709" cy="9144"/>
                          </a:xfrm>
                          <a:custGeom>
                            <a:avLst/>
                            <a:gdLst/>
                            <a:ahLst/>
                            <a:cxnLst/>
                            <a:rect l="0" t="0" r="0" b="0"/>
                            <a:pathLst>
                              <a:path w="565709" h="9144">
                                <a:moveTo>
                                  <a:pt x="0" y="0"/>
                                </a:moveTo>
                                <a:lnTo>
                                  <a:pt x="565709" y="0"/>
                                </a:lnTo>
                                <a:lnTo>
                                  <a:pt x="565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4" name="Shape 155764"/>
                        <wps:cNvSpPr/>
                        <wps:spPr>
                          <a:xfrm>
                            <a:off x="46308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5" name="Shape 155765"/>
                        <wps:cNvSpPr/>
                        <wps:spPr>
                          <a:xfrm>
                            <a:off x="4636974" y="0"/>
                            <a:ext cx="780288" cy="9144"/>
                          </a:xfrm>
                          <a:custGeom>
                            <a:avLst/>
                            <a:gdLst/>
                            <a:ahLst/>
                            <a:cxnLst/>
                            <a:rect l="0" t="0" r="0" b="0"/>
                            <a:pathLst>
                              <a:path w="780288" h="9144">
                                <a:moveTo>
                                  <a:pt x="0" y="0"/>
                                </a:moveTo>
                                <a:lnTo>
                                  <a:pt x="780288" y="0"/>
                                </a:lnTo>
                                <a:lnTo>
                                  <a:pt x="780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6" name="Shape 155766"/>
                        <wps:cNvSpPr/>
                        <wps:spPr>
                          <a:xfrm>
                            <a:off x="541726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7" name="Shape 155767"/>
                        <wps:cNvSpPr/>
                        <wps:spPr>
                          <a:xfrm>
                            <a:off x="5423358" y="0"/>
                            <a:ext cx="521513" cy="9144"/>
                          </a:xfrm>
                          <a:custGeom>
                            <a:avLst/>
                            <a:gdLst/>
                            <a:ahLst/>
                            <a:cxnLst/>
                            <a:rect l="0" t="0" r="0" b="0"/>
                            <a:pathLst>
                              <a:path w="521513" h="9144">
                                <a:moveTo>
                                  <a:pt x="0" y="0"/>
                                </a:moveTo>
                                <a:lnTo>
                                  <a:pt x="521513" y="0"/>
                                </a:lnTo>
                                <a:lnTo>
                                  <a:pt x="5215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8" name="Shape 155768"/>
                        <wps:cNvSpPr/>
                        <wps:spPr>
                          <a:xfrm>
                            <a:off x="0" y="182880"/>
                            <a:ext cx="3373247" cy="9144"/>
                          </a:xfrm>
                          <a:custGeom>
                            <a:avLst/>
                            <a:gdLst/>
                            <a:ahLst/>
                            <a:cxnLst/>
                            <a:rect l="0" t="0" r="0" b="0"/>
                            <a:pathLst>
                              <a:path w="3373247" h="9144">
                                <a:moveTo>
                                  <a:pt x="0" y="0"/>
                                </a:moveTo>
                                <a:lnTo>
                                  <a:pt x="3373247" y="0"/>
                                </a:lnTo>
                                <a:lnTo>
                                  <a:pt x="33732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69" name="Shape 155769"/>
                        <wps:cNvSpPr/>
                        <wps:spPr>
                          <a:xfrm>
                            <a:off x="3373197"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70" name="Shape 155770"/>
                        <wps:cNvSpPr/>
                        <wps:spPr>
                          <a:xfrm>
                            <a:off x="3379292" y="182880"/>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71" name="Shape 155771"/>
                        <wps:cNvSpPr/>
                        <wps:spPr>
                          <a:xfrm>
                            <a:off x="4058997"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72" name="Shape 155772"/>
                        <wps:cNvSpPr/>
                        <wps:spPr>
                          <a:xfrm>
                            <a:off x="4065092" y="182880"/>
                            <a:ext cx="565709" cy="9144"/>
                          </a:xfrm>
                          <a:custGeom>
                            <a:avLst/>
                            <a:gdLst/>
                            <a:ahLst/>
                            <a:cxnLst/>
                            <a:rect l="0" t="0" r="0" b="0"/>
                            <a:pathLst>
                              <a:path w="565709" h="9144">
                                <a:moveTo>
                                  <a:pt x="0" y="0"/>
                                </a:moveTo>
                                <a:lnTo>
                                  <a:pt x="565709" y="0"/>
                                </a:lnTo>
                                <a:lnTo>
                                  <a:pt x="565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73" name="Shape 155773"/>
                        <wps:cNvSpPr/>
                        <wps:spPr>
                          <a:xfrm>
                            <a:off x="4630877"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74" name="Shape 155774"/>
                        <wps:cNvSpPr/>
                        <wps:spPr>
                          <a:xfrm>
                            <a:off x="4636974" y="182880"/>
                            <a:ext cx="780288" cy="9144"/>
                          </a:xfrm>
                          <a:custGeom>
                            <a:avLst/>
                            <a:gdLst/>
                            <a:ahLst/>
                            <a:cxnLst/>
                            <a:rect l="0" t="0" r="0" b="0"/>
                            <a:pathLst>
                              <a:path w="780288" h="9144">
                                <a:moveTo>
                                  <a:pt x="0" y="0"/>
                                </a:moveTo>
                                <a:lnTo>
                                  <a:pt x="780288" y="0"/>
                                </a:lnTo>
                                <a:lnTo>
                                  <a:pt x="780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75" name="Shape 155775"/>
                        <wps:cNvSpPr/>
                        <wps:spPr>
                          <a:xfrm>
                            <a:off x="5417261"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31" name="Rectangle 36231"/>
                        <wps:cNvSpPr/>
                        <wps:spPr>
                          <a:xfrm>
                            <a:off x="1423746" y="13588"/>
                            <a:ext cx="646925" cy="230055"/>
                          </a:xfrm>
                          <a:prstGeom prst="rect">
                            <a:avLst/>
                          </a:prstGeom>
                          <a:ln>
                            <a:noFill/>
                          </a:ln>
                        </wps:spPr>
                        <wps:txbx>
                          <w:txbxContent>
                            <w:p w14:paraId="67CD0A02" w14:textId="77777777" w:rsidR="00E04845" w:rsidRDefault="00E04845" w:rsidP="003C62BD">
                              <w:r>
                                <w:rPr>
                                  <w:w w:val="116"/>
                                  <w:sz w:val="20"/>
                                </w:rPr>
                                <w:t>Variable</w:t>
                              </w:r>
                            </w:p>
                          </w:txbxContent>
                        </wps:txbx>
                        <wps:bodyPr horzOverflow="overflow" vert="horz" lIns="0" tIns="0" rIns="0" bIns="0" rtlCol="0">
                          <a:noAutofit/>
                        </wps:bodyPr>
                      </wps:wsp>
                      <wps:wsp>
                        <wps:cNvPr id="36232" name="Rectangle 36232"/>
                        <wps:cNvSpPr/>
                        <wps:spPr>
                          <a:xfrm>
                            <a:off x="3644982" y="81470"/>
                            <a:ext cx="323514" cy="115028"/>
                          </a:xfrm>
                          <a:prstGeom prst="rect">
                            <a:avLst/>
                          </a:prstGeom>
                          <a:ln>
                            <a:noFill/>
                          </a:ln>
                        </wps:spPr>
                        <wps:txbx>
                          <w:txbxContent>
                            <w:p w14:paraId="4005E903" w14:textId="77777777" w:rsidR="00E04845" w:rsidRDefault="00E04845" w:rsidP="003C62BD">
                              <w:r>
                                <w:rPr>
                                  <w:spacing w:val="-41"/>
                                  <w:w w:val="117"/>
                                  <w:sz w:val="10"/>
                                </w:rPr>
                                <w:t>METRO</w:t>
                              </w:r>
                            </w:p>
                          </w:txbxContent>
                        </wps:txbx>
                        <wps:bodyPr horzOverflow="overflow" vert="horz" lIns="0" tIns="0" rIns="0" bIns="0" rtlCol="0">
                          <a:noAutofit/>
                        </wps:bodyPr>
                      </wps:wsp>
                      <wps:wsp>
                        <wps:cNvPr id="36233" name="Rectangle 36233"/>
                        <wps:cNvSpPr/>
                        <wps:spPr>
                          <a:xfrm>
                            <a:off x="4244295" y="81470"/>
                            <a:ext cx="339560" cy="115028"/>
                          </a:xfrm>
                          <a:prstGeom prst="rect">
                            <a:avLst/>
                          </a:prstGeom>
                          <a:ln>
                            <a:noFill/>
                          </a:ln>
                        </wps:spPr>
                        <wps:txbx>
                          <w:txbxContent>
                            <w:p w14:paraId="5DBA2E61" w14:textId="77777777" w:rsidR="00E04845" w:rsidRDefault="00E04845" w:rsidP="003C62BD">
                              <w:r>
                                <w:rPr>
                                  <w:spacing w:val="-41"/>
                                  <w:w w:val="121"/>
                                  <w:sz w:val="10"/>
                                </w:rPr>
                                <w:t>Dakota</w:t>
                              </w:r>
                              <w:r>
                                <w:rPr>
                                  <w:spacing w:val="2"/>
                                  <w:w w:val="121"/>
                                  <w:sz w:val="10"/>
                                </w:rPr>
                                <w:t xml:space="preserve"> </w:t>
                              </w:r>
                            </w:p>
                          </w:txbxContent>
                        </wps:txbx>
                        <wps:bodyPr horzOverflow="overflow" vert="horz" lIns="0" tIns="0" rIns="0" bIns="0" rtlCol="0">
                          <a:noAutofit/>
                        </wps:bodyPr>
                      </wps:wsp>
                      <wps:wsp>
                        <wps:cNvPr id="36234" name="Rectangle 36234"/>
                        <wps:cNvSpPr/>
                        <wps:spPr>
                          <a:xfrm>
                            <a:off x="4473657" y="81470"/>
                            <a:ext cx="177829" cy="115028"/>
                          </a:xfrm>
                          <a:prstGeom prst="rect">
                            <a:avLst/>
                          </a:prstGeom>
                          <a:ln>
                            <a:noFill/>
                          </a:ln>
                        </wps:spPr>
                        <wps:txbx>
                          <w:txbxContent>
                            <w:p w14:paraId="616BAADA" w14:textId="77777777" w:rsidR="00E04845" w:rsidRDefault="00E04845" w:rsidP="003C62BD">
                              <w:r>
                                <w:rPr>
                                  <w:spacing w:val="-41"/>
                                  <w:w w:val="137"/>
                                  <w:sz w:val="10"/>
                                </w:rPr>
                                <w:t>del</w:t>
                              </w:r>
                              <w:r>
                                <w:rPr>
                                  <w:spacing w:val="2"/>
                                  <w:w w:val="137"/>
                                  <w:sz w:val="10"/>
                                </w:rPr>
                                <w:t xml:space="preserve"> </w:t>
                              </w:r>
                            </w:p>
                          </w:txbxContent>
                        </wps:txbx>
                        <wps:bodyPr horzOverflow="overflow" vert="horz" lIns="0" tIns="0" rIns="0" bIns="0" rtlCol="0">
                          <a:noAutofit/>
                        </wps:bodyPr>
                      </wps:wsp>
                      <wps:wsp>
                        <wps:cNvPr id="36235" name="Rectangle 36235"/>
                        <wps:cNvSpPr/>
                        <wps:spPr>
                          <a:xfrm>
                            <a:off x="4581418" y="81470"/>
                            <a:ext cx="167948" cy="115028"/>
                          </a:xfrm>
                          <a:prstGeom prst="rect">
                            <a:avLst/>
                          </a:prstGeom>
                          <a:ln>
                            <a:noFill/>
                          </a:ln>
                        </wps:spPr>
                        <wps:txbx>
                          <w:txbxContent>
                            <w:p w14:paraId="0CC7714A" w14:textId="77777777" w:rsidR="00E04845" w:rsidRDefault="00E04845" w:rsidP="003C62BD">
                              <w:r>
                                <w:rPr>
                                  <w:spacing w:val="-41"/>
                                  <w:w w:val="138"/>
                                  <w:sz w:val="10"/>
                                </w:rPr>
                                <w:t>Sur</w:t>
                              </w:r>
                            </w:p>
                          </w:txbxContent>
                        </wps:txbx>
                        <wps:bodyPr horzOverflow="overflow" vert="horz" lIns="0" tIns="0" rIns="0" bIns="0" rtlCol="0">
                          <a:noAutofit/>
                        </wps:bodyPr>
                      </wps:wsp>
                      <wps:wsp>
                        <wps:cNvPr id="36236" name="Rectangle 36236"/>
                        <wps:cNvSpPr/>
                        <wps:spPr>
                          <a:xfrm>
                            <a:off x="4717746" y="67894"/>
                            <a:ext cx="389270" cy="138033"/>
                          </a:xfrm>
                          <a:prstGeom prst="rect">
                            <a:avLst/>
                          </a:prstGeom>
                          <a:ln>
                            <a:noFill/>
                          </a:ln>
                        </wps:spPr>
                        <wps:txbx>
                          <w:txbxContent>
                            <w:p w14:paraId="1177ADD2" w14:textId="77777777" w:rsidR="00E04845" w:rsidRDefault="00E04845" w:rsidP="003C62BD">
                              <w:r>
                                <w:rPr>
                                  <w:w w:val="114"/>
                                  <w:sz w:val="12"/>
                                </w:rPr>
                                <w:t>Mínimo</w:t>
                              </w:r>
                              <w:r>
                                <w:rPr>
                                  <w:spacing w:val="4"/>
                                  <w:w w:val="114"/>
                                  <w:sz w:val="12"/>
                                </w:rPr>
                                <w:t xml:space="preserve"> </w:t>
                              </w:r>
                            </w:p>
                          </w:txbxContent>
                        </wps:txbx>
                        <wps:bodyPr horzOverflow="overflow" vert="horz" lIns="0" tIns="0" rIns="0" bIns="0" rtlCol="0">
                          <a:noAutofit/>
                        </wps:bodyPr>
                      </wps:wsp>
                      <wps:wsp>
                        <wps:cNvPr id="36237" name="Rectangle 36237"/>
                        <wps:cNvSpPr/>
                        <wps:spPr>
                          <a:xfrm>
                            <a:off x="5010429" y="67894"/>
                            <a:ext cx="387446" cy="138033"/>
                          </a:xfrm>
                          <a:prstGeom prst="rect">
                            <a:avLst/>
                          </a:prstGeom>
                          <a:ln>
                            <a:noFill/>
                          </a:ln>
                        </wps:spPr>
                        <wps:txbx>
                          <w:txbxContent>
                            <w:p w14:paraId="2DEE5D60" w14:textId="77777777" w:rsidR="00E04845" w:rsidRDefault="00E04845" w:rsidP="003C62BD">
                              <w:r>
                                <w:rPr>
                                  <w:w w:val="118"/>
                                  <w:sz w:val="12"/>
                                </w:rPr>
                                <w:t>máximo</w:t>
                              </w:r>
                            </w:p>
                          </w:txbxContent>
                        </wps:txbx>
                        <wps:bodyPr horzOverflow="overflow" vert="horz" lIns="0" tIns="0" rIns="0" bIns="0" rtlCol="0">
                          <a:noAutofit/>
                        </wps:bodyPr>
                      </wps:wsp>
                      <wps:wsp>
                        <wps:cNvPr id="149638" name="Rectangle 149638"/>
                        <wps:cNvSpPr/>
                        <wps:spPr>
                          <a:xfrm>
                            <a:off x="5485841" y="20376"/>
                            <a:ext cx="484763" cy="218553"/>
                          </a:xfrm>
                          <a:prstGeom prst="rect">
                            <a:avLst/>
                          </a:prstGeom>
                          <a:ln>
                            <a:noFill/>
                          </a:ln>
                        </wps:spPr>
                        <wps:txbx>
                          <w:txbxContent>
                            <w:p w14:paraId="6B609F30" w14:textId="77777777" w:rsidR="00E04845" w:rsidRDefault="00E04845" w:rsidP="003C62BD">
                              <w:r>
                                <w:rPr>
                                  <w:w w:val="120"/>
                                  <w:sz w:val="19"/>
                                  <w:u w:val="single" w:color="000000"/>
                                </w:rPr>
                                <w:t>Rango</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6C6051" id="Group 149655" o:spid="_x0000_s1026" style="width:468.1pt;height:14.9pt;mso-position-horizontal-relative:char;mso-position-vertical-relative:line" coordsize="5944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">
                <v:shape id="Shape 155759" o:spid="_x0000_s1027" style="position:absolute;width:33732;height:91;visibility:visible;mso-wrap-style:square;v-text-anchor:top" coordsize="3373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" path="m,l3373247,r,9144l,9144,,e" fillcolor="black" stroked="f" strokeweight="0">
                  <v:stroke miterlimit="83231f" joinstyle="miter"/>
                  <v:path arrowok="t" textboxrect="0,0,3373247,9144"/>
                </v:shape>
                <v:shape id="Shape 155760" o:spid="_x0000_s1028" style="position:absolute;left:3373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" path="m,l9144,r,9144l,9144,,e" fillcolor="black" stroked="f" strokeweight="0">
                  <v:stroke miterlimit="83231f" joinstyle="miter"/>
                  <v:path arrowok="t" textboxrect="0,0,9144,9144"/>
                </v:shape>
                <v:shape id="Shape 155761" o:spid="_x0000_s1029" style="position:absolute;left:33792;width:6797;height:91;visibility:visible;mso-wrap-style:square;v-text-anchor:top" coordsize="679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" path="m,l679704,r,9144l,9144,,e" fillcolor="black" stroked="f" strokeweight="0">
                  <v:stroke miterlimit="83231f" joinstyle="miter"/>
                  <v:path arrowok="t" textboxrect="0,0,679704,9144"/>
                </v:shape>
                <v:shape id="Shape 155762" o:spid="_x0000_s1030" style="position:absolute;left:405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" path="m,l9144,r,9144l,9144,,e" fillcolor="black" stroked="f" strokeweight="0">
                  <v:stroke miterlimit="83231f" joinstyle="miter"/>
                  <v:path arrowok="t" textboxrect="0,0,9144,9144"/>
                </v:shape>
                <v:shape id="Shape 155763" o:spid="_x0000_s1031" style="position:absolute;left:40650;width:5658;height:91;visibility:visible;mso-wrap-style:square;v-text-anchor:top" coordsize="565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" path="m,l565709,r,9144l,9144,,e" fillcolor="black" stroked="f" strokeweight="0">
                  <v:stroke miterlimit="83231f" joinstyle="miter"/>
                  <v:path arrowok="t" textboxrect="0,0,565709,9144"/>
                </v:shape>
                <v:shape id="Shape 155764" o:spid="_x0000_s1032" style="position:absolute;left:4630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" path="m,l9144,r,9144l,9144,,e" fillcolor="black" stroked="f" strokeweight="0">
                  <v:stroke miterlimit="83231f" joinstyle="miter"/>
                  <v:path arrowok="t" textboxrect="0,0,9144,9144"/>
                </v:shape>
                <v:shape id="Shape 155765" o:spid="_x0000_s1033" style="position:absolute;left:46369;width:7803;height:91;visibility:visible;mso-wrap-style:square;v-text-anchor:top" coordsize="780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" path="m,l780288,r,9144l,9144,,e" fillcolor="black" stroked="f" strokeweight="0">
                  <v:stroke miterlimit="83231f" joinstyle="miter"/>
                  <v:path arrowok="t" textboxrect="0,0,780288,9144"/>
                </v:shape>
                <v:shape id="Shape 155766" o:spid="_x0000_s1034" style="position:absolute;left:5417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" path="m,l9144,r,9144l,9144,,e" fillcolor="black" stroked="f" strokeweight="0">
                  <v:stroke miterlimit="83231f" joinstyle="miter"/>
                  <v:path arrowok="t" textboxrect="0,0,9144,9144"/>
                </v:shape>
                <v:shape id="Shape 155767" o:spid="_x0000_s1035" style="position:absolute;left:54233;width:5215;height:91;visibility:visible;mso-wrap-style:square;v-text-anchor:top" coordsize="5215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" path="m,l521513,r,9144l,9144,,e" fillcolor="black" stroked="f" strokeweight="0">
                  <v:stroke miterlimit="83231f" joinstyle="miter"/>
                  <v:path arrowok="t" textboxrect="0,0,521513,9144"/>
                </v:shape>
                <v:shape id="Shape 155768" o:spid="_x0000_s1036" style="position:absolute;top:1828;width:33732;height:92;visibility:visible;mso-wrap-style:square;v-text-anchor:top" coordsize="337324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" path="m,l3373247,r,9144l,9144,,e" fillcolor="black" stroked="f" strokeweight="0">
                  <v:stroke miterlimit="83231f" joinstyle="miter"/>
                  <v:path arrowok="t" textboxrect="0,0,3373247,9144"/>
                </v:shape>
                <v:shape id="Shape 155769" o:spid="_x0000_s1037" style="position:absolute;left:33731;top:18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" path="m,l9144,r,9144l,9144,,e" fillcolor="black" stroked="f" strokeweight="0">
                  <v:stroke miterlimit="83231f" joinstyle="miter"/>
                  <v:path arrowok="t" textboxrect="0,0,9144,9144"/>
                </v:shape>
                <v:shape id="Shape 155770" o:spid="_x0000_s1038" style="position:absolute;left:33792;top:1828;width:6797;height:92;visibility:visible;mso-wrap-style:square;v-text-anchor:top" coordsize="679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" path="m,l679704,r,9144l,9144,,e" fillcolor="black" stroked="f" strokeweight="0">
                  <v:stroke miterlimit="83231f" joinstyle="miter"/>
                  <v:path arrowok="t" textboxrect="0,0,679704,9144"/>
                </v:shape>
                <v:shape id="Shape 155771" o:spid="_x0000_s1039" style="position:absolute;left:40589;top:18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" path="m,l9144,r,9144l,9144,,e" fillcolor="black" stroked="f" strokeweight="0">
                  <v:stroke miterlimit="83231f" joinstyle="miter"/>
                  <v:path arrowok="t" textboxrect="0,0,9144,9144"/>
                </v:shape>
                <v:shape id="Shape 155772" o:spid="_x0000_s1040" style="position:absolute;left:40650;top:1828;width:5658;height:92;visibility:visible;mso-wrap-style:square;v-text-anchor:top" coordsize="565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" path="m,l565709,r,9144l,9144,,e" fillcolor="black" stroked="f" strokeweight="0">
                  <v:stroke miterlimit="83231f" joinstyle="miter"/>
                  <v:path arrowok="t" textboxrect="0,0,565709,9144"/>
                </v:shape>
                <v:shape id="Shape 155773" o:spid="_x0000_s1041" style="position:absolute;left:46308;top:18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" path="m,l9144,r,9144l,9144,,e" fillcolor="black" stroked="f" strokeweight="0">
                  <v:stroke miterlimit="83231f" joinstyle="miter"/>
                  <v:path arrowok="t" textboxrect="0,0,9144,9144"/>
                </v:shape>
                <v:shape id="Shape 155774" o:spid="_x0000_s1042" style="position:absolute;left:46369;top:1828;width:7803;height:92;visibility:visible;mso-wrap-style:square;v-text-anchor:top" coordsize="780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" path="m,l780288,r,9144l,9144,,e" fillcolor="black" stroked="f" strokeweight="0">
                  <v:stroke miterlimit="83231f" joinstyle="miter"/>
                  <v:path arrowok="t" textboxrect="0,0,780288,9144"/>
                </v:shape>
                <v:shape id="Shape 155775" o:spid="_x0000_s1043" style="position:absolute;left:54172;top:18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" path="m,l9144,r,9144l,9144,,e" fillcolor="black" stroked="f" strokeweight="0">
                  <v:stroke miterlimit="83231f" joinstyle="miter"/>
                  <v:path arrowok="t" textboxrect="0,0,9144,9144"/>
                </v:shape>
                <v:rect id="Rectangle 36231" o:spid="_x0000_s1044" style="position:absolute;left:14237;top:135;width:6469;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" filled="f" stroked="f">
                  <v:textbox inset="0,0,0,0">
                    <w:txbxContent>
                      <w:p w14:paraId="67CD0A02" w14:textId="77777777" w:rsidR="00E04845" w:rsidRDefault="00E04845" w:rsidP="003C62BD">
                        <w:r>
                          <w:rPr>
                            <w:w w:val="116"/>
                            <w:sz w:val="20"/>
                          </w:rPr>
                          <w:t>Variable</w:t>
                        </w:r>
                      </w:p>
                    </w:txbxContent>
                  </v:textbox>
                </v:rect>
                <v:rect id="Rectangle 36232" o:spid="_x0000_s1045" style="position:absolute;left:36449;top:814;width:323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" filled="f" stroked="f">
                  <v:textbox inset="0,0,0,0">
                    <w:txbxContent>
                      <w:p w14:paraId="4005E903" w14:textId="77777777" w:rsidR="00E04845" w:rsidRDefault="00E04845" w:rsidP="003C62BD">
                        <w:r>
                          <w:rPr>
                            <w:spacing w:val="-41"/>
                            <w:w w:val="117"/>
                            <w:sz w:val="10"/>
                          </w:rPr>
                          <w:t>METRO</w:t>
                        </w:r>
                      </w:p>
                    </w:txbxContent>
                  </v:textbox>
                </v:rect>
                <v:rect id="Rectangle 36233" o:spid="_x0000_s1046" style="position:absolute;left:42442;top:814;width:3396;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" filled="f" stroked="f">
                  <v:textbox inset="0,0,0,0">
                    <w:txbxContent>
                      <w:p w14:paraId="5DBA2E61" w14:textId="77777777" w:rsidR="00E04845" w:rsidRDefault="00E04845" w:rsidP="003C62BD">
                        <w:r>
                          <w:rPr>
                            <w:spacing w:val="-41"/>
                            <w:w w:val="121"/>
                            <w:sz w:val="10"/>
                          </w:rPr>
                          <w:t>Dakota</w:t>
                        </w:r>
                        <w:r>
                          <w:rPr>
                            <w:spacing w:val="2"/>
                            <w:w w:val="121"/>
                            <w:sz w:val="10"/>
                          </w:rPr>
                          <w:t xml:space="preserve"> </w:t>
                        </w:r>
                      </w:p>
                    </w:txbxContent>
                  </v:textbox>
                </v:rect>
                <v:rect id="Rectangle 36234" o:spid="_x0000_s1047" style="position:absolute;left:44736;top:814;width:177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" filled="f" stroked="f">
                  <v:textbox inset="0,0,0,0">
                    <w:txbxContent>
                      <w:p w14:paraId="616BAADA" w14:textId="77777777" w:rsidR="00E04845" w:rsidRDefault="00E04845" w:rsidP="003C62BD">
                        <w:r>
                          <w:rPr>
                            <w:spacing w:val="-41"/>
                            <w:w w:val="137"/>
                            <w:sz w:val="10"/>
                          </w:rPr>
                          <w:t>del</w:t>
                        </w:r>
                        <w:r>
                          <w:rPr>
                            <w:spacing w:val="2"/>
                            <w:w w:val="137"/>
                            <w:sz w:val="10"/>
                          </w:rPr>
                          <w:t xml:space="preserve"> </w:t>
                        </w:r>
                      </w:p>
                    </w:txbxContent>
                  </v:textbox>
                </v:rect>
                <v:rect id="Rectangle 36235" o:spid="_x0000_s1048" style="position:absolute;left:45814;top:814;width:167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" filled="f" stroked="f">
                  <v:textbox inset="0,0,0,0">
                    <w:txbxContent>
                      <w:p w14:paraId="0CC7714A" w14:textId="77777777" w:rsidR="00E04845" w:rsidRDefault="00E04845" w:rsidP="003C62BD">
                        <w:r>
                          <w:rPr>
                            <w:spacing w:val="-41"/>
                            <w:w w:val="138"/>
                            <w:sz w:val="10"/>
                          </w:rPr>
                          <w:t>Sur</w:t>
                        </w:r>
                      </w:p>
                    </w:txbxContent>
                  </v:textbox>
                </v:rect>
                <v:rect id="Rectangle 36236" o:spid="_x0000_s1049" style="position:absolute;left:47177;top:678;width:3893;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" filled="f" stroked="f">
                  <v:textbox inset="0,0,0,0">
                    <w:txbxContent>
                      <w:p w14:paraId="1177ADD2" w14:textId="77777777" w:rsidR="00E04845" w:rsidRDefault="00E04845" w:rsidP="003C62BD">
                        <w:r>
                          <w:rPr>
                            <w:w w:val="114"/>
                            <w:sz w:val="12"/>
                          </w:rPr>
                          <w:t>Mínimo</w:t>
                        </w:r>
                        <w:r>
                          <w:rPr>
                            <w:spacing w:val="4"/>
                            <w:w w:val="114"/>
                            <w:sz w:val="12"/>
                          </w:rPr>
                          <w:t xml:space="preserve"> </w:t>
                        </w:r>
                      </w:p>
                    </w:txbxContent>
                  </v:textbox>
                </v:rect>
                <v:rect id="Rectangle 36237" o:spid="_x0000_s1050" style="position:absolute;left:50104;top:678;width:387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" filled="f" stroked="f">
                  <v:textbox inset="0,0,0,0">
                    <w:txbxContent>
                      <w:p w14:paraId="2DEE5D60" w14:textId="77777777" w:rsidR="00E04845" w:rsidRDefault="00E04845" w:rsidP="003C62BD">
                        <w:r>
                          <w:rPr>
                            <w:w w:val="118"/>
                            <w:sz w:val="12"/>
                          </w:rPr>
                          <w:t>máximo</w:t>
                        </w:r>
                      </w:p>
                    </w:txbxContent>
                  </v:textbox>
                </v:rect>
                <v:rect id="Rectangle 149638" o:spid="_x0000_s1051" style="position:absolute;left:54858;top:203;width:4848;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" filled="f" stroked="f">
                  <v:textbox inset="0,0,0,0">
                    <w:txbxContent>
                      <w:p w14:paraId="6B609F30" w14:textId="77777777" w:rsidR="00E04845" w:rsidRDefault="00E04845" w:rsidP="003C62BD">
                        <w:r>
                          <w:rPr>
                            <w:w w:val="120"/>
                            <w:sz w:val="19"/>
                            <w:u w:val="single" w:color="000000"/>
                          </w:rPr>
                          <w:t>Rango</w:t>
                        </w:r>
                      </w:p>
                    </w:txbxContent>
                  </v:textbox>
                </v:rect>
                <w10:anchorlock/>
              </v:group>
            </w:pict>
          </mc:Fallback>
        </mc:AlternateContent>
      </w:r>
    </w:p>
    <w:p w14:paraId="2A1E8387" w14:textId="77777777" w:rsidR="003C62BD" w:rsidRDefault="003C62BD" w:rsidP="003C62BD">
      <w:pPr>
        <w:spacing w:after="3"/>
        <w:ind w:left="15" w:hanging="10"/>
      </w:pPr>
      <w:r>
        <w:rPr>
          <w:sz w:val="23"/>
        </w:rPr>
        <w:t>Seriedad percibida</w:t>
      </w:r>
    </w:p>
    <w:tbl>
      <w:tblPr>
        <w:tblStyle w:val="TableGrid"/>
        <w:tblW w:w="8689" w:type="dxa"/>
        <w:tblInd w:w="0" w:type="dxa"/>
        <w:tblLook w:val="04A0" w:firstRow="1" w:lastRow="0" w:firstColumn="1" w:lastColumn="0" w:noHBand="0" w:noVBand="1"/>
      </w:tblPr>
      <w:tblGrid>
        <w:gridCol w:w="5390"/>
        <w:gridCol w:w="908"/>
        <w:gridCol w:w="837"/>
        <w:gridCol w:w="1179"/>
        <w:gridCol w:w="375"/>
      </w:tblGrid>
      <w:tr w:rsidR="003C62BD" w14:paraId="654D7658" w14:textId="77777777" w:rsidTr="003C62BD">
        <w:trPr>
          <w:trHeight w:val="4798"/>
        </w:trPr>
        <w:tc>
          <w:tcPr>
            <w:tcW w:w="5390" w:type="dxa"/>
            <w:tcBorders>
              <w:top w:val="nil"/>
              <w:left w:val="nil"/>
              <w:bottom w:val="nil"/>
              <w:right w:val="nil"/>
            </w:tcBorders>
          </w:tcPr>
          <w:p w14:paraId="6FA89002" w14:textId="77777777" w:rsidR="003C62BD" w:rsidRDefault="003C62BD" w:rsidP="00D563DA">
            <w:pPr>
              <w:spacing w:line="236" w:lineRule="auto"/>
              <w:ind w:left="720" w:right="1818"/>
            </w:pPr>
            <w:r>
              <w:rPr>
                <w:sz w:val="23"/>
              </w:rPr>
              <w:t>Viñeta sólo proactiva Viñeta sólo reactiva</w:t>
            </w:r>
          </w:p>
          <w:p w14:paraId="30A97EE2" w14:textId="77777777" w:rsidR="003C62BD" w:rsidRDefault="003C62BD" w:rsidP="00D563DA">
            <w:pPr>
              <w:spacing w:after="12"/>
              <w:ind w:left="720"/>
            </w:pPr>
            <w:r>
              <w:rPr>
                <w:sz w:val="20"/>
              </w:rPr>
              <w:t xml:space="preserve">Viñeta de agresión mixta </w:t>
            </w:r>
          </w:p>
          <w:p w14:paraId="71757C24" w14:textId="77777777" w:rsidR="003C62BD" w:rsidRDefault="003C62BD" w:rsidP="00D563DA">
            <w:pPr>
              <w:spacing w:after="1" w:line="271" w:lineRule="auto"/>
              <w:ind w:right="1183" w:firstLine="720"/>
            </w:pPr>
            <w:r>
              <w:rPr>
                <w:sz w:val="20"/>
              </w:rPr>
              <w:t>Viñeta de defensa reactiva Intenciones de intervenir</w:t>
            </w:r>
          </w:p>
          <w:p w14:paraId="43285B54" w14:textId="77777777" w:rsidR="003C62BD" w:rsidRDefault="003C62BD" w:rsidP="00D563DA">
            <w:pPr>
              <w:ind w:left="720"/>
            </w:pPr>
            <w:r>
              <w:rPr>
                <w:sz w:val="23"/>
              </w:rPr>
              <w:t xml:space="preserve">Viñeta sólo proactiva </w:t>
            </w:r>
          </w:p>
          <w:p w14:paraId="7E446EDE" w14:textId="77777777" w:rsidR="003C62BD" w:rsidRDefault="003C62BD" w:rsidP="00D563DA">
            <w:pPr>
              <w:ind w:left="720"/>
            </w:pPr>
            <w:r>
              <w:rPr>
                <w:sz w:val="23"/>
              </w:rPr>
              <w:t>Viñeta sólo reactiva</w:t>
            </w:r>
          </w:p>
          <w:p w14:paraId="225E342F" w14:textId="77777777" w:rsidR="003C62BD" w:rsidRDefault="003C62BD" w:rsidP="00D563DA">
            <w:pPr>
              <w:ind w:left="720"/>
            </w:pPr>
            <w:r>
              <w:rPr>
                <w:sz w:val="21"/>
              </w:rPr>
              <w:t xml:space="preserve">Viñeta de agresión mixta </w:t>
            </w:r>
          </w:p>
          <w:p w14:paraId="1304BA88" w14:textId="77777777" w:rsidR="003C62BD" w:rsidRDefault="003C62BD" w:rsidP="00D563DA">
            <w:pPr>
              <w:ind w:left="720"/>
            </w:pPr>
            <w:r>
              <w:rPr>
                <w:sz w:val="21"/>
              </w:rPr>
              <w:t xml:space="preserve">Viñeta de defensa reactiva </w:t>
            </w:r>
          </w:p>
          <w:p w14:paraId="3774A383" w14:textId="77777777" w:rsidR="003C62BD" w:rsidRDefault="003C62BD" w:rsidP="00D563DA">
            <w:pPr>
              <w:ind w:left="720"/>
            </w:pPr>
            <w:r>
              <w:rPr>
                <w:sz w:val="21"/>
              </w:rPr>
              <w:t>Simpatía</w:t>
            </w:r>
          </w:p>
          <w:p w14:paraId="10B1A399" w14:textId="77777777" w:rsidR="003C62BD" w:rsidRDefault="003C62BD" w:rsidP="00D563DA">
            <w:pPr>
              <w:spacing w:after="12"/>
              <w:ind w:left="720"/>
            </w:pPr>
            <w:r>
              <w:rPr>
                <w:sz w:val="20"/>
              </w:rPr>
              <w:t xml:space="preserve">Agresor proactivo con víctima neutral </w:t>
            </w:r>
          </w:p>
          <w:p w14:paraId="09DDD13E" w14:textId="77777777" w:rsidR="003C62BD" w:rsidRDefault="003C62BD" w:rsidP="00D563DA">
            <w:pPr>
              <w:spacing w:after="12"/>
              <w:ind w:left="720"/>
            </w:pPr>
            <w:r>
              <w:rPr>
                <w:sz w:val="20"/>
              </w:rPr>
              <w:t xml:space="preserve">Agresor proactivo con víctima reactiva </w:t>
            </w:r>
          </w:p>
          <w:p w14:paraId="1DB0F4E4" w14:textId="77777777" w:rsidR="003C62BD" w:rsidRDefault="003C62BD" w:rsidP="00D563DA">
            <w:pPr>
              <w:spacing w:after="12"/>
              <w:ind w:left="720"/>
            </w:pPr>
            <w:r>
              <w:rPr>
                <w:sz w:val="20"/>
              </w:rPr>
              <w:t xml:space="preserve">Agresor proactivo con defensor reactivo </w:t>
            </w:r>
          </w:p>
          <w:p w14:paraId="28AF9F9A" w14:textId="77777777" w:rsidR="003C62BD" w:rsidRDefault="003C62BD" w:rsidP="00D563DA">
            <w:pPr>
              <w:spacing w:after="12"/>
              <w:ind w:left="720"/>
            </w:pPr>
            <w:r>
              <w:rPr>
                <w:sz w:val="20"/>
              </w:rPr>
              <w:t xml:space="preserve">Agresor reactivo con víctima neutral </w:t>
            </w:r>
          </w:p>
          <w:p w14:paraId="748AA970" w14:textId="77777777" w:rsidR="003C62BD" w:rsidRDefault="003C62BD" w:rsidP="00D563DA">
            <w:pPr>
              <w:spacing w:after="12"/>
              <w:ind w:left="720"/>
            </w:pPr>
            <w:r>
              <w:rPr>
                <w:sz w:val="20"/>
              </w:rPr>
              <w:t xml:space="preserve">Defensor reactivo con agresor proactivo </w:t>
            </w:r>
          </w:p>
          <w:p w14:paraId="06932D5E" w14:textId="77777777" w:rsidR="003C62BD" w:rsidRDefault="003C62BD" w:rsidP="00D563DA">
            <w:pPr>
              <w:spacing w:after="12"/>
              <w:ind w:left="720"/>
            </w:pPr>
            <w:r>
              <w:rPr>
                <w:sz w:val="20"/>
              </w:rPr>
              <w:t xml:space="preserve">Víctima reactiva con agresor proactivo </w:t>
            </w:r>
          </w:p>
          <w:p w14:paraId="57403667" w14:textId="77777777" w:rsidR="003C62BD" w:rsidRDefault="003C62BD" w:rsidP="00D563DA">
            <w:pPr>
              <w:ind w:left="720" w:right="539"/>
            </w:pPr>
            <w:r>
              <w:rPr>
                <w:sz w:val="20"/>
              </w:rPr>
              <w:t>Víctima neutral con agresor proactivo Víctima neutral con agresor reactivo Víctima neutral con defensor reactivo</w:t>
            </w:r>
          </w:p>
        </w:tc>
        <w:tc>
          <w:tcPr>
            <w:tcW w:w="908" w:type="dxa"/>
            <w:tcBorders>
              <w:top w:val="nil"/>
              <w:left w:val="nil"/>
              <w:bottom w:val="nil"/>
              <w:right w:val="nil"/>
            </w:tcBorders>
          </w:tcPr>
          <w:p w14:paraId="557403A7" w14:textId="77777777" w:rsidR="003C62BD" w:rsidRDefault="003C62BD" w:rsidP="00D563DA">
            <w:r>
              <w:rPr>
                <w:sz w:val="24"/>
              </w:rPr>
              <w:t>4.50</w:t>
            </w:r>
          </w:p>
          <w:p w14:paraId="5EBD0FA2" w14:textId="77777777" w:rsidR="003C62BD" w:rsidRDefault="003C62BD" w:rsidP="00D563DA">
            <w:r>
              <w:rPr>
                <w:sz w:val="24"/>
              </w:rPr>
              <w:t>3.79</w:t>
            </w:r>
          </w:p>
          <w:p w14:paraId="160D9E42" w14:textId="77777777" w:rsidR="003C62BD" w:rsidRDefault="003C62BD" w:rsidP="00D563DA">
            <w:pPr>
              <w:spacing w:after="277" w:line="226" w:lineRule="auto"/>
            </w:pPr>
            <w:r>
              <w:rPr>
                <w:sz w:val="24"/>
              </w:rPr>
              <w:t>3.43 3.39</w:t>
            </w:r>
          </w:p>
          <w:p w14:paraId="237D0CBD" w14:textId="77777777" w:rsidR="003C62BD" w:rsidRDefault="003C62BD" w:rsidP="00D563DA">
            <w:r>
              <w:rPr>
                <w:sz w:val="24"/>
              </w:rPr>
              <w:t>4.79</w:t>
            </w:r>
          </w:p>
          <w:p w14:paraId="0F5E826F" w14:textId="77777777" w:rsidR="003C62BD" w:rsidRDefault="003C62BD" w:rsidP="00D563DA">
            <w:r>
              <w:rPr>
                <w:sz w:val="24"/>
              </w:rPr>
              <w:t>4.56</w:t>
            </w:r>
          </w:p>
          <w:p w14:paraId="37BE92A6" w14:textId="77777777" w:rsidR="003C62BD" w:rsidRDefault="003C62BD" w:rsidP="00D563DA">
            <w:pPr>
              <w:spacing w:after="276" w:line="226" w:lineRule="auto"/>
            </w:pPr>
            <w:r>
              <w:rPr>
                <w:sz w:val="24"/>
              </w:rPr>
              <w:t>4.42 4.47</w:t>
            </w:r>
          </w:p>
          <w:p w14:paraId="250CB83B" w14:textId="77777777" w:rsidR="003C62BD" w:rsidRDefault="003C62BD" w:rsidP="00D563DA">
            <w:r>
              <w:rPr>
                <w:sz w:val="24"/>
              </w:rPr>
              <w:t>1,84</w:t>
            </w:r>
          </w:p>
          <w:p w14:paraId="740485AC" w14:textId="77777777" w:rsidR="003C62BD" w:rsidRDefault="003C62BD" w:rsidP="00D563DA">
            <w:r>
              <w:rPr>
                <w:sz w:val="24"/>
              </w:rPr>
              <w:t>1.74</w:t>
            </w:r>
          </w:p>
          <w:p w14:paraId="6C891A4F" w14:textId="77777777" w:rsidR="003C62BD" w:rsidRDefault="003C62BD" w:rsidP="00D563DA">
            <w:r>
              <w:rPr>
                <w:sz w:val="24"/>
              </w:rPr>
              <w:t>1,75</w:t>
            </w:r>
          </w:p>
          <w:p w14:paraId="62C3283B" w14:textId="77777777" w:rsidR="003C62BD" w:rsidRDefault="003C62BD" w:rsidP="00D563DA">
            <w:r>
              <w:rPr>
                <w:sz w:val="24"/>
              </w:rPr>
              <w:t>2.54</w:t>
            </w:r>
          </w:p>
          <w:p w14:paraId="73EB500C" w14:textId="77777777" w:rsidR="003C62BD" w:rsidRDefault="003C62BD" w:rsidP="00D563DA">
            <w:r>
              <w:rPr>
                <w:sz w:val="24"/>
              </w:rPr>
              <w:t>2.52</w:t>
            </w:r>
          </w:p>
          <w:p w14:paraId="256ADCCA" w14:textId="77777777" w:rsidR="003C62BD" w:rsidRDefault="003C62BD" w:rsidP="00D563DA">
            <w:r>
              <w:rPr>
                <w:sz w:val="24"/>
              </w:rPr>
              <w:t>3.20</w:t>
            </w:r>
          </w:p>
          <w:p w14:paraId="0FA4F1C0" w14:textId="77777777" w:rsidR="003C62BD" w:rsidRDefault="003C62BD" w:rsidP="00D563DA">
            <w:r>
              <w:rPr>
                <w:sz w:val="24"/>
              </w:rPr>
              <w:t>4.34</w:t>
            </w:r>
          </w:p>
          <w:p w14:paraId="45DB075A" w14:textId="77777777" w:rsidR="003C62BD" w:rsidRDefault="003C62BD" w:rsidP="00D563DA">
            <w:r>
              <w:rPr>
                <w:sz w:val="24"/>
              </w:rPr>
              <w:t>3.65</w:t>
            </w:r>
          </w:p>
          <w:p w14:paraId="7EB5CECC" w14:textId="77777777" w:rsidR="003C62BD" w:rsidRDefault="003C62BD" w:rsidP="00D563DA">
            <w:r>
              <w:rPr>
                <w:sz w:val="24"/>
              </w:rPr>
              <w:t>3.84</w:t>
            </w:r>
          </w:p>
        </w:tc>
        <w:tc>
          <w:tcPr>
            <w:tcW w:w="837" w:type="dxa"/>
            <w:tcBorders>
              <w:top w:val="nil"/>
              <w:left w:val="nil"/>
              <w:bottom w:val="nil"/>
              <w:right w:val="nil"/>
            </w:tcBorders>
          </w:tcPr>
          <w:p w14:paraId="1FCB76C6" w14:textId="77777777" w:rsidR="003C62BD" w:rsidRDefault="003C62BD" w:rsidP="00D563DA">
            <w:pPr>
              <w:spacing w:after="39"/>
              <w:ind w:left="60"/>
            </w:pPr>
            <w:r>
              <w:rPr>
                <w:sz w:val="18"/>
              </w:rPr>
              <w:t>. 614</w:t>
            </w:r>
          </w:p>
          <w:p w14:paraId="5B985DC6" w14:textId="77777777" w:rsidR="003C62BD" w:rsidRDefault="003C62BD" w:rsidP="00D563DA">
            <w:pPr>
              <w:spacing w:after="39"/>
              <w:ind w:left="60"/>
            </w:pPr>
            <w:r>
              <w:rPr>
                <w:sz w:val="18"/>
              </w:rPr>
              <w:t>. 644</w:t>
            </w:r>
          </w:p>
          <w:p w14:paraId="7F525895" w14:textId="77777777" w:rsidR="003C62BD" w:rsidRDefault="003C62BD" w:rsidP="00D563DA">
            <w:pPr>
              <w:spacing w:after="39"/>
              <w:ind w:left="60"/>
            </w:pPr>
            <w:r>
              <w:rPr>
                <w:sz w:val="18"/>
              </w:rPr>
              <w:t>. 654</w:t>
            </w:r>
          </w:p>
          <w:p w14:paraId="151D3C4D" w14:textId="77777777" w:rsidR="003C62BD" w:rsidRDefault="003C62BD" w:rsidP="00D563DA">
            <w:pPr>
              <w:spacing w:after="315"/>
              <w:ind w:left="60"/>
            </w:pPr>
            <w:r>
              <w:rPr>
                <w:sz w:val="18"/>
              </w:rPr>
              <w:t>. 720</w:t>
            </w:r>
          </w:p>
          <w:p w14:paraId="1D9F064E" w14:textId="77777777" w:rsidR="003C62BD" w:rsidRDefault="003C62BD" w:rsidP="00D563DA">
            <w:pPr>
              <w:spacing w:after="39"/>
              <w:ind w:left="60"/>
            </w:pPr>
            <w:r>
              <w:rPr>
                <w:sz w:val="18"/>
              </w:rPr>
              <w:t>. 523</w:t>
            </w:r>
          </w:p>
          <w:p w14:paraId="78C197E1" w14:textId="77777777" w:rsidR="003C62BD" w:rsidRDefault="003C62BD" w:rsidP="00D563DA">
            <w:pPr>
              <w:spacing w:after="39"/>
              <w:ind w:left="60"/>
            </w:pPr>
            <w:r>
              <w:rPr>
                <w:sz w:val="18"/>
              </w:rPr>
              <w:t>. 650</w:t>
            </w:r>
          </w:p>
          <w:p w14:paraId="35EC7FC3" w14:textId="77777777" w:rsidR="003C62BD" w:rsidRDefault="003C62BD" w:rsidP="00D563DA">
            <w:pPr>
              <w:spacing w:after="39"/>
              <w:ind w:left="60"/>
            </w:pPr>
            <w:r>
              <w:rPr>
                <w:sz w:val="18"/>
              </w:rPr>
              <w:t>. 708</w:t>
            </w:r>
          </w:p>
          <w:p w14:paraId="4CEE1A68" w14:textId="77777777" w:rsidR="003C62BD" w:rsidRDefault="003C62BD" w:rsidP="00D563DA">
            <w:pPr>
              <w:spacing w:after="315"/>
              <w:ind w:left="60"/>
            </w:pPr>
            <w:r>
              <w:rPr>
                <w:sz w:val="18"/>
              </w:rPr>
              <w:t>. 740</w:t>
            </w:r>
          </w:p>
          <w:p w14:paraId="6577D4F5" w14:textId="77777777" w:rsidR="003C62BD" w:rsidRDefault="003C62BD" w:rsidP="00D563DA">
            <w:pPr>
              <w:spacing w:after="39"/>
              <w:ind w:left="60"/>
            </w:pPr>
            <w:r>
              <w:rPr>
                <w:sz w:val="18"/>
              </w:rPr>
              <w:t>. 887</w:t>
            </w:r>
          </w:p>
          <w:p w14:paraId="4131984A" w14:textId="77777777" w:rsidR="003C62BD" w:rsidRDefault="003C62BD" w:rsidP="00D563DA">
            <w:pPr>
              <w:spacing w:after="39"/>
              <w:ind w:left="60"/>
            </w:pPr>
            <w:r>
              <w:rPr>
                <w:sz w:val="18"/>
              </w:rPr>
              <w:t>. 855</w:t>
            </w:r>
          </w:p>
          <w:p w14:paraId="26AC2E32" w14:textId="77777777" w:rsidR="003C62BD" w:rsidRDefault="003C62BD" w:rsidP="00D563DA">
            <w:pPr>
              <w:spacing w:after="39"/>
              <w:ind w:left="60"/>
            </w:pPr>
            <w:r>
              <w:rPr>
                <w:sz w:val="18"/>
              </w:rPr>
              <w:t>. 790</w:t>
            </w:r>
          </w:p>
          <w:p w14:paraId="3674E970" w14:textId="77777777" w:rsidR="003C62BD" w:rsidRDefault="003C62BD" w:rsidP="00D563DA">
            <w:pPr>
              <w:spacing w:after="39"/>
              <w:ind w:left="60"/>
            </w:pPr>
            <w:r>
              <w:rPr>
                <w:sz w:val="18"/>
              </w:rPr>
              <w:t>. 897</w:t>
            </w:r>
          </w:p>
          <w:p w14:paraId="3E2C4D26" w14:textId="77777777" w:rsidR="003C62BD" w:rsidRDefault="003C62BD" w:rsidP="00D563DA">
            <w:pPr>
              <w:spacing w:after="39"/>
              <w:ind w:left="60"/>
            </w:pPr>
            <w:r>
              <w:rPr>
                <w:sz w:val="18"/>
              </w:rPr>
              <w:t>. 984</w:t>
            </w:r>
          </w:p>
          <w:p w14:paraId="44986E04" w14:textId="77777777" w:rsidR="003C62BD" w:rsidRDefault="003C62BD" w:rsidP="00D563DA">
            <w:pPr>
              <w:spacing w:after="13"/>
            </w:pPr>
            <w:r>
              <w:rPr>
                <w:sz w:val="20"/>
              </w:rPr>
              <w:t>1.013</w:t>
            </w:r>
          </w:p>
          <w:p w14:paraId="26C166AC" w14:textId="77777777" w:rsidR="003C62BD" w:rsidRDefault="003C62BD" w:rsidP="00D563DA">
            <w:pPr>
              <w:spacing w:after="39"/>
              <w:ind w:left="60"/>
            </w:pPr>
            <w:r>
              <w:rPr>
                <w:sz w:val="18"/>
              </w:rPr>
              <w:t>. 763</w:t>
            </w:r>
          </w:p>
          <w:p w14:paraId="648C9871" w14:textId="77777777" w:rsidR="003C62BD" w:rsidRDefault="003C62BD" w:rsidP="00D563DA">
            <w:pPr>
              <w:spacing w:after="39"/>
              <w:ind w:left="60"/>
            </w:pPr>
            <w:r>
              <w:rPr>
                <w:sz w:val="18"/>
              </w:rPr>
              <w:t>. 984</w:t>
            </w:r>
          </w:p>
          <w:p w14:paraId="00C11D97" w14:textId="77777777" w:rsidR="003C62BD" w:rsidRDefault="003C62BD" w:rsidP="00D563DA">
            <w:r>
              <w:rPr>
                <w:sz w:val="20"/>
              </w:rPr>
              <w:t>1.008</w:t>
            </w:r>
          </w:p>
        </w:tc>
        <w:tc>
          <w:tcPr>
            <w:tcW w:w="1179" w:type="dxa"/>
            <w:tcBorders>
              <w:top w:val="nil"/>
              <w:left w:val="nil"/>
              <w:bottom w:val="nil"/>
              <w:right w:val="nil"/>
            </w:tcBorders>
          </w:tcPr>
          <w:p w14:paraId="0B98EAF9" w14:textId="77777777" w:rsidR="003C62BD" w:rsidRDefault="003C62BD" w:rsidP="00D563DA">
            <w:pPr>
              <w:ind w:left="300"/>
            </w:pPr>
            <w:r>
              <w:rPr>
                <w:sz w:val="24"/>
              </w:rPr>
              <w:t>3–5</w:t>
            </w:r>
          </w:p>
          <w:p w14:paraId="047B0005" w14:textId="77777777" w:rsidR="003C62BD" w:rsidRDefault="003C62BD" w:rsidP="00D563DA">
            <w:pPr>
              <w:ind w:left="300"/>
            </w:pPr>
            <w:r>
              <w:rPr>
                <w:sz w:val="24"/>
              </w:rPr>
              <w:t>3–5</w:t>
            </w:r>
          </w:p>
          <w:p w14:paraId="7DBC6936" w14:textId="77777777" w:rsidR="003C62BD" w:rsidRDefault="003C62BD" w:rsidP="00D563DA">
            <w:pPr>
              <w:ind w:left="300"/>
            </w:pPr>
            <w:r>
              <w:rPr>
                <w:sz w:val="24"/>
              </w:rPr>
              <w:t>2–5</w:t>
            </w:r>
          </w:p>
          <w:p w14:paraId="401D3750" w14:textId="77777777" w:rsidR="003C62BD" w:rsidRDefault="003C62BD" w:rsidP="00D563DA">
            <w:pPr>
              <w:spacing w:after="236"/>
              <w:ind w:left="300"/>
            </w:pPr>
            <w:r>
              <w:rPr>
                <w:sz w:val="24"/>
              </w:rPr>
              <w:t>2–5</w:t>
            </w:r>
          </w:p>
          <w:p w14:paraId="3BDFCF81" w14:textId="77777777" w:rsidR="003C62BD" w:rsidRDefault="003C62BD" w:rsidP="00D563DA">
            <w:pPr>
              <w:ind w:left="300"/>
            </w:pPr>
            <w:r>
              <w:rPr>
                <w:sz w:val="24"/>
              </w:rPr>
              <w:t>2–5</w:t>
            </w:r>
          </w:p>
          <w:p w14:paraId="142860BB" w14:textId="77777777" w:rsidR="003C62BD" w:rsidRDefault="003C62BD" w:rsidP="00D563DA">
            <w:pPr>
              <w:ind w:left="300"/>
            </w:pPr>
            <w:r>
              <w:rPr>
                <w:sz w:val="24"/>
              </w:rPr>
              <w:t>1–5</w:t>
            </w:r>
          </w:p>
          <w:p w14:paraId="6C13A9BE" w14:textId="77777777" w:rsidR="003C62BD" w:rsidRDefault="003C62BD" w:rsidP="00D563DA">
            <w:pPr>
              <w:ind w:left="300"/>
            </w:pPr>
            <w:r>
              <w:rPr>
                <w:sz w:val="24"/>
              </w:rPr>
              <w:t>2–5</w:t>
            </w:r>
          </w:p>
          <w:p w14:paraId="4963C6A0" w14:textId="77777777" w:rsidR="003C62BD" w:rsidRDefault="003C62BD" w:rsidP="00D563DA">
            <w:pPr>
              <w:spacing w:after="236"/>
              <w:ind w:left="300"/>
            </w:pPr>
            <w:r>
              <w:rPr>
                <w:sz w:val="24"/>
              </w:rPr>
              <w:t>2–5</w:t>
            </w:r>
          </w:p>
          <w:p w14:paraId="13C7B17C" w14:textId="77777777" w:rsidR="003C62BD" w:rsidRDefault="003C62BD" w:rsidP="00D563DA">
            <w:pPr>
              <w:ind w:left="300"/>
            </w:pPr>
            <w:r>
              <w:rPr>
                <w:sz w:val="24"/>
              </w:rPr>
              <w:t>1–5</w:t>
            </w:r>
          </w:p>
          <w:p w14:paraId="6EF08EDA" w14:textId="77777777" w:rsidR="003C62BD" w:rsidRDefault="003C62BD" w:rsidP="00D563DA">
            <w:pPr>
              <w:ind w:left="300"/>
            </w:pPr>
            <w:r>
              <w:rPr>
                <w:sz w:val="24"/>
              </w:rPr>
              <w:t>1–5</w:t>
            </w:r>
          </w:p>
          <w:p w14:paraId="1DA532DD" w14:textId="77777777" w:rsidR="003C62BD" w:rsidRDefault="003C62BD" w:rsidP="00D563DA">
            <w:pPr>
              <w:ind w:left="300"/>
            </w:pPr>
            <w:r>
              <w:rPr>
                <w:sz w:val="24"/>
              </w:rPr>
              <w:t>1–4</w:t>
            </w:r>
          </w:p>
          <w:p w14:paraId="659D10E4" w14:textId="77777777" w:rsidR="003C62BD" w:rsidRDefault="003C62BD" w:rsidP="00D563DA">
            <w:pPr>
              <w:ind w:left="300"/>
            </w:pPr>
            <w:r>
              <w:rPr>
                <w:sz w:val="24"/>
              </w:rPr>
              <w:t>1–5</w:t>
            </w:r>
          </w:p>
          <w:p w14:paraId="559DD50A" w14:textId="77777777" w:rsidR="003C62BD" w:rsidRDefault="003C62BD" w:rsidP="00D563DA">
            <w:pPr>
              <w:ind w:left="300"/>
            </w:pPr>
            <w:r>
              <w:rPr>
                <w:sz w:val="24"/>
              </w:rPr>
              <w:t>1–5</w:t>
            </w:r>
          </w:p>
          <w:p w14:paraId="2302D526" w14:textId="77777777" w:rsidR="003C62BD" w:rsidRDefault="003C62BD" w:rsidP="00D563DA">
            <w:pPr>
              <w:ind w:left="300"/>
            </w:pPr>
            <w:r>
              <w:rPr>
                <w:sz w:val="24"/>
              </w:rPr>
              <w:t>1–5</w:t>
            </w:r>
          </w:p>
          <w:p w14:paraId="3EB7D797" w14:textId="77777777" w:rsidR="003C62BD" w:rsidRDefault="003C62BD" w:rsidP="00D563DA">
            <w:pPr>
              <w:ind w:left="300"/>
            </w:pPr>
            <w:r>
              <w:rPr>
                <w:sz w:val="24"/>
              </w:rPr>
              <w:t>2–5</w:t>
            </w:r>
          </w:p>
          <w:p w14:paraId="2DD68BF5" w14:textId="77777777" w:rsidR="003C62BD" w:rsidRDefault="003C62BD" w:rsidP="00D563DA">
            <w:pPr>
              <w:ind w:left="300"/>
            </w:pPr>
            <w:r>
              <w:rPr>
                <w:sz w:val="24"/>
              </w:rPr>
              <w:t>1–5</w:t>
            </w:r>
          </w:p>
          <w:p w14:paraId="1AC3F027" w14:textId="77777777" w:rsidR="003C62BD" w:rsidRDefault="003C62BD" w:rsidP="00D563DA">
            <w:pPr>
              <w:ind w:left="300"/>
            </w:pPr>
            <w:r>
              <w:rPr>
                <w:sz w:val="24"/>
              </w:rPr>
              <w:t>1–5</w:t>
            </w:r>
          </w:p>
        </w:tc>
        <w:tc>
          <w:tcPr>
            <w:tcW w:w="375" w:type="dxa"/>
            <w:tcBorders>
              <w:top w:val="nil"/>
              <w:left w:val="nil"/>
              <w:bottom w:val="nil"/>
              <w:right w:val="nil"/>
            </w:tcBorders>
          </w:tcPr>
          <w:p w14:paraId="69E0B9D8" w14:textId="77777777" w:rsidR="003C62BD" w:rsidRDefault="003C62BD" w:rsidP="00D563DA">
            <w:pPr>
              <w:ind w:left="248"/>
            </w:pPr>
            <w:r>
              <w:rPr>
                <w:sz w:val="24"/>
              </w:rPr>
              <w:t>2</w:t>
            </w:r>
          </w:p>
          <w:p w14:paraId="6D467DB7" w14:textId="77777777" w:rsidR="003C62BD" w:rsidRDefault="003C62BD" w:rsidP="00D563DA">
            <w:pPr>
              <w:ind w:left="248"/>
            </w:pPr>
            <w:r>
              <w:rPr>
                <w:sz w:val="24"/>
              </w:rPr>
              <w:t>2</w:t>
            </w:r>
          </w:p>
          <w:p w14:paraId="4451C50C" w14:textId="77777777" w:rsidR="003C62BD" w:rsidRDefault="003C62BD" w:rsidP="00D563DA">
            <w:pPr>
              <w:ind w:left="248"/>
            </w:pPr>
            <w:r>
              <w:rPr>
                <w:sz w:val="24"/>
              </w:rPr>
              <w:t>3</w:t>
            </w:r>
          </w:p>
          <w:p w14:paraId="10014909" w14:textId="77777777" w:rsidR="003C62BD" w:rsidRDefault="003C62BD" w:rsidP="00D563DA">
            <w:pPr>
              <w:spacing w:after="236"/>
              <w:ind w:left="248"/>
            </w:pPr>
            <w:r>
              <w:rPr>
                <w:sz w:val="24"/>
              </w:rPr>
              <w:t>3</w:t>
            </w:r>
          </w:p>
          <w:p w14:paraId="1C5B926C" w14:textId="77777777" w:rsidR="003C62BD" w:rsidRDefault="003C62BD" w:rsidP="00D563DA">
            <w:pPr>
              <w:ind w:left="248"/>
            </w:pPr>
            <w:r>
              <w:rPr>
                <w:sz w:val="24"/>
              </w:rPr>
              <w:t>3</w:t>
            </w:r>
          </w:p>
          <w:p w14:paraId="000CFCE6" w14:textId="77777777" w:rsidR="003C62BD" w:rsidRDefault="003C62BD" w:rsidP="00D563DA">
            <w:pPr>
              <w:ind w:left="248"/>
            </w:pPr>
            <w:r>
              <w:rPr>
                <w:sz w:val="24"/>
              </w:rPr>
              <w:t>4</w:t>
            </w:r>
          </w:p>
          <w:p w14:paraId="0D4EB7DC" w14:textId="77777777" w:rsidR="003C62BD" w:rsidRDefault="003C62BD" w:rsidP="00D563DA">
            <w:pPr>
              <w:ind w:left="248"/>
            </w:pPr>
            <w:r>
              <w:rPr>
                <w:sz w:val="24"/>
              </w:rPr>
              <w:t>3</w:t>
            </w:r>
          </w:p>
          <w:p w14:paraId="1FF01E29" w14:textId="77777777" w:rsidR="003C62BD" w:rsidRDefault="003C62BD" w:rsidP="00D563DA">
            <w:pPr>
              <w:spacing w:after="236"/>
              <w:ind w:left="248"/>
            </w:pPr>
            <w:r>
              <w:rPr>
                <w:sz w:val="24"/>
              </w:rPr>
              <w:t>3</w:t>
            </w:r>
          </w:p>
          <w:p w14:paraId="59C1C49B" w14:textId="77777777" w:rsidR="003C62BD" w:rsidRDefault="003C62BD" w:rsidP="00D563DA">
            <w:pPr>
              <w:ind w:left="248"/>
            </w:pPr>
            <w:r>
              <w:rPr>
                <w:sz w:val="24"/>
              </w:rPr>
              <w:t>4</w:t>
            </w:r>
          </w:p>
          <w:p w14:paraId="79A06165" w14:textId="77777777" w:rsidR="003C62BD" w:rsidRDefault="003C62BD" w:rsidP="00D563DA">
            <w:pPr>
              <w:ind w:left="248"/>
            </w:pPr>
            <w:r>
              <w:rPr>
                <w:sz w:val="24"/>
              </w:rPr>
              <w:t>4</w:t>
            </w:r>
          </w:p>
          <w:p w14:paraId="18C55FE5" w14:textId="77777777" w:rsidR="003C62BD" w:rsidRDefault="003C62BD" w:rsidP="00D563DA">
            <w:pPr>
              <w:ind w:left="248"/>
            </w:pPr>
            <w:r>
              <w:rPr>
                <w:sz w:val="24"/>
              </w:rPr>
              <w:t>3</w:t>
            </w:r>
          </w:p>
          <w:p w14:paraId="66FCA5F0" w14:textId="77777777" w:rsidR="003C62BD" w:rsidRDefault="003C62BD" w:rsidP="00D563DA">
            <w:pPr>
              <w:ind w:left="248"/>
            </w:pPr>
            <w:r>
              <w:rPr>
                <w:sz w:val="24"/>
              </w:rPr>
              <w:t>4</w:t>
            </w:r>
          </w:p>
          <w:p w14:paraId="0576C88D" w14:textId="77777777" w:rsidR="003C62BD" w:rsidRDefault="003C62BD" w:rsidP="00D563DA">
            <w:pPr>
              <w:ind w:left="248"/>
            </w:pPr>
            <w:r>
              <w:rPr>
                <w:sz w:val="24"/>
              </w:rPr>
              <w:t>4</w:t>
            </w:r>
          </w:p>
          <w:p w14:paraId="38F86CF7" w14:textId="77777777" w:rsidR="003C62BD" w:rsidRDefault="003C62BD" w:rsidP="00D563DA">
            <w:pPr>
              <w:ind w:left="248"/>
            </w:pPr>
            <w:r>
              <w:rPr>
                <w:sz w:val="24"/>
              </w:rPr>
              <w:t>4</w:t>
            </w:r>
          </w:p>
          <w:p w14:paraId="2D790BDC" w14:textId="77777777" w:rsidR="003C62BD" w:rsidRDefault="003C62BD" w:rsidP="00D563DA">
            <w:pPr>
              <w:ind w:left="248"/>
            </w:pPr>
            <w:r>
              <w:rPr>
                <w:sz w:val="24"/>
              </w:rPr>
              <w:t>3</w:t>
            </w:r>
          </w:p>
          <w:p w14:paraId="17C8BF61" w14:textId="77777777" w:rsidR="003C62BD" w:rsidRDefault="003C62BD" w:rsidP="00D563DA">
            <w:pPr>
              <w:ind w:left="248"/>
            </w:pPr>
            <w:r>
              <w:rPr>
                <w:sz w:val="24"/>
              </w:rPr>
              <w:t>4</w:t>
            </w:r>
          </w:p>
          <w:p w14:paraId="0B62B885" w14:textId="77777777" w:rsidR="003C62BD" w:rsidRDefault="003C62BD" w:rsidP="00D563DA">
            <w:pPr>
              <w:ind w:left="248"/>
            </w:pPr>
            <w:r>
              <w:rPr>
                <w:sz w:val="24"/>
              </w:rPr>
              <w:t>4</w:t>
            </w:r>
          </w:p>
        </w:tc>
      </w:tr>
    </w:tbl>
    <w:tbl>
      <w:tblPr>
        <w:tblStyle w:val="TableGrid"/>
        <w:tblpPr w:vertAnchor="text" w:tblpX="720" w:tblpY="255"/>
        <w:tblOverlap w:val="never"/>
        <w:tblW w:w="8074" w:type="dxa"/>
        <w:tblInd w:w="0" w:type="dxa"/>
        <w:tblLook w:val="04A0" w:firstRow="1" w:lastRow="0" w:firstColumn="1" w:lastColumn="0" w:noHBand="0" w:noVBand="1"/>
      </w:tblPr>
      <w:tblGrid>
        <w:gridCol w:w="4739"/>
        <w:gridCol w:w="918"/>
        <w:gridCol w:w="846"/>
        <w:gridCol w:w="1192"/>
        <w:gridCol w:w="379"/>
      </w:tblGrid>
      <w:tr w:rsidR="003C62BD" w14:paraId="19530530" w14:textId="77777777" w:rsidTr="003C62BD">
        <w:trPr>
          <w:trHeight w:val="5245"/>
        </w:trPr>
        <w:tc>
          <w:tcPr>
            <w:tcW w:w="4739" w:type="dxa"/>
            <w:tcBorders>
              <w:top w:val="nil"/>
              <w:left w:val="nil"/>
              <w:bottom w:val="nil"/>
              <w:right w:val="nil"/>
            </w:tcBorders>
          </w:tcPr>
          <w:p w14:paraId="67C1F85D" w14:textId="77777777" w:rsidR="003C62BD" w:rsidRDefault="003C62BD" w:rsidP="00D563DA">
            <w:pPr>
              <w:spacing w:after="12"/>
            </w:pPr>
            <w:r>
              <w:rPr>
                <w:sz w:val="20"/>
              </w:rPr>
              <w:t xml:space="preserve">Agresor proactivo con víctima neutral </w:t>
            </w:r>
          </w:p>
          <w:p w14:paraId="1762054B" w14:textId="77777777" w:rsidR="003C62BD" w:rsidRDefault="003C62BD" w:rsidP="00D563DA">
            <w:pPr>
              <w:spacing w:after="12"/>
            </w:pPr>
            <w:r>
              <w:rPr>
                <w:sz w:val="20"/>
              </w:rPr>
              <w:t xml:space="preserve">Agresor proactivo con víctima reactiva </w:t>
            </w:r>
          </w:p>
          <w:p w14:paraId="2671CB3D" w14:textId="77777777" w:rsidR="003C62BD" w:rsidRDefault="003C62BD" w:rsidP="00D563DA">
            <w:pPr>
              <w:spacing w:after="12"/>
            </w:pPr>
            <w:r>
              <w:rPr>
                <w:sz w:val="20"/>
              </w:rPr>
              <w:t xml:space="preserve">Agresor proactivo con defensor reactivo </w:t>
            </w:r>
          </w:p>
          <w:p w14:paraId="768EB774" w14:textId="77777777" w:rsidR="003C62BD" w:rsidRDefault="003C62BD" w:rsidP="00D563DA">
            <w:pPr>
              <w:spacing w:after="12"/>
            </w:pPr>
            <w:r>
              <w:rPr>
                <w:sz w:val="20"/>
              </w:rPr>
              <w:t xml:space="preserve">Agresor reactivo con víctima neutral </w:t>
            </w:r>
          </w:p>
          <w:p w14:paraId="5C20C43E" w14:textId="77777777" w:rsidR="003C62BD" w:rsidRDefault="003C62BD" w:rsidP="00D563DA">
            <w:pPr>
              <w:spacing w:after="12"/>
            </w:pPr>
            <w:r>
              <w:rPr>
                <w:sz w:val="20"/>
              </w:rPr>
              <w:t xml:space="preserve">Defensor reactivo con agresor proactivo </w:t>
            </w:r>
          </w:p>
          <w:p w14:paraId="701555F6" w14:textId="77777777" w:rsidR="003C62BD" w:rsidRDefault="003C62BD" w:rsidP="00D563DA">
            <w:pPr>
              <w:spacing w:after="12"/>
            </w:pPr>
            <w:r>
              <w:rPr>
                <w:sz w:val="20"/>
              </w:rPr>
              <w:t xml:space="preserve">Víctima reactiva con agresor proactivo </w:t>
            </w:r>
          </w:p>
          <w:p w14:paraId="7D8FBD98" w14:textId="77777777" w:rsidR="003C62BD" w:rsidRDefault="003C62BD" w:rsidP="00D563DA">
            <w:pPr>
              <w:spacing w:line="271" w:lineRule="auto"/>
              <w:ind w:right="539"/>
            </w:pPr>
            <w:r>
              <w:rPr>
                <w:sz w:val="20"/>
              </w:rPr>
              <w:t>Víctima neutral con agresor proactivo Víctima neutral con agresor reactivo Víctima neutral con responsabilidad del defensor reactivo</w:t>
            </w:r>
          </w:p>
          <w:p w14:paraId="0E695A8C" w14:textId="77777777" w:rsidR="003C62BD" w:rsidRDefault="003C62BD" w:rsidP="00D563DA">
            <w:pPr>
              <w:spacing w:after="12"/>
            </w:pPr>
            <w:r>
              <w:rPr>
                <w:sz w:val="20"/>
              </w:rPr>
              <w:t xml:space="preserve">Agresor proactivo con víctima neutral </w:t>
            </w:r>
          </w:p>
          <w:p w14:paraId="7AC356BE" w14:textId="77777777" w:rsidR="003C62BD" w:rsidRDefault="003C62BD" w:rsidP="00D563DA">
            <w:pPr>
              <w:spacing w:after="12"/>
            </w:pPr>
            <w:r>
              <w:rPr>
                <w:sz w:val="20"/>
              </w:rPr>
              <w:t xml:space="preserve">Agresor proactivo con víctima reactiva </w:t>
            </w:r>
          </w:p>
          <w:p w14:paraId="32E3A578" w14:textId="77777777" w:rsidR="003C62BD" w:rsidRDefault="003C62BD" w:rsidP="00D563DA">
            <w:pPr>
              <w:spacing w:after="12"/>
            </w:pPr>
            <w:r>
              <w:rPr>
                <w:sz w:val="20"/>
              </w:rPr>
              <w:t xml:space="preserve">Agresor proactivo con defensor reactivo </w:t>
            </w:r>
          </w:p>
          <w:p w14:paraId="624FBC8A" w14:textId="77777777" w:rsidR="003C62BD" w:rsidRDefault="003C62BD" w:rsidP="00D563DA">
            <w:pPr>
              <w:spacing w:after="12"/>
            </w:pPr>
            <w:r>
              <w:rPr>
                <w:sz w:val="20"/>
              </w:rPr>
              <w:t xml:space="preserve">Agresor reactivo con víctima neutral </w:t>
            </w:r>
          </w:p>
          <w:p w14:paraId="2800F312" w14:textId="77777777" w:rsidR="003C62BD" w:rsidRDefault="003C62BD" w:rsidP="00D563DA">
            <w:pPr>
              <w:spacing w:after="12"/>
            </w:pPr>
            <w:r>
              <w:rPr>
                <w:sz w:val="20"/>
              </w:rPr>
              <w:t xml:space="preserve">Defensor reactivo con agresor proactivo </w:t>
            </w:r>
          </w:p>
          <w:p w14:paraId="4779B375" w14:textId="77777777" w:rsidR="003C62BD" w:rsidRDefault="003C62BD" w:rsidP="00D563DA">
            <w:pPr>
              <w:spacing w:after="12"/>
            </w:pPr>
            <w:r>
              <w:rPr>
                <w:sz w:val="20"/>
              </w:rPr>
              <w:t xml:space="preserve">Víctima reactiva con agresor proactivo </w:t>
            </w:r>
          </w:p>
          <w:p w14:paraId="22E67901" w14:textId="77777777" w:rsidR="003C62BD" w:rsidRDefault="003C62BD" w:rsidP="00D563DA">
            <w:pPr>
              <w:ind w:right="539"/>
            </w:pPr>
            <w:r>
              <w:rPr>
                <w:sz w:val="20"/>
              </w:rPr>
              <w:t>Víctima neutral con agresor proactivo Víctima neutral con agresor reactivo Víctima neutral con defensor reactivo</w:t>
            </w:r>
          </w:p>
        </w:tc>
        <w:tc>
          <w:tcPr>
            <w:tcW w:w="918" w:type="dxa"/>
            <w:tcBorders>
              <w:top w:val="nil"/>
              <w:left w:val="nil"/>
              <w:bottom w:val="nil"/>
              <w:right w:val="nil"/>
            </w:tcBorders>
          </w:tcPr>
          <w:p w14:paraId="7EBCEB9C" w14:textId="77777777" w:rsidR="003C62BD" w:rsidRDefault="003C62BD" w:rsidP="00D563DA">
            <w:r>
              <w:rPr>
                <w:sz w:val="24"/>
              </w:rPr>
              <w:t>3.10</w:t>
            </w:r>
          </w:p>
          <w:p w14:paraId="30A7AE1E" w14:textId="77777777" w:rsidR="003C62BD" w:rsidRDefault="003C62BD" w:rsidP="00D563DA">
            <w:r>
              <w:rPr>
                <w:sz w:val="24"/>
              </w:rPr>
              <w:t>2.48</w:t>
            </w:r>
          </w:p>
          <w:p w14:paraId="2BCF84D9" w14:textId="77777777" w:rsidR="003C62BD" w:rsidRDefault="003C62BD" w:rsidP="00D563DA">
            <w:r>
              <w:rPr>
                <w:sz w:val="24"/>
              </w:rPr>
              <w:t>2.48</w:t>
            </w:r>
          </w:p>
          <w:p w14:paraId="53284B67" w14:textId="77777777" w:rsidR="003C62BD" w:rsidRDefault="003C62BD" w:rsidP="00D563DA">
            <w:r>
              <w:rPr>
                <w:sz w:val="24"/>
              </w:rPr>
              <w:t>2.10</w:t>
            </w:r>
          </w:p>
          <w:p w14:paraId="4BE18EB3" w14:textId="77777777" w:rsidR="003C62BD" w:rsidRDefault="003C62BD" w:rsidP="00D563DA">
            <w:r>
              <w:rPr>
                <w:sz w:val="24"/>
              </w:rPr>
              <w:t>1,78</w:t>
            </w:r>
          </w:p>
          <w:p w14:paraId="272C5287" w14:textId="77777777" w:rsidR="003C62BD" w:rsidRDefault="003C62BD" w:rsidP="00D563DA">
            <w:r>
              <w:rPr>
                <w:sz w:val="24"/>
              </w:rPr>
              <w:t>1,62</w:t>
            </w:r>
          </w:p>
          <w:p w14:paraId="6A66D54A" w14:textId="77777777" w:rsidR="003C62BD" w:rsidRDefault="003C62BD" w:rsidP="00D563DA">
            <w:r>
              <w:rPr>
                <w:sz w:val="24"/>
              </w:rPr>
              <w:t>1.10</w:t>
            </w:r>
          </w:p>
          <w:p w14:paraId="06116655" w14:textId="77777777" w:rsidR="003C62BD" w:rsidRDefault="003C62BD" w:rsidP="00D563DA">
            <w:pPr>
              <w:spacing w:after="276" w:line="226" w:lineRule="auto"/>
            </w:pPr>
            <w:r>
              <w:rPr>
                <w:sz w:val="24"/>
              </w:rPr>
              <w:t>1.20 1.16</w:t>
            </w:r>
          </w:p>
          <w:p w14:paraId="648F7450" w14:textId="77777777" w:rsidR="003C62BD" w:rsidRDefault="003C62BD" w:rsidP="00D563DA">
            <w:r>
              <w:rPr>
                <w:sz w:val="24"/>
              </w:rPr>
              <w:t>4.33</w:t>
            </w:r>
          </w:p>
          <w:p w14:paraId="6E6E0C0F" w14:textId="77777777" w:rsidR="003C62BD" w:rsidRDefault="003C62BD" w:rsidP="00D563DA">
            <w:r>
              <w:rPr>
                <w:sz w:val="24"/>
              </w:rPr>
              <w:t>3.95</w:t>
            </w:r>
          </w:p>
          <w:p w14:paraId="0ED183FA" w14:textId="77777777" w:rsidR="003C62BD" w:rsidRDefault="003C62BD" w:rsidP="00D563DA">
            <w:r>
              <w:rPr>
                <w:sz w:val="24"/>
              </w:rPr>
              <w:t>3.85</w:t>
            </w:r>
          </w:p>
          <w:p w14:paraId="16C0D049" w14:textId="77777777" w:rsidR="003C62BD" w:rsidRDefault="003C62BD" w:rsidP="00D563DA">
            <w:r>
              <w:rPr>
                <w:sz w:val="24"/>
              </w:rPr>
              <w:t>3.73</w:t>
            </w:r>
          </w:p>
          <w:p w14:paraId="7E03386A" w14:textId="77777777" w:rsidR="003C62BD" w:rsidRDefault="003C62BD" w:rsidP="00D563DA">
            <w:r>
              <w:rPr>
                <w:sz w:val="24"/>
              </w:rPr>
              <w:t>2.40</w:t>
            </w:r>
          </w:p>
          <w:p w14:paraId="5C9827AD" w14:textId="77777777" w:rsidR="003C62BD" w:rsidRDefault="003C62BD" w:rsidP="00D563DA">
            <w:r>
              <w:rPr>
                <w:sz w:val="24"/>
              </w:rPr>
              <w:t>2.21</w:t>
            </w:r>
          </w:p>
          <w:p w14:paraId="54370AB6" w14:textId="77777777" w:rsidR="003C62BD" w:rsidRDefault="003C62BD" w:rsidP="00D563DA">
            <w:r>
              <w:rPr>
                <w:sz w:val="24"/>
              </w:rPr>
              <w:t>1.22</w:t>
            </w:r>
          </w:p>
          <w:p w14:paraId="5EA2D36A" w14:textId="77777777" w:rsidR="003C62BD" w:rsidRDefault="003C62BD" w:rsidP="00D563DA">
            <w:r>
              <w:rPr>
                <w:sz w:val="24"/>
              </w:rPr>
              <w:t>1,59</w:t>
            </w:r>
          </w:p>
          <w:p w14:paraId="2795678B" w14:textId="77777777" w:rsidR="003C62BD" w:rsidRDefault="003C62BD" w:rsidP="00D563DA">
            <w:r>
              <w:rPr>
                <w:sz w:val="24"/>
              </w:rPr>
              <w:t>1.28</w:t>
            </w:r>
          </w:p>
        </w:tc>
        <w:tc>
          <w:tcPr>
            <w:tcW w:w="846" w:type="dxa"/>
            <w:tcBorders>
              <w:top w:val="nil"/>
              <w:left w:val="nil"/>
              <w:bottom w:val="nil"/>
              <w:right w:val="nil"/>
            </w:tcBorders>
          </w:tcPr>
          <w:p w14:paraId="29B217C3" w14:textId="77777777" w:rsidR="003C62BD" w:rsidRDefault="003C62BD" w:rsidP="00D563DA">
            <w:pPr>
              <w:spacing w:after="12"/>
            </w:pPr>
            <w:r>
              <w:rPr>
                <w:sz w:val="20"/>
              </w:rPr>
              <w:t>1.167</w:t>
            </w:r>
          </w:p>
          <w:p w14:paraId="30466CA2" w14:textId="77777777" w:rsidR="003C62BD" w:rsidRDefault="003C62BD" w:rsidP="00D563DA">
            <w:pPr>
              <w:spacing w:after="12"/>
            </w:pPr>
            <w:r>
              <w:rPr>
                <w:sz w:val="20"/>
              </w:rPr>
              <w:t>1.057</w:t>
            </w:r>
          </w:p>
          <w:p w14:paraId="18C23FB2" w14:textId="77777777" w:rsidR="003C62BD" w:rsidRDefault="003C62BD" w:rsidP="00D563DA">
            <w:pPr>
              <w:spacing w:after="12"/>
            </w:pPr>
            <w:r>
              <w:rPr>
                <w:sz w:val="20"/>
              </w:rPr>
              <w:t>1.007</w:t>
            </w:r>
          </w:p>
          <w:p w14:paraId="6F125605" w14:textId="77777777" w:rsidR="003C62BD" w:rsidRDefault="003C62BD" w:rsidP="00D563DA">
            <w:pPr>
              <w:spacing w:after="39"/>
              <w:ind w:left="60"/>
            </w:pPr>
            <w:r>
              <w:rPr>
                <w:sz w:val="18"/>
              </w:rPr>
              <w:t>. 896</w:t>
            </w:r>
          </w:p>
          <w:p w14:paraId="2D7AED29" w14:textId="77777777" w:rsidR="003C62BD" w:rsidRDefault="003C62BD" w:rsidP="00D563DA">
            <w:pPr>
              <w:spacing w:after="39"/>
              <w:ind w:left="60"/>
            </w:pPr>
            <w:r>
              <w:rPr>
                <w:sz w:val="18"/>
              </w:rPr>
              <w:t>. 761</w:t>
            </w:r>
          </w:p>
          <w:p w14:paraId="5FE914BC" w14:textId="77777777" w:rsidR="003C62BD" w:rsidRDefault="003C62BD" w:rsidP="00D563DA">
            <w:pPr>
              <w:spacing w:after="39"/>
              <w:ind w:left="60"/>
            </w:pPr>
            <w:r>
              <w:rPr>
                <w:sz w:val="18"/>
              </w:rPr>
              <w:t>. 713</w:t>
            </w:r>
          </w:p>
          <w:p w14:paraId="0BCD5E25" w14:textId="77777777" w:rsidR="003C62BD" w:rsidRDefault="003C62BD" w:rsidP="00D563DA">
            <w:pPr>
              <w:spacing w:after="39"/>
              <w:ind w:left="60"/>
            </w:pPr>
            <w:r>
              <w:rPr>
                <w:sz w:val="18"/>
              </w:rPr>
              <w:t>. 360</w:t>
            </w:r>
          </w:p>
          <w:p w14:paraId="60A16FDB" w14:textId="77777777" w:rsidR="003C62BD" w:rsidRDefault="003C62BD" w:rsidP="00D563DA">
            <w:pPr>
              <w:spacing w:after="39"/>
              <w:ind w:left="60"/>
            </w:pPr>
            <w:r>
              <w:rPr>
                <w:sz w:val="18"/>
              </w:rPr>
              <w:t>. 531</w:t>
            </w:r>
          </w:p>
          <w:p w14:paraId="2C4D0A2A" w14:textId="77777777" w:rsidR="003C62BD" w:rsidRDefault="003C62BD" w:rsidP="00D563DA">
            <w:pPr>
              <w:spacing w:after="315"/>
              <w:ind w:left="60"/>
            </w:pPr>
            <w:r>
              <w:rPr>
                <w:sz w:val="18"/>
              </w:rPr>
              <w:t>. 558</w:t>
            </w:r>
          </w:p>
          <w:p w14:paraId="228BAC6D" w14:textId="77777777" w:rsidR="003C62BD" w:rsidRDefault="003C62BD" w:rsidP="00D563DA">
            <w:pPr>
              <w:spacing w:after="39"/>
              <w:ind w:left="60"/>
            </w:pPr>
            <w:r>
              <w:rPr>
                <w:sz w:val="18"/>
              </w:rPr>
              <w:t>. 761</w:t>
            </w:r>
          </w:p>
          <w:p w14:paraId="636289CB" w14:textId="77777777" w:rsidR="003C62BD" w:rsidRDefault="003C62BD" w:rsidP="00D563DA">
            <w:pPr>
              <w:spacing w:after="39"/>
              <w:ind w:left="60"/>
            </w:pPr>
            <w:r>
              <w:rPr>
                <w:sz w:val="18"/>
              </w:rPr>
              <w:t>. 787</w:t>
            </w:r>
          </w:p>
          <w:p w14:paraId="564D136D" w14:textId="77777777" w:rsidR="003C62BD" w:rsidRDefault="003C62BD" w:rsidP="00D563DA">
            <w:pPr>
              <w:spacing w:after="39"/>
              <w:ind w:left="60"/>
            </w:pPr>
            <w:r>
              <w:rPr>
                <w:sz w:val="18"/>
              </w:rPr>
              <w:t>. 809</w:t>
            </w:r>
          </w:p>
          <w:p w14:paraId="65EF1EE7" w14:textId="77777777" w:rsidR="003C62BD" w:rsidRDefault="003C62BD" w:rsidP="00D563DA">
            <w:pPr>
              <w:spacing w:after="39"/>
              <w:ind w:left="60"/>
            </w:pPr>
            <w:r>
              <w:rPr>
                <w:sz w:val="18"/>
              </w:rPr>
              <w:t>. 791</w:t>
            </w:r>
          </w:p>
          <w:p w14:paraId="218169BF" w14:textId="77777777" w:rsidR="003C62BD" w:rsidRDefault="003C62BD" w:rsidP="00D563DA">
            <w:pPr>
              <w:spacing w:after="39"/>
              <w:ind w:left="60"/>
            </w:pPr>
            <w:r>
              <w:rPr>
                <w:sz w:val="18"/>
              </w:rPr>
              <w:t>. 869</w:t>
            </w:r>
          </w:p>
          <w:p w14:paraId="7CC29874" w14:textId="77777777" w:rsidR="003C62BD" w:rsidRDefault="003C62BD" w:rsidP="00D563DA">
            <w:pPr>
              <w:spacing w:after="39"/>
              <w:ind w:left="60"/>
            </w:pPr>
            <w:r>
              <w:rPr>
                <w:sz w:val="18"/>
              </w:rPr>
              <w:t>. 941</w:t>
            </w:r>
          </w:p>
          <w:p w14:paraId="505F92B3" w14:textId="77777777" w:rsidR="003C62BD" w:rsidRDefault="003C62BD" w:rsidP="00D563DA">
            <w:pPr>
              <w:spacing w:after="39"/>
              <w:ind w:left="60"/>
            </w:pPr>
            <w:r>
              <w:rPr>
                <w:sz w:val="18"/>
              </w:rPr>
              <w:t>. 530</w:t>
            </w:r>
          </w:p>
          <w:p w14:paraId="7D8BC0E7" w14:textId="77777777" w:rsidR="003C62BD" w:rsidRDefault="003C62BD" w:rsidP="00D563DA">
            <w:pPr>
              <w:spacing w:after="39"/>
              <w:ind w:left="60"/>
            </w:pPr>
            <w:r>
              <w:rPr>
                <w:sz w:val="18"/>
              </w:rPr>
              <w:t>. 734</w:t>
            </w:r>
          </w:p>
          <w:p w14:paraId="757462FD" w14:textId="77777777" w:rsidR="003C62BD" w:rsidRDefault="003C62BD" w:rsidP="00D563DA">
            <w:pPr>
              <w:ind w:left="60"/>
            </w:pPr>
            <w:r>
              <w:rPr>
                <w:sz w:val="18"/>
              </w:rPr>
              <w:t>. 752</w:t>
            </w:r>
          </w:p>
        </w:tc>
        <w:tc>
          <w:tcPr>
            <w:tcW w:w="1192" w:type="dxa"/>
            <w:tcBorders>
              <w:top w:val="nil"/>
              <w:left w:val="nil"/>
              <w:bottom w:val="nil"/>
              <w:right w:val="nil"/>
            </w:tcBorders>
          </w:tcPr>
          <w:p w14:paraId="0D067488" w14:textId="77777777" w:rsidR="003C62BD" w:rsidRDefault="003C62BD" w:rsidP="00D563DA">
            <w:pPr>
              <w:ind w:left="300"/>
            </w:pPr>
            <w:r>
              <w:rPr>
                <w:sz w:val="24"/>
              </w:rPr>
              <w:t>1–5</w:t>
            </w:r>
          </w:p>
          <w:p w14:paraId="4BB1392E" w14:textId="77777777" w:rsidR="003C62BD" w:rsidRDefault="003C62BD" w:rsidP="00D563DA">
            <w:pPr>
              <w:ind w:left="300"/>
            </w:pPr>
            <w:r>
              <w:rPr>
                <w:sz w:val="24"/>
              </w:rPr>
              <w:t>1–5</w:t>
            </w:r>
          </w:p>
          <w:p w14:paraId="68EB8741" w14:textId="77777777" w:rsidR="003C62BD" w:rsidRDefault="003C62BD" w:rsidP="00D563DA">
            <w:pPr>
              <w:ind w:left="300"/>
            </w:pPr>
            <w:r>
              <w:rPr>
                <w:sz w:val="24"/>
              </w:rPr>
              <w:t>1–5</w:t>
            </w:r>
          </w:p>
          <w:p w14:paraId="2EB0B7E2" w14:textId="77777777" w:rsidR="003C62BD" w:rsidRDefault="003C62BD" w:rsidP="00D563DA">
            <w:pPr>
              <w:ind w:left="300"/>
            </w:pPr>
            <w:r>
              <w:rPr>
                <w:sz w:val="24"/>
              </w:rPr>
              <w:t>1–4</w:t>
            </w:r>
          </w:p>
          <w:p w14:paraId="4C8B28D3" w14:textId="77777777" w:rsidR="003C62BD" w:rsidRDefault="003C62BD" w:rsidP="00D563DA">
            <w:pPr>
              <w:ind w:left="300"/>
            </w:pPr>
            <w:r>
              <w:rPr>
                <w:sz w:val="24"/>
              </w:rPr>
              <w:t>1–4</w:t>
            </w:r>
          </w:p>
          <w:p w14:paraId="11AA0AAF" w14:textId="77777777" w:rsidR="003C62BD" w:rsidRDefault="003C62BD" w:rsidP="00D563DA">
            <w:pPr>
              <w:ind w:left="300"/>
            </w:pPr>
            <w:r>
              <w:rPr>
                <w:sz w:val="24"/>
              </w:rPr>
              <w:t>1–4</w:t>
            </w:r>
          </w:p>
          <w:p w14:paraId="4368A1DB" w14:textId="77777777" w:rsidR="003C62BD" w:rsidRDefault="003C62BD" w:rsidP="00D563DA">
            <w:pPr>
              <w:ind w:left="300"/>
            </w:pPr>
            <w:r>
              <w:rPr>
                <w:sz w:val="24"/>
              </w:rPr>
              <w:t>1–3</w:t>
            </w:r>
          </w:p>
          <w:p w14:paraId="201636F0" w14:textId="77777777" w:rsidR="003C62BD" w:rsidRDefault="003C62BD" w:rsidP="00D563DA">
            <w:pPr>
              <w:ind w:left="300"/>
            </w:pPr>
            <w:r>
              <w:rPr>
                <w:sz w:val="24"/>
              </w:rPr>
              <w:t>1–4</w:t>
            </w:r>
          </w:p>
          <w:p w14:paraId="0F4649A4" w14:textId="77777777" w:rsidR="003C62BD" w:rsidRDefault="003C62BD" w:rsidP="00D563DA">
            <w:pPr>
              <w:spacing w:after="236"/>
              <w:ind w:left="300"/>
            </w:pPr>
            <w:r>
              <w:rPr>
                <w:sz w:val="24"/>
              </w:rPr>
              <w:t>1–5</w:t>
            </w:r>
          </w:p>
          <w:p w14:paraId="1683D1C0" w14:textId="77777777" w:rsidR="003C62BD" w:rsidRDefault="003C62BD" w:rsidP="00D563DA">
            <w:pPr>
              <w:ind w:left="300"/>
            </w:pPr>
            <w:r>
              <w:rPr>
                <w:sz w:val="24"/>
              </w:rPr>
              <w:t>1–5</w:t>
            </w:r>
          </w:p>
          <w:p w14:paraId="5A127CEE" w14:textId="77777777" w:rsidR="003C62BD" w:rsidRDefault="003C62BD" w:rsidP="00D563DA">
            <w:pPr>
              <w:ind w:left="300"/>
            </w:pPr>
            <w:r>
              <w:rPr>
                <w:sz w:val="24"/>
              </w:rPr>
              <w:t>1–5</w:t>
            </w:r>
          </w:p>
          <w:p w14:paraId="124F898F" w14:textId="77777777" w:rsidR="003C62BD" w:rsidRDefault="003C62BD" w:rsidP="00D563DA">
            <w:pPr>
              <w:ind w:left="300"/>
            </w:pPr>
            <w:r>
              <w:rPr>
                <w:sz w:val="24"/>
              </w:rPr>
              <w:t>1–5</w:t>
            </w:r>
          </w:p>
          <w:p w14:paraId="105CF749" w14:textId="77777777" w:rsidR="003C62BD" w:rsidRDefault="003C62BD" w:rsidP="00D563DA">
            <w:pPr>
              <w:ind w:left="300"/>
            </w:pPr>
            <w:r>
              <w:rPr>
                <w:sz w:val="24"/>
              </w:rPr>
              <w:t>1–5</w:t>
            </w:r>
          </w:p>
          <w:p w14:paraId="5987782C" w14:textId="77777777" w:rsidR="003C62BD" w:rsidRDefault="003C62BD" w:rsidP="00D563DA">
            <w:pPr>
              <w:ind w:left="300"/>
            </w:pPr>
            <w:r>
              <w:rPr>
                <w:sz w:val="24"/>
              </w:rPr>
              <w:t>1–5</w:t>
            </w:r>
          </w:p>
          <w:p w14:paraId="3D1A02DB" w14:textId="77777777" w:rsidR="003C62BD" w:rsidRDefault="003C62BD" w:rsidP="00D563DA">
            <w:pPr>
              <w:ind w:left="300"/>
            </w:pPr>
            <w:r>
              <w:rPr>
                <w:sz w:val="24"/>
              </w:rPr>
              <w:t>1–5</w:t>
            </w:r>
          </w:p>
          <w:p w14:paraId="29EC615A" w14:textId="77777777" w:rsidR="003C62BD" w:rsidRDefault="003C62BD" w:rsidP="00D563DA">
            <w:pPr>
              <w:ind w:left="300"/>
            </w:pPr>
            <w:r>
              <w:rPr>
                <w:sz w:val="24"/>
              </w:rPr>
              <w:t>1–3</w:t>
            </w:r>
          </w:p>
          <w:p w14:paraId="6C5F92B5" w14:textId="77777777" w:rsidR="003C62BD" w:rsidRDefault="003C62BD" w:rsidP="00D563DA">
            <w:pPr>
              <w:ind w:left="300"/>
            </w:pPr>
            <w:r>
              <w:rPr>
                <w:sz w:val="24"/>
              </w:rPr>
              <w:t>1–4</w:t>
            </w:r>
          </w:p>
          <w:p w14:paraId="298C21DE" w14:textId="77777777" w:rsidR="003C62BD" w:rsidRDefault="003C62BD" w:rsidP="00D563DA">
            <w:pPr>
              <w:ind w:left="300"/>
            </w:pPr>
            <w:r>
              <w:rPr>
                <w:sz w:val="24"/>
              </w:rPr>
              <w:t>1–5</w:t>
            </w:r>
          </w:p>
        </w:tc>
        <w:tc>
          <w:tcPr>
            <w:tcW w:w="379" w:type="dxa"/>
            <w:tcBorders>
              <w:top w:val="nil"/>
              <w:left w:val="nil"/>
              <w:bottom w:val="nil"/>
              <w:right w:val="nil"/>
            </w:tcBorders>
          </w:tcPr>
          <w:p w14:paraId="7FFBFBB7" w14:textId="77777777" w:rsidR="003C62BD" w:rsidRDefault="003C62BD" w:rsidP="00D563DA">
            <w:pPr>
              <w:ind w:left="248"/>
            </w:pPr>
            <w:r>
              <w:rPr>
                <w:sz w:val="24"/>
              </w:rPr>
              <w:t>4</w:t>
            </w:r>
          </w:p>
          <w:p w14:paraId="00F492EC" w14:textId="77777777" w:rsidR="003C62BD" w:rsidRDefault="003C62BD" w:rsidP="00D563DA">
            <w:pPr>
              <w:ind w:left="248"/>
            </w:pPr>
            <w:r>
              <w:rPr>
                <w:sz w:val="24"/>
              </w:rPr>
              <w:t>4</w:t>
            </w:r>
          </w:p>
          <w:p w14:paraId="41B50987" w14:textId="77777777" w:rsidR="003C62BD" w:rsidRDefault="003C62BD" w:rsidP="00D563DA">
            <w:pPr>
              <w:ind w:left="248"/>
            </w:pPr>
            <w:r>
              <w:rPr>
                <w:sz w:val="24"/>
              </w:rPr>
              <w:t>4</w:t>
            </w:r>
          </w:p>
          <w:p w14:paraId="593B56CF" w14:textId="77777777" w:rsidR="003C62BD" w:rsidRDefault="003C62BD" w:rsidP="00D563DA">
            <w:pPr>
              <w:ind w:left="248"/>
            </w:pPr>
            <w:r>
              <w:rPr>
                <w:sz w:val="24"/>
              </w:rPr>
              <w:t>3</w:t>
            </w:r>
          </w:p>
          <w:p w14:paraId="547E358A" w14:textId="77777777" w:rsidR="003C62BD" w:rsidRDefault="003C62BD" w:rsidP="00D563DA">
            <w:pPr>
              <w:ind w:left="248"/>
            </w:pPr>
            <w:r>
              <w:rPr>
                <w:sz w:val="24"/>
              </w:rPr>
              <w:t>3</w:t>
            </w:r>
          </w:p>
          <w:p w14:paraId="08D8D005" w14:textId="77777777" w:rsidR="003C62BD" w:rsidRDefault="003C62BD" w:rsidP="00D563DA">
            <w:pPr>
              <w:ind w:left="248"/>
            </w:pPr>
            <w:r>
              <w:rPr>
                <w:sz w:val="24"/>
              </w:rPr>
              <w:t>3</w:t>
            </w:r>
          </w:p>
          <w:p w14:paraId="00B0FDFA" w14:textId="77777777" w:rsidR="003C62BD" w:rsidRDefault="003C62BD" w:rsidP="00D563DA">
            <w:pPr>
              <w:ind w:left="248"/>
            </w:pPr>
            <w:r>
              <w:rPr>
                <w:sz w:val="24"/>
              </w:rPr>
              <w:t>2</w:t>
            </w:r>
          </w:p>
          <w:p w14:paraId="210C0F1A" w14:textId="77777777" w:rsidR="003C62BD" w:rsidRDefault="003C62BD" w:rsidP="00D563DA">
            <w:pPr>
              <w:ind w:left="248"/>
            </w:pPr>
            <w:r>
              <w:rPr>
                <w:sz w:val="24"/>
              </w:rPr>
              <w:t>3</w:t>
            </w:r>
          </w:p>
          <w:p w14:paraId="66AC2386" w14:textId="77777777" w:rsidR="003C62BD" w:rsidRDefault="003C62BD" w:rsidP="00D563DA">
            <w:pPr>
              <w:spacing w:after="236"/>
              <w:ind w:left="248"/>
            </w:pPr>
            <w:r>
              <w:rPr>
                <w:sz w:val="24"/>
              </w:rPr>
              <w:t>4</w:t>
            </w:r>
          </w:p>
          <w:p w14:paraId="74DBB12B" w14:textId="77777777" w:rsidR="003C62BD" w:rsidRDefault="003C62BD" w:rsidP="00D563DA">
            <w:pPr>
              <w:ind w:left="248"/>
            </w:pPr>
            <w:r>
              <w:rPr>
                <w:sz w:val="24"/>
              </w:rPr>
              <w:t>4</w:t>
            </w:r>
          </w:p>
          <w:p w14:paraId="2B28ACEB" w14:textId="77777777" w:rsidR="003C62BD" w:rsidRDefault="003C62BD" w:rsidP="00D563DA">
            <w:pPr>
              <w:ind w:left="248"/>
            </w:pPr>
            <w:r>
              <w:rPr>
                <w:sz w:val="24"/>
              </w:rPr>
              <w:t>4</w:t>
            </w:r>
          </w:p>
          <w:p w14:paraId="527E753B" w14:textId="77777777" w:rsidR="003C62BD" w:rsidRDefault="003C62BD" w:rsidP="00D563DA">
            <w:pPr>
              <w:ind w:left="248"/>
            </w:pPr>
            <w:r>
              <w:rPr>
                <w:sz w:val="24"/>
              </w:rPr>
              <w:t>4</w:t>
            </w:r>
          </w:p>
          <w:p w14:paraId="58644BAC" w14:textId="77777777" w:rsidR="003C62BD" w:rsidRDefault="003C62BD" w:rsidP="00D563DA">
            <w:pPr>
              <w:ind w:left="248"/>
            </w:pPr>
            <w:r>
              <w:rPr>
                <w:sz w:val="24"/>
              </w:rPr>
              <w:t>4</w:t>
            </w:r>
          </w:p>
          <w:p w14:paraId="1AB7ED43" w14:textId="77777777" w:rsidR="003C62BD" w:rsidRDefault="003C62BD" w:rsidP="00D563DA">
            <w:pPr>
              <w:ind w:left="248"/>
            </w:pPr>
            <w:r>
              <w:rPr>
                <w:sz w:val="24"/>
              </w:rPr>
              <w:t>4</w:t>
            </w:r>
          </w:p>
          <w:p w14:paraId="1D15ECC6" w14:textId="77777777" w:rsidR="003C62BD" w:rsidRDefault="003C62BD" w:rsidP="00D563DA">
            <w:pPr>
              <w:ind w:left="248"/>
            </w:pPr>
            <w:r>
              <w:rPr>
                <w:sz w:val="24"/>
              </w:rPr>
              <w:t>4</w:t>
            </w:r>
          </w:p>
          <w:p w14:paraId="6D291BB4" w14:textId="77777777" w:rsidR="003C62BD" w:rsidRDefault="003C62BD" w:rsidP="00D563DA">
            <w:pPr>
              <w:ind w:left="248"/>
            </w:pPr>
            <w:r>
              <w:rPr>
                <w:sz w:val="24"/>
              </w:rPr>
              <w:t>2</w:t>
            </w:r>
          </w:p>
          <w:p w14:paraId="5D18B5EF" w14:textId="77777777" w:rsidR="003C62BD" w:rsidRDefault="003C62BD" w:rsidP="00D563DA">
            <w:pPr>
              <w:ind w:left="248"/>
            </w:pPr>
            <w:r>
              <w:rPr>
                <w:sz w:val="24"/>
              </w:rPr>
              <w:t>3</w:t>
            </w:r>
          </w:p>
          <w:p w14:paraId="1808813F" w14:textId="77777777" w:rsidR="003C62BD" w:rsidRDefault="003C62BD" w:rsidP="00D563DA">
            <w:pPr>
              <w:ind w:left="248"/>
            </w:pPr>
            <w:r>
              <w:rPr>
                <w:sz w:val="24"/>
              </w:rPr>
              <w:t>4</w:t>
            </w:r>
          </w:p>
        </w:tc>
      </w:tr>
    </w:tbl>
    <w:p w14:paraId="20FAB7DD" w14:textId="77777777" w:rsidR="003C62BD" w:rsidRDefault="003C62BD" w:rsidP="003C62BD">
      <w:pPr>
        <w:spacing w:after="6" w:line="253" w:lineRule="auto"/>
        <w:ind w:left="15" w:hanging="10"/>
        <w:jc w:val="both"/>
      </w:pPr>
      <w:r>
        <w:rPr>
          <w:noProof/>
          <w:lang w:eastAsia="es-ES"/>
        </w:rPr>
        <mc:AlternateContent>
          <mc:Choice Requires="wpg">
            <w:drawing>
              <wp:anchor distT="0" distB="0" distL="114300" distR="114300" simplePos="0" relativeHeight="251904000" behindDoc="0" locked="0" layoutInCell="1" allowOverlap="1" wp14:anchorId="16CFBE72" wp14:editId="3AC9D855">
                <wp:simplePos x="0" y="0"/>
                <wp:positionH relativeFrom="column">
                  <wp:posOffset>-86867</wp:posOffset>
                </wp:positionH>
                <wp:positionV relativeFrom="paragraph">
                  <wp:posOffset>3513443</wp:posOffset>
                </wp:positionV>
                <wp:extent cx="5981447" cy="181356"/>
                <wp:effectExtent l="0" t="0" r="0" b="0"/>
                <wp:wrapSquare wrapText="bothSides"/>
                <wp:docPr id="149656" name="Group 149656"/>
                <wp:cNvGraphicFramePr/>
                <a:graphic xmlns:a="http://schemas.openxmlformats.org/drawingml/2006/main">
                  <a:graphicData uri="http://schemas.microsoft.com/office/word/2010/wordprocessingGroup">
                    <wpg:wgp>
                      <wpg:cNvGrpSpPr/>
                      <wpg:grpSpPr>
                        <a:xfrm>
                          <a:off x="0" y="0"/>
                          <a:ext cx="5981447" cy="181356"/>
                          <a:chOff x="0" y="0"/>
                          <a:chExt cx="5981447" cy="181356"/>
                        </a:xfrm>
                      </wpg:grpSpPr>
                      <wps:wsp>
                        <wps:cNvPr id="155795" name="Shape 155795"/>
                        <wps:cNvSpPr/>
                        <wps:spPr>
                          <a:xfrm>
                            <a:off x="9144" y="0"/>
                            <a:ext cx="3382391" cy="9144"/>
                          </a:xfrm>
                          <a:custGeom>
                            <a:avLst/>
                            <a:gdLst/>
                            <a:ahLst/>
                            <a:cxnLst/>
                            <a:rect l="0" t="0" r="0" b="0"/>
                            <a:pathLst>
                              <a:path w="3382391" h="9144">
                                <a:moveTo>
                                  <a:pt x="0" y="0"/>
                                </a:moveTo>
                                <a:lnTo>
                                  <a:pt x="3382391" y="0"/>
                                </a:lnTo>
                                <a:lnTo>
                                  <a:pt x="33823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96" name="Shape 155796"/>
                        <wps:cNvSpPr/>
                        <wps:spPr>
                          <a:xfrm>
                            <a:off x="3382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97" name="Shape 155797"/>
                        <wps:cNvSpPr/>
                        <wps:spPr>
                          <a:xfrm>
                            <a:off x="3388437" y="0"/>
                            <a:ext cx="688848" cy="9144"/>
                          </a:xfrm>
                          <a:custGeom>
                            <a:avLst/>
                            <a:gdLst/>
                            <a:ahLst/>
                            <a:cxnLst/>
                            <a:rect l="0" t="0" r="0" b="0"/>
                            <a:pathLst>
                              <a:path w="688848" h="9144">
                                <a:moveTo>
                                  <a:pt x="0" y="0"/>
                                </a:moveTo>
                                <a:lnTo>
                                  <a:pt x="688848" y="0"/>
                                </a:lnTo>
                                <a:lnTo>
                                  <a:pt x="688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98" name="Shape 155798"/>
                        <wps:cNvSpPr/>
                        <wps:spPr>
                          <a:xfrm>
                            <a:off x="40681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99" name="Shape 155799"/>
                        <wps:cNvSpPr/>
                        <wps:spPr>
                          <a:xfrm>
                            <a:off x="4074237" y="0"/>
                            <a:ext cx="574853" cy="9144"/>
                          </a:xfrm>
                          <a:custGeom>
                            <a:avLst/>
                            <a:gdLst/>
                            <a:ahLst/>
                            <a:cxnLst/>
                            <a:rect l="0" t="0" r="0" b="0"/>
                            <a:pathLst>
                              <a:path w="574853" h="9144">
                                <a:moveTo>
                                  <a:pt x="0" y="0"/>
                                </a:moveTo>
                                <a:lnTo>
                                  <a:pt x="574853" y="0"/>
                                </a:lnTo>
                                <a:lnTo>
                                  <a:pt x="5748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00" name="Shape 155800"/>
                        <wps:cNvSpPr/>
                        <wps:spPr>
                          <a:xfrm>
                            <a:off x="46400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01" name="Shape 155801"/>
                        <wps:cNvSpPr/>
                        <wps:spPr>
                          <a:xfrm>
                            <a:off x="4646117" y="0"/>
                            <a:ext cx="789432" cy="9144"/>
                          </a:xfrm>
                          <a:custGeom>
                            <a:avLst/>
                            <a:gdLst/>
                            <a:ahLst/>
                            <a:cxnLst/>
                            <a:rect l="0" t="0" r="0" b="0"/>
                            <a:pathLst>
                              <a:path w="789432" h="9144">
                                <a:moveTo>
                                  <a:pt x="0" y="0"/>
                                </a:moveTo>
                                <a:lnTo>
                                  <a:pt x="789432" y="0"/>
                                </a:lnTo>
                                <a:lnTo>
                                  <a:pt x="789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02" name="Shape 155802"/>
                        <wps:cNvSpPr/>
                        <wps:spPr>
                          <a:xfrm>
                            <a:off x="54264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03" name="Shape 155803"/>
                        <wps:cNvSpPr/>
                        <wps:spPr>
                          <a:xfrm>
                            <a:off x="5432501" y="0"/>
                            <a:ext cx="530657" cy="9144"/>
                          </a:xfrm>
                          <a:custGeom>
                            <a:avLst/>
                            <a:gdLst/>
                            <a:ahLst/>
                            <a:cxnLst/>
                            <a:rect l="0" t="0" r="0" b="0"/>
                            <a:pathLst>
                              <a:path w="530657" h="9144">
                                <a:moveTo>
                                  <a:pt x="0" y="0"/>
                                </a:moveTo>
                                <a:lnTo>
                                  <a:pt x="530657" y="0"/>
                                </a:lnTo>
                                <a:lnTo>
                                  <a:pt x="530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04" name="Shape 155804"/>
                        <wps:cNvSpPr/>
                        <wps:spPr>
                          <a:xfrm>
                            <a:off x="0" y="6096"/>
                            <a:ext cx="5981447" cy="175260"/>
                          </a:xfrm>
                          <a:custGeom>
                            <a:avLst/>
                            <a:gdLst/>
                            <a:ahLst/>
                            <a:cxnLst/>
                            <a:rect l="0" t="0" r="0" b="0"/>
                            <a:pathLst>
                              <a:path w="5981447" h="175260">
                                <a:moveTo>
                                  <a:pt x="0" y="0"/>
                                </a:moveTo>
                                <a:lnTo>
                                  <a:pt x="5981447" y="0"/>
                                </a:lnTo>
                                <a:lnTo>
                                  <a:pt x="5981447"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6BF3AE2" id="Group 149656" o:spid="_x0000_s1026" style="position:absolute;margin-left:-6.85pt;margin-top:276.65pt;width:471pt;height:14.3pt;z-index:251904000" coordsize="59814,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">
                <v:shape id="Shape 155795" o:spid="_x0000_s1027" style="position:absolute;left:91;width:33824;height:91;visibility:visible;mso-wrap-style:square;v-text-anchor:top" coordsize="33823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" path="m,l3382391,r,9144l,9144,,e" fillcolor="black" stroked="f" strokeweight="0">
                  <v:stroke miterlimit="83231f" joinstyle="miter"/>
                  <v:path arrowok="t" textboxrect="0,0,3382391,9144"/>
                </v:shape>
                <v:shape id="Shape 155796" o:spid="_x0000_s1028" style="position:absolute;left:3382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" path="m,l9144,r,9144l,9144,,e" fillcolor="black" stroked="f" strokeweight="0">
                  <v:stroke miterlimit="83231f" joinstyle="miter"/>
                  <v:path arrowok="t" textboxrect="0,0,9144,9144"/>
                </v:shape>
                <v:shape id="Shape 155797" o:spid="_x0000_s1029" style="position:absolute;left:33884;width:6888;height:91;visibility:visible;mso-wrap-style:square;v-text-anchor:top" coordsize="688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" path="m,l688848,r,9144l,9144,,e" fillcolor="black" stroked="f" strokeweight="0">
                  <v:stroke miterlimit="83231f" joinstyle="miter"/>
                  <v:path arrowok="t" textboxrect="0,0,688848,9144"/>
                </v:shape>
                <v:shape id="Shape 155798" o:spid="_x0000_s1030" style="position:absolute;left:4068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" path="m,l9144,r,9144l,9144,,e" fillcolor="black" stroked="f" strokeweight="0">
                  <v:stroke miterlimit="83231f" joinstyle="miter"/>
                  <v:path arrowok="t" textboxrect="0,0,9144,9144"/>
                </v:shape>
                <v:shape id="Shape 155799" o:spid="_x0000_s1031" style="position:absolute;left:40742;width:5748;height:91;visibility:visible;mso-wrap-style:square;v-text-anchor:top" coordsize="574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" path="m,l574853,r,9144l,9144,,e" fillcolor="black" stroked="f" strokeweight="0">
                  <v:stroke miterlimit="83231f" joinstyle="miter"/>
                  <v:path arrowok="t" textboxrect="0,0,574853,9144"/>
                </v:shape>
                <v:shape id="Shape 155800" o:spid="_x0000_s1032" style="position:absolute;left:464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" path="m,l9144,r,9144l,9144,,e" fillcolor="black" stroked="f" strokeweight="0">
                  <v:stroke miterlimit="83231f" joinstyle="miter"/>
                  <v:path arrowok="t" textboxrect="0,0,9144,9144"/>
                </v:shape>
                <v:shape id="Shape 155801" o:spid="_x0000_s1033" style="position:absolute;left:46461;width:7894;height:91;visibility:visible;mso-wrap-style:square;v-text-anchor:top" coordsize="789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" path="m,l789432,r,9144l,9144,,e" fillcolor="black" stroked="f" strokeweight="0">
                  <v:stroke miterlimit="83231f" joinstyle="miter"/>
                  <v:path arrowok="t" textboxrect="0,0,789432,9144"/>
                </v:shape>
                <v:shape id="Shape 155802" o:spid="_x0000_s1034" style="position:absolute;left:542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" path="m,l9144,r,9144l,9144,,e" fillcolor="black" stroked="f" strokeweight="0">
                  <v:stroke miterlimit="83231f" joinstyle="miter"/>
                  <v:path arrowok="t" textboxrect="0,0,9144,9144"/>
                </v:shape>
                <v:shape id="Shape 155803" o:spid="_x0000_s1035" style="position:absolute;left:54325;width:5306;height:91;visibility:visible;mso-wrap-style:square;v-text-anchor:top" coordsize="5306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" path="m,l530657,r,9144l,9144,,e" fillcolor="black" stroked="f" strokeweight="0">
                  <v:stroke miterlimit="83231f" joinstyle="miter"/>
                  <v:path arrowok="t" textboxrect="0,0,530657,9144"/>
                </v:shape>
                <v:shape id="Shape 155804" o:spid="_x0000_s1036" style="position:absolute;top:60;width:59814;height:1753;visibility:visible;mso-wrap-style:square;v-text-anchor:top" coordsize="598144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" path="m,l5981447,r,175260l,175260,,e" stroked="f" strokeweight="0">
                  <v:stroke miterlimit="83231f" joinstyle="miter"/>
                  <v:path arrowok="t" textboxrect="0,0,5981447,175260"/>
                </v:shape>
                <w10:wrap type="square"/>
              </v:group>
            </w:pict>
          </mc:Fallback>
        </mc:AlternateContent>
      </w:r>
      <w:r>
        <w:t>Enojo</w:t>
      </w:r>
    </w:p>
    <w:p w14:paraId="6CD697BC" w14:textId="77777777" w:rsidR="003C62BD" w:rsidRDefault="003C62BD" w:rsidP="009D6393">
      <w:pPr>
        <w:sectPr w:rsidR="003C62BD" w:rsidSect="009D6393">
          <w:footerReference w:type="default" r:id="rId73"/>
          <w:pgSz w:w="11906" w:h="16838"/>
          <w:pgMar w:top="1701" w:right="1418" w:bottom="1418" w:left="1985" w:header="709" w:footer="709" w:gutter="0"/>
          <w:cols w:space="708"/>
          <w:docGrid w:linePitch="360"/>
        </w:sectPr>
      </w:pPr>
    </w:p>
    <w:p w14:paraId="6D67B0B1" w14:textId="0B9098D5" w:rsidR="003C65BF" w:rsidRDefault="00CB2E5D" w:rsidP="003C65BF">
      <w:pPr>
        <w:rPr>
          <w:b/>
        </w:rPr>
      </w:pPr>
      <w:r>
        <w:rPr>
          <w:b/>
        </w:rPr>
        <w:lastRenderedPageBreak/>
        <w:t>BASE DE DATOS</w:t>
      </w:r>
    </w:p>
    <w:p w14:paraId="1A6E110B" w14:textId="534C3F47" w:rsidR="00CB2E5D" w:rsidRDefault="00464A1C" w:rsidP="003C65BF">
      <w:pPr>
        <w:rPr>
          <w:b/>
        </w:rPr>
      </w:pPr>
      <w:r>
        <w:rPr>
          <w:b/>
          <w:noProof/>
          <w:lang w:eastAsia="es-ES"/>
        </w:rPr>
        <w:drawing>
          <wp:inline distT="0" distB="0" distL="0" distR="0" wp14:anchorId="2F245E9C" wp14:editId="25DDD3E6">
            <wp:extent cx="8721090" cy="4719320"/>
            <wp:effectExtent l="0" t="0" r="381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xresdefault.jpg"/>
                    <pic:cNvPicPr/>
                  </pic:nvPicPr>
                  <pic:blipFill rotWithShape="1">
                    <a:blip r:embed="rId74">
                      <a:extLst>
                        <a:ext uri="{28A0092B-C50C-407E-A947-70E740481C1C}">
                          <a14:useLocalDpi xmlns:a14="http://schemas.microsoft.com/office/drawing/2010/main" val="0"/>
                        </a:ext>
                      </a:extLst>
                    </a:blip>
                    <a:srcRect l="-110" t="3693" r="1"/>
                    <a:stretch/>
                  </pic:blipFill>
                  <pic:spPr bwMode="auto">
                    <a:xfrm>
                      <a:off x="0" y="0"/>
                      <a:ext cx="8721090" cy="4719320"/>
                    </a:xfrm>
                    <a:prstGeom prst="rect">
                      <a:avLst/>
                    </a:prstGeom>
                    <a:ln>
                      <a:noFill/>
                    </a:ln>
                    <a:extLst>
                      <a:ext uri="{53640926-AAD7-44D8-BBD7-CCE9431645EC}">
                        <a14:shadowObscured xmlns:a14="http://schemas.microsoft.com/office/drawing/2010/main"/>
                      </a:ext>
                    </a:extLst>
                  </pic:spPr>
                </pic:pic>
              </a:graphicData>
            </a:graphic>
          </wp:inline>
        </w:drawing>
      </w:r>
    </w:p>
    <w:p w14:paraId="4A16DBC5" w14:textId="6AA7B6B0" w:rsidR="00464A1C" w:rsidRPr="00CB2E5D" w:rsidRDefault="00D83615" w:rsidP="003C65BF">
      <w:pPr>
        <w:rPr>
          <w:b/>
        </w:rPr>
      </w:pPr>
      <w:r>
        <w:rPr>
          <w:b/>
          <w:noProof/>
          <w:lang w:eastAsia="es-ES"/>
        </w:rPr>
        <w:lastRenderedPageBreak/>
        <w:drawing>
          <wp:inline distT="0" distB="0" distL="0" distR="0" wp14:anchorId="3F185AED" wp14:editId="4DC49301">
            <wp:extent cx="8711565" cy="49002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xresdefault (1).jpg"/>
                    <pic:cNvPicPr/>
                  </pic:nvPicPr>
                  <pic:blipFill>
                    <a:blip r:embed="rId75">
                      <a:extLst>
                        <a:ext uri="{28A0092B-C50C-407E-A947-70E740481C1C}">
                          <a14:useLocalDpi xmlns:a14="http://schemas.microsoft.com/office/drawing/2010/main" val="0"/>
                        </a:ext>
                      </a:extLst>
                    </a:blip>
                    <a:stretch>
                      <a:fillRect/>
                    </a:stretch>
                  </pic:blipFill>
                  <pic:spPr>
                    <a:xfrm>
                      <a:off x="0" y="0"/>
                      <a:ext cx="8711565" cy="4900295"/>
                    </a:xfrm>
                    <a:prstGeom prst="rect">
                      <a:avLst/>
                    </a:prstGeom>
                  </pic:spPr>
                </pic:pic>
              </a:graphicData>
            </a:graphic>
          </wp:inline>
        </w:drawing>
      </w:r>
    </w:p>
    <w:p w14:paraId="18771319" w14:textId="0A2E3066" w:rsidR="003C65BF" w:rsidRPr="003C65BF" w:rsidRDefault="003C65BF" w:rsidP="003C65BF"/>
    <w:p w14:paraId="741A281A" w14:textId="77777777" w:rsidR="00531B21" w:rsidRDefault="00531B21" w:rsidP="00531B21">
      <w:pPr>
        <w:tabs>
          <w:tab w:val="left" w:pos="2076"/>
        </w:tabs>
        <w:rPr>
          <w:b/>
          <w:bCs/>
        </w:rPr>
        <w:sectPr w:rsidR="00531B21" w:rsidSect="003C65BF">
          <w:pgSz w:w="16838" w:h="11906" w:orient="landscape"/>
          <w:pgMar w:top="1418" w:right="1418" w:bottom="1985" w:left="1701" w:header="709" w:footer="709" w:gutter="0"/>
          <w:cols w:space="708"/>
          <w:docGrid w:linePitch="360"/>
        </w:sectPr>
      </w:pPr>
    </w:p>
    <w:p w14:paraId="0EF11691" w14:textId="7497D7B6" w:rsidR="00531B21" w:rsidRPr="002A6D35" w:rsidRDefault="002A6D35" w:rsidP="002A6D35">
      <w:pPr>
        <w:tabs>
          <w:tab w:val="left" w:pos="2076"/>
        </w:tabs>
        <w:jc w:val="center"/>
        <w:rPr>
          <w:b/>
          <w:bCs/>
          <w:sz w:val="32"/>
          <w:szCs w:val="32"/>
        </w:rPr>
      </w:pPr>
      <w:r w:rsidRPr="002A6D35">
        <w:rPr>
          <w:noProof/>
          <w:lang w:eastAsia="es-ES"/>
        </w:rPr>
        <w:lastRenderedPageBreak/>
        <w:drawing>
          <wp:anchor distT="0" distB="0" distL="114300" distR="114300" simplePos="0" relativeHeight="251909120" behindDoc="0" locked="0" layoutInCell="1" allowOverlap="1" wp14:anchorId="3F7EE0E8" wp14:editId="1FF23C30">
            <wp:simplePos x="0" y="0"/>
            <wp:positionH relativeFrom="margin">
              <wp:align>center</wp:align>
            </wp:positionH>
            <wp:positionV relativeFrom="paragraph">
              <wp:posOffset>563245</wp:posOffset>
            </wp:positionV>
            <wp:extent cx="5627370" cy="733869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627370" cy="7338695"/>
                    </a:xfrm>
                    <a:prstGeom prst="rect">
                      <a:avLst/>
                    </a:prstGeom>
                  </pic:spPr>
                </pic:pic>
              </a:graphicData>
            </a:graphic>
            <wp14:sizeRelH relativeFrom="page">
              <wp14:pctWidth>0</wp14:pctWidth>
            </wp14:sizeRelH>
            <wp14:sizeRelV relativeFrom="page">
              <wp14:pctHeight>0</wp14:pctHeight>
            </wp14:sizeRelV>
          </wp:anchor>
        </w:drawing>
      </w:r>
      <w:r w:rsidRPr="002A6D35">
        <w:rPr>
          <w:b/>
          <w:bCs/>
          <w:sz w:val="32"/>
          <w:szCs w:val="32"/>
        </w:rPr>
        <w:t>ANEXO 4</w:t>
      </w:r>
    </w:p>
    <w:p w14:paraId="39AB9C7C" w14:textId="33523A6B" w:rsidR="00531B21" w:rsidRPr="00531B21" w:rsidRDefault="002A6D35" w:rsidP="002A6D35">
      <w:pPr>
        <w:tabs>
          <w:tab w:val="left" w:pos="4860"/>
        </w:tabs>
      </w:pPr>
      <w:r>
        <w:tab/>
      </w:r>
    </w:p>
    <w:p w14:paraId="7D086873" w14:textId="77777777" w:rsidR="00531B21" w:rsidRPr="00531B21" w:rsidRDefault="00531B21" w:rsidP="00531B21"/>
    <w:p w14:paraId="675D87DE" w14:textId="77777777" w:rsidR="00531B21" w:rsidRPr="00531B21" w:rsidRDefault="00531B21" w:rsidP="00531B21"/>
    <w:p w14:paraId="42D0022D" w14:textId="77777777" w:rsidR="00531B21" w:rsidRPr="00531B21" w:rsidRDefault="00531B21" w:rsidP="00531B21"/>
    <w:p w14:paraId="5D433BFB" w14:textId="77777777" w:rsidR="00531B21" w:rsidRPr="00531B21" w:rsidRDefault="00531B21" w:rsidP="00531B21"/>
    <w:p w14:paraId="5D5C4F38" w14:textId="77777777" w:rsidR="00531B21" w:rsidRPr="00531B21" w:rsidRDefault="00531B21" w:rsidP="00531B21"/>
    <w:p w14:paraId="7EE61D12" w14:textId="77777777" w:rsidR="00531B21" w:rsidRPr="00531B21" w:rsidRDefault="00531B21" w:rsidP="00531B21"/>
    <w:p w14:paraId="6A455D76" w14:textId="77777777" w:rsidR="00531B21" w:rsidRPr="00531B21" w:rsidRDefault="00531B21" w:rsidP="00531B21"/>
    <w:p w14:paraId="0B42C83E" w14:textId="77777777" w:rsidR="00531B21" w:rsidRPr="00531B21" w:rsidRDefault="00531B21" w:rsidP="00531B21"/>
    <w:p w14:paraId="12B59817" w14:textId="77777777" w:rsidR="00531B21" w:rsidRDefault="00531B21" w:rsidP="00531B21"/>
    <w:p w14:paraId="0269928E" w14:textId="77777777" w:rsidR="00531B21" w:rsidRDefault="00531B21" w:rsidP="00531B21"/>
    <w:p w14:paraId="4559E85B" w14:textId="2533D755" w:rsidR="00531B21" w:rsidRDefault="00531B21" w:rsidP="00531B21">
      <w:pPr>
        <w:tabs>
          <w:tab w:val="left" w:pos="1640"/>
        </w:tabs>
      </w:pPr>
      <w:r>
        <w:tab/>
      </w:r>
    </w:p>
    <w:p w14:paraId="211BB491" w14:textId="77777777" w:rsidR="00531B21" w:rsidRDefault="00531B21" w:rsidP="00531B21">
      <w:pPr>
        <w:tabs>
          <w:tab w:val="left" w:pos="1640"/>
        </w:tabs>
      </w:pPr>
    </w:p>
    <w:p w14:paraId="521F8D3E" w14:textId="77777777" w:rsidR="00531B21" w:rsidRDefault="00531B21" w:rsidP="00531B21">
      <w:pPr>
        <w:tabs>
          <w:tab w:val="left" w:pos="1640"/>
        </w:tabs>
      </w:pPr>
    </w:p>
    <w:p w14:paraId="374AC8B4" w14:textId="77777777" w:rsidR="00531B21" w:rsidRDefault="00531B21" w:rsidP="00531B21">
      <w:pPr>
        <w:tabs>
          <w:tab w:val="left" w:pos="1640"/>
        </w:tabs>
      </w:pPr>
    </w:p>
    <w:p w14:paraId="38F67B57" w14:textId="77777777" w:rsidR="00531B21" w:rsidRDefault="00531B21" w:rsidP="00531B21">
      <w:pPr>
        <w:tabs>
          <w:tab w:val="left" w:pos="1640"/>
        </w:tabs>
      </w:pPr>
    </w:p>
    <w:p w14:paraId="40ACE6AF" w14:textId="77777777" w:rsidR="00531B21" w:rsidRDefault="00531B21" w:rsidP="00531B21">
      <w:pPr>
        <w:tabs>
          <w:tab w:val="left" w:pos="1640"/>
        </w:tabs>
      </w:pPr>
    </w:p>
    <w:p w14:paraId="4C44D5F7" w14:textId="77777777" w:rsidR="00531B21" w:rsidRDefault="00531B21" w:rsidP="00531B21">
      <w:pPr>
        <w:tabs>
          <w:tab w:val="left" w:pos="1640"/>
        </w:tabs>
      </w:pPr>
    </w:p>
    <w:sectPr w:rsidR="00531B21" w:rsidSect="00531B21">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6D10CD" w14:textId="77777777" w:rsidR="00561EF7" w:rsidRDefault="00561EF7" w:rsidP="00C1679C">
      <w:pPr>
        <w:spacing w:after="0" w:line="240" w:lineRule="auto"/>
      </w:pPr>
      <w:r>
        <w:separator/>
      </w:r>
    </w:p>
  </w:endnote>
  <w:endnote w:type="continuationSeparator" w:id="0">
    <w:p w14:paraId="43AF71EF" w14:textId="77777777" w:rsidR="00561EF7" w:rsidRDefault="00561EF7"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82D56" w14:textId="3C12B9F6" w:rsidR="00E04845" w:rsidRDefault="00E04845">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A0CA2">
      <w:rPr>
        <w:caps/>
        <w:noProof/>
        <w:color w:val="5B9BD5" w:themeColor="accent1"/>
      </w:rPr>
      <w:t>i</w:t>
    </w:r>
    <w:r>
      <w:rPr>
        <w:caps/>
        <w:color w:val="5B9BD5" w:themeColor="accent1"/>
      </w:rPr>
      <w:fldChar w:fldCharType="end"/>
    </w:r>
  </w:p>
  <w:p w14:paraId="49E01775" w14:textId="6692748F" w:rsidR="00E04845" w:rsidRPr="00263E8A" w:rsidRDefault="00E04845" w:rsidP="00B25552">
    <w:pPr>
      <w:pStyle w:val="Piedepgina"/>
      <w:tabs>
        <w:tab w:val="left" w:pos="180"/>
        <w:tab w:val="left" w:pos="4500"/>
        <w:tab w:val="center" w:pos="4684"/>
      </w:tabs>
      <w:jc w:val="center"/>
      <w:rPr>
        <w:b/>
        <w:lang w:val="es-PE"/>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9BF3D" w14:textId="2B6BE133" w:rsidR="00E04845" w:rsidRDefault="00E04845" w:rsidP="004F31F2">
    <w:pPr>
      <w:pStyle w:val="Piedepgina"/>
      <w:jc w:val="center"/>
      <w:rPr>
        <w:lang w:val="es-PE"/>
      </w:rPr>
    </w:pPr>
    <w:r>
      <w:rPr>
        <w:lang w:val="es-PE"/>
      </w:rPr>
      <w:t>i</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EDEA0" w14:textId="4FCD2494" w:rsidR="00E04845" w:rsidRDefault="00E04845">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5F1570">
      <w:rPr>
        <w:caps/>
        <w:noProof/>
        <w:color w:val="5B9BD5" w:themeColor="accent1"/>
      </w:rPr>
      <w:t>21</w:t>
    </w:r>
    <w:r>
      <w:rPr>
        <w:caps/>
        <w:color w:val="5B9BD5" w:themeColor="accent1"/>
      </w:rPr>
      <w:fldChar w:fldCharType="end"/>
    </w:r>
  </w:p>
  <w:p w14:paraId="163C0783" w14:textId="77777777" w:rsidR="00E04845" w:rsidRPr="00263E8A" w:rsidRDefault="00E04845" w:rsidP="00B25552">
    <w:pPr>
      <w:pStyle w:val="Piedepgina"/>
      <w:tabs>
        <w:tab w:val="left" w:pos="180"/>
        <w:tab w:val="left" w:pos="4500"/>
        <w:tab w:val="center" w:pos="4684"/>
      </w:tabs>
      <w:jc w:val="center"/>
      <w:rPr>
        <w:b/>
        <w:lang w:val="es-PE"/>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320ED" w14:textId="465076AC" w:rsidR="00E04845" w:rsidRDefault="00E04845">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A0CA2">
      <w:rPr>
        <w:caps/>
        <w:noProof/>
        <w:color w:val="5B9BD5" w:themeColor="accent1"/>
      </w:rPr>
      <w:t>119</w:t>
    </w:r>
    <w:r>
      <w:rPr>
        <w:caps/>
        <w:color w:val="5B9BD5" w:themeColor="accent1"/>
      </w:rPr>
      <w:fldChar w:fldCharType="end"/>
    </w:r>
  </w:p>
  <w:p w14:paraId="22028A6D" w14:textId="77777777" w:rsidR="00E04845" w:rsidRDefault="00E0484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D4E23" w14:textId="77777777" w:rsidR="00561EF7" w:rsidRDefault="00561EF7" w:rsidP="00C1679C">
      <w:pPr>
        <w:spacing w:after="0" w:line="240" w:lineRule="auto"/>
      </w:pPr>
      <w:r>
        <w:separator/>
      </w:r>
    </w:p>
  </w:footnote>
  <w:footnote w:type="continuationSeparator" w:id="0">
    <w:p w14:paraId="62F2BA31" w14:textId="77777777" w:rsidR="00561EF7" w:rsidRDefault="00561EF7" w:rsidP="00C16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5E6C9" w14:textId="77777777" w:rsidR="00E04845" w:rsidRDefault="00E04845">
    <w:pPr>
      <w:tabs>
        <w:tab w:val="right" w:pos="9538"/>
      </w:tabs>
      <w:spacing w:after="0"/>
    </w:pPr>
    <w:r>
      <w:rPr>
        <w:sz w:val="21"/>
      </w:rPr>
      <w:t>CONTEXTO DE AGRESIÓN DE PARES</w:t>
    </w:r>
    <w:r>
      <w:rPr>
        <w:sz w:val="21"/>
      </w:rPr>
      <w:tab/>
    </w:r>
    <w:r>
      <w:fldChar w:fldCharType="begin"/>
    </w:r>
    <w:r>
      <w:instrText xml:space="preserve"> PAGE   \* MERGEFORMAT </w:instrText>
    </w:r>
    <w:r>
      <w:fldChar w:fldCharType="separate"/>
    </w:r>
    <w:r w:rsidRPr="005C6D75">
      <w:rPr>
        <w:noProof/>
        <w:sz w:val="24"/>
      </w:rPr>
      <w:t>34</w:t>
    </w:r>
    <w:r>
      <w:rPr>
        <w:sz w:val="24"/>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174EA" w14:textId="77777777" w:rsidR="00E04845" w:rsidRDefault="00E04845">
    <w:pPr>
      <w:tabs>
        <w:tab w:val="right" w:pos="9396"/>
      </w:tabs>
      <w:spacing w:after="0"/>
      <w:ind w:right="-344"/>
    </w:pPr>
    <w:r>
      <w:rPr>
        <w:sz w:val="21"/>
      </w:rPr>
      <w:t>CONTEXTO DE AGRESIÓN DE PARES</w:t>
    </w:r>
    <w:r>
      <w:rPr>
        <w:sz w:val="21"/>
      </w:rPr>
      <w:tab/>
    </w:r>
    <w:r>
      <w:fldChar w:fldCharType="begin"/>
    </w:r>
    <w:r>
      <w:instrText xml:space="preserve"> PAGE   \* MERGEFORMAT </w:instrText>
    </w:r>
    <w:r>
      <w:fldChar w:fldCharType="separate"/>
    </w:r>
    <w:r w:rsidRPr="00EA4804">
      <w:rPr>
        <w:noProof/>
        <w:sz w:val="24"/>
      </w:rPr>
      <w:t>38</w:t>
    </w:r>
    <w:r>
      <w:rPr>
        <w:sz w:val="24"/>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ADAC" w14:textId="332F321C" w:rsidR="00E04845" w:rsidRPr="00CE52B6" w:rsidRDefault="00E04845" w:rsidP="00CE52B6">
    <w:pPr>
      <w:pStyle w:val="Encabezado"/>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370D1" w14:textId="77777777" w:rsidR="00E04845" w:rsidRDefault="00E04845">
    <w:pPr>
      <w:tabs>
        <w:tab w:val="right" w:pos="9396"/>
      </w:tabs>
      <w:spacing w:after="0"/>
      <w:ind w:right="-344"/>
    </w:pPr>
    <w:r>
      <w:rPr>
        <w:sz w:val="21"/>
      </w:rPr>
      <w:t>CONTEXTO DE AGRESIÓN DE PARES</w:t>
    </w:r>
    <w:r>
      <w:rPr>
        <w:sz w:val="21"/>
      </w:rPr>
      <w:tab/>
    </w:r>
    <w:r>
      <w:fldChar w:fldCharType="begin"/>
    </w:r>
    <w:r>
      <w:instrText xml:space="preserve"> PAGE   \* MERGEFORMAT </w:instrText>
    </w:r>
    <w:r>
      <w:fldChar w:fldCharType="separate"/>
    </w:r>
    <w:r>
      <w:rPr>
        <w:sz w:val="24"/>
      </w:rPr>
      <w:t>1</w:t>
    </w:r>
    <w:r>
      <w:rPr>
        <w:sz w:val="24"/>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E59FD" w14:textId="77777777" w:rsidR="00E04845" w:rsidRDefault="00E04845">
    <w:pPr>
      <w:tabs>
        <w:tab w:val="center" w:pos="9275"/>
      </w:tabs>
      <w:spacing w:after="412"/>
    </w:pPr>
    <w:r>
      <w:rPr>
        <w:sz w:val="21"/>
      </w:rPr>
      <w:t>CONTEXTO DE AGRESIÓN DE PARES</w:t>
    </w:r>
    <w:r>
      <w:rPr>
        <w:sz w:val="21"/>
      </w:rPr>
      <w:tab/>
    </w:r>
    <w:r>
      <w:fldChar w:fldCharType="begin"/>
    </w:r>
    <w:r>
      <w:instrText xml:space="preserve"> PAGE   \* MERGEFORMAT </w:instrText>
    </w:r>
    <w:r>
      <w:fldChar w:fldCharType="separate"/>
    </w:r>
    <w:r w:rsidRPr="00EA4804">
      <w:rPr>
        <w:noProof/>
        <w:sz w:val="24"/>
      </w:rPr>
      <w:t>40</w:t>
    </w:r>
    <w:r>
      <w:rPr>
        <w:sz w:val="24"/>
      </w:rPr>
      <w:fldChar w:fldCharType="end"/>
    </w:r>
  </w:p>
  <w:p w14:paraId="538F2663" w14:textId="77777777" w:rsidR="00E04845" w:rsidRDefault="00E04845">
    <w:pPr>
      <w:spacing w:after="0"/>
      <w:ind w:left="16"/>
    </w:pPr>
    <w:r>
      <w:rPr>
        <w:b/>
        <w:sz w:val="21"/>
      </w:rPr>
      <w:t xml:space="preserve">Tabla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FBC42" w14:textId="470233CF" w:rsidR="00E04845" w:rsidRPr="004C0925" w:rsidRDefault="00E04845" w:rsidP="004C0925">
    <w:pPr>
      <w:pStyle w:val="Encabezado"/>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6FBA" w14:textId="77777777" w:rsidR="00E04845" w:rsidRDefault="00E04845">
    <w:pPr>
      <w:tabs>
        <w:tab w:val="center" w:pos="9275"/>
      </w:tabs>
      <w:spacing w:after="412"/>
    </w:pPr>
    <w:r>
      <w:rPr>
        <w:sz w:val="21"/>
      </w:rPr>
      <w:t>CONTEXTO DE AGRESIÓN DE PARES</w:t>
    </w:r>
    <w:r>
      <w:rPr>
        <w:sz w:val="21"/>
      </w:rPr>
      <w:tab/>
    </w:r>
    <w:r>
      <w:fldChar w:fldCharType="begin"/>
    </w:r>
    <w:r>
      <w:instrText xml:space="preserve"> PAGE   \* MERGEFORMAT </w:instrText>
    </w:r>
    <w:r>
      <w:fldChar w:fldCharType="separate"/>
    </w:r>
    <w:r>
      <w:rPr>
        <w:sz w:val="24"/>
      </w:rPr>
      <w:t>57</w:t>
    </w:r>
    <w:r>
      <w:rPr>
        <w:sz w:val="24"/>
      </w:rPr>
      <w:fldChar w:fldCharType="end"/>
    </w:r>
  </w:p>
  <w:p w14:paraId="7569261B" w14:textId="77777777" w:rsidR="00E04845" w:rsidRDefault="00E04845">
    <w:pPr>
      <w:spacing w:after="0"/>
      <w:ind w:left="16"/>
    </w:pPr>
    <w:r>
      <w:rPr>
        <w:b/>
        <w:sz w:val="21"/>
      </w:rPr>
      <w:t xml:space="preserve">Tabla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0234" w14:textId="77777777" w:rsidR="00E04845" w:rsidRDefault="00E04845">
    <w:pPr>
      <w:tabs>
        <w:tab w:val="center" w:pos="9331"/>
      </w:tabs>
      <w:spacing w:after="0"/>
    </w:pPr>
    <w:r>
      <w:rPr>
        <w:sz w:val="21"/>
      </w:rPr>
      <w:t>CONTEXTO DE AGRESIÓN DE PARES</w:t>
    </w:r>
    <w:r>
      <w:rPr>
        <w:sz w:val="21"/>
      </w:rPr>
      <w:tab/>
    </w:r>
    <w:r>
      <w:fldChar w:fldCharType="begin"/>
    </w:r>
    <w:r>
      <w:instrText xml:space="preserve"> PAGE   \* MERGEFORMAT </w:instrText>
    </w:r>
    <w:r>
      <w:fldChar w:fldCharType="separate"/>
    </w:r>
    <w:r w:rsidRPr="00B34895">
      <w:rPr>
        <w:noProof/>
        <w:sz w:val="24"/>
      </w:rPr>
      <w:t>94</w:t>
    </w:r>
    <w:r>
      <w:rPr>
        <w:sz w:val="24"/>
      </w:rP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BDFAC" w14:textId="288425A8" w:rsidR="00E04845" w:rsidRPr="003C62BD" w:rsidRDefault="00E04845" w:rsidP="003C62BD">
    <w:pPr>
      <w:pStyle w:val="Encabezado"/>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34657" w14:textId="2171F3FA" w:rsidR="00E04845" w:rsidRPr="00AC3341" w:rsidRDefault="00E04845" w:rsidP="00AC334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EF0DF" w14:textId="79F6EDF0" w:rsidR="00E04845" w:rsidRPr="00050CA5" w:rsidRDefault="00E04845" w:rsidP="00050CA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0871" w14:textId="10D13084" w:rsidR="00E04845" w:rsidRPr="004B64B0" w:rsidRDefault="00E04845" w:rsidP="004B64B0">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6726" w14:textId="77777777" w:rsidR="00E04845" w:rsidRDefault="00E04845">
    <w:pPr>
      <w:tabs>
        <w:tab w:val="right" w:pos="9414"/>
      </w:tabs>
      <w:spacing w:after="0"/>
    </w:pPr>
    <w:r>
      <w:rPr>
        <w:sz w:val="21"/>
      </w:rPr>
      <w:t>CONTEXTO DE AGRESIÓN DE PARES</w:t>
    </w:r>
    <w:r>
      <w:rPr>
        <w:sz w:val="21"/>
      </w:rPr>
      <w:tab/>
    </w:r>
    <w:r>
      <w:fldChar w:fldCharType="begin"/>
    </w:r>
    <w:r>
      <w:instrText xml:space="preserve"> PAGE   \* MERGEFORMAT </w:instrText>
    </w:r>
    <w:r>
      <w:fldChar w:fldCharType="separate"/>
    </w:r>
    <w:r w:rsidRPr="00EA4804">
      <w:rPr>
        <w:noProof/>
        <w:sz w:val="24"/>
      </w:rPr>
      <w:t>34</w:t>
    </w:r>
    <w:r>
      <w:rPr>
        <w:sz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63D87" w14:textId="5D0EFCFB" w:rsidR="00E04845" w:rsidRPr="00D563DA" w:rsidRDefault="00E04845" w:rsidP="00D563DA">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7B598" w14:textId="77777777" w:rsidR="00E04845" w:rsidRDefault="00E04845"/>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BE38" w14:textId="77777777" w:rsidR="00E04845" w:rsidRDefault="00E04845">
    <w:pPr>
      <w:tabs>
        <w:tab w:val="center" w:pos="9276"/>
      </w:tabs>
      <w:spacing w:after="412"/>
    </w:pPr>
    <w:r>
      <w:rPr>
        <w:sz w:val="21"/>
      </w:rPr>
      <w:t>CONTEXTO DE AGRESIÓN DE PARES</w:t>
    </w:r>
    <w:r>
      <w:rPr>
        <w:sz w:val="21"/>
      </w:rPr>
      <w:tab/>
    </w:r>
    <w:r>
      <w:fldChar w:fldCharType="begin"/>
    </w:r>
    <w:r>
      <w:instrText xml:space="preserve"> PAGE   \* MERGEFORMAT </w:instrText>
    </w:r>
    <w:r>
      <w:fldChar w:fldCharType="separate"/>
    </w:r>
    <w:r w:rsidRPr="00EA4804">
      <w:rPr>
        <w:noProof/>
        <w:sz w:val="24"/>
      </w:rPr>
      <w:t>36</w:t>
    </w:r>
    <w:r>
      <w:rPr>
        <w:sz w:val="24"/>
      </w:rPr>
      <w:fldChar w:fldCharType="end"/>
    </w:r>
  </w:p>
  <w:p w14:paraId="0945405D" w14:textId="77777777" w:rsidR="00E04845" w:rsidRDefault="00E04845">
    <w:pPr>
      <w:spacing w:after="0"/>
      <w:ind w:left="18"/>
    </w:pPr>
    <w:r>
      <w:rPr>
        <w:b/>
        <w:sz w:val="21"/>
      </w:rPr>
      <w:t xml:space="preserve">Tabla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54E2D" w14:textId="7F7B19E0" w:rsidR="00E04845" w:rsidRPr="00CE52B6" w:rsidRDefault="00E04845" w:rsidP="00CE52B6">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1444A" w14:textId="77777777" w:rsidR="00E04845" w:rsidRDefault="00E04845">
    <w:pPr>
      <w:tabs>
        <w:tab w:val="center" w:pos="9276"/>
      </w:tabs>
      <w:spacing w:after="412"/>
    </w:pPr>
    <w:r>
      <w:rPr>
        <w:sz w:val="21"/>
      </w:rPr>
      <w:t>CONTEXTO DE AGRESIÓN DE PARES</w:t>
    </w:r>
    <w:r>
      <w:rPr>
        <w:sz w:val="21"/>
      </w:rPr>
      <w:tab/>
    </w:r>
    <w:r>
      <w:fldChar w:fldCharType="begin"/>
    </w:r>
    <w:r>
      <w:instrText xml:space="preserve"> PAGE   \* MERGEFORMAT </w:instrText>
    </w:r>
    <w:r>
      <w:fldChar w:fldCharType="separate"/>
    </w:r>
    <w:r>
      <w:rPr>
        <w:sz w:val="24"/>
      </w:rPr>
      <w:t>57</w:t>
    </w:r>
    <w:r>
      <w:rPr>
        <w:sz w:val="24"/>
      </w:rPr>
      <w:fldChar w:fldCharType="end"/>
    </w:r>
  </w:p>
  <w:p w14:paraId="364598F6" w14:textId="77777777" w:rsidR="00E04845" w:rsidRDefault="00E04845">
    <w:pPr>
      <w:spacing w:after="0"/>
      <w:ind w:left="18"/>
    </w:pPr>
    <w:r>
      <w:rPr>
        <w:b/>
        <w:sz w:val="21"/>
      </w:rPr>
      <w:t xml:space="preserve">Tabla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2E4D"/>
    <w:multiLevelType w:val="hybridMultilevel"/>
    <w:tmpl w:val="D6807A4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97B63BF"/>
    <w:multiLevelType w:val="multilevel"/>
    <w:tmpl w:val="CF3A90D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 w15:restartNumberingAfterBreak="0">
    <w:nsid w:val="0B486A34"/>
    <w:multiLevelType w:val="hybridMultilevel"/>
    <w:tmpl w:val="462EE2DC"/>
    <w:lvl w:ilvl="0" w:tplc="ACFCBA46">
      <w:start w:val="1"/>
      <w:numFmt w:val="bullet"/>
      <w:lvlText w:val="-"/>
      <w:lvlJc w:val="left"/>
      <w:pPr>
        <w:ind w:left="207"/>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BB0C30DC">
      <w:start w:val="1"/>
      <w:numFmt w:val="bullet"/>
      <w:lvlText w:val="o"/>
      <w:lvlJc w:val="left"/>
      <w:pPr>
        <w:ind w:left="119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BBF2C7F6">
      <w:start w:val="1"/>
      <w:numFmt w:val="bullet"/>
      <w:lvlText w:val="▪"/>
      <w:lvlJc w:val="left"/>
      <w:pPr>
        <w:ind w:left="191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C16CC4C0">
      <w:start w:val="1"/>
      <w:numFmt w:val="bullet"/>
      <w:lvlText w:val="•"/>
      <w:lvlJc w:val="left"/>
      <w:pPr>
        <w:ind w:left="263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6C3CAEAC">
      <w:start w:val="1"/>
      <w:numFmt w:val="bullet"/>
      <w:lvlText w:val="o"/>
      <w:lvlJc w:val="left"/>
      <w:pPr>
        <w:ind w:left="335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7466DD74">
      <w:start w:val="1"/>
      <w:numFmt w:val="bullet"/>
      <w:lvlText w:val="▪"/>
      <w:lvlJc w:val="left"/>
      <w:pPr>
        <w:ind w:left="407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38D6EDBA">
      <w:start w:val="1"/>
      <w:numFmt w:val="bullet"/>
      <w:lvlText w:val="•"/>
      <w:lvlJc w:val="left"/>
      <w:pPr>
        <w:ind w:left="479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9840685A">
      <w:start w:val="1"/>
      <w:numFmt w:val="bullet"/>
      <w:lvlText w:val="o"/>
      <w:lvlJc w:val="left"/>
      <w:pPr>
        <w:ind w:left="551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9A4CDF72">
      <w:start w:val="1"/>
      <w:numFmt w:val="bullet"/>
      <w:lvlText w:val="▪"/>
      <w:lvlJc w:val="left"/>
      <w:pPr>
        <w:ind w:left="623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3" w15:restartNumberingAfterBreak="0">
    <w:nsid w:val="0D0360B3"/>
    <w:multiLevelType w:val="hybridMultilevel"/>
    <w:tmpl w:val="2098D17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EC72869"/>
    <w:multiLevelType w:val="hybridMultilevel"/>
    <w:tmpl w:val="1E6EED0A"/>
    <w:lvl w:ilvl="0" w:tplc="280A0013">
      <w:start w:val="1"/>
      <w:numFmt w:val="upperRoman"/>
      <w:lvlText w:val="%1."/>
      <w:lvlJc w:val="right"/>
      <w:pPr>
        <w:ind w:left="1428" w:hanging="720"/>
      </w:pPr>
      <w:rPr>
        <w:b/>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 w15:restartNumberingAfterBreak="0">
    <w:nsid w:val="1015396F"/>
    <w:multiLevelType w:val="hybridMultilevel"/>
    <w:tmpl w:val="0FD84792"/>
    <w:lvl w:ilvl="0" w:tplc="1874664A">
      <w:start w:val="14"/>
      <w:numFmt w:val="decimal"/>
      <w:lvlText w:val="%1"/>
      <w:lvlJc w:val="left"/>
      <w:pPr>
        <w:ind w:left="3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DE86AD6">
      <w:start w:val="1"/>
      <w:numFmt w:val="lowerLetter"/>
      <w:lvlText w:val="%2"/>
      <w:lvlJc w:val="left"/>
      <w:pPr>
        <w:ind w:left="19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938F81C">
      <w:start w:val="1"/>
      <w:numFmt w:val="lowerRoman"/>
      <w:lvlText w:val="%3"/>
      <w:lvlJc w:val="left"/>
      <w:pPr>
        <w:ind w:left="26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F740D7E">
      <w:start w:val="1"/>
      <w:numFmt w:val="decimal"/>
      <w:lvlText w:val="%4"/>
      <w:lvlJc w:val="left"/>
      <w:pPr>
        <w:ind w:left="33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D0EB6B6">
      <w:start w:val="1"/>
      <w:numFmt w:val="lowerLetter"/>
      <w:lvlText w:val="%5"/>
      <w:lvlJc w:val="left"/>
      <w:pPr>
        <w:ind w:left="41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B32C516">
      <w:start w:val="1"/>
      <w:numFmt w:val="lowerRoman"/>
      <w:lvlText w:val="%6"/>
      <w:lvlJc w:val="left"/>
      <w:pPr>
        <w:ind w:left="48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3A0D75A">
      <w:start w:val="1"/>
      <w:numFmt w:val="decimal"/>
      <w:lvlText w:val="%7"/>
      <w:lvlJc w:val="left"/>
      <w:pPr>
        <w:ind w:left="55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EA65752">
      <w:start w:val="1"/>
      <w:numFmt w:val="lowerLetter"/>
      <w:lvlText w:val="%8"/>
      <w:lvlJc w:val="left"/>
      <w:pPr>
        <w:ind w:left="62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D923CAC">
      <w:start w:val="1"/>
      <w:numFmt w:val="lowerRoman"/>
      <w:lvlText w:val="%9"/>
      <w:lvlJc w:val="left"/>
      <w:pPr>
        <w:ind w:left="69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37F32F3"/>
    <w:multiLevelType w:val="hybridMultilevel"/>
    <w:tmpl w:val="AD1466EE"/>
    <w:lvl w:ilvl="0" w:tplc="175EBF2E">
      <w:start w:val="1"/>
      <w:numFmt w:val="decimal"/>
      <w:lvlText w:val="%1."/>
      <w:lvlJc w:val="left"/>
      <w:pPr>
        <w:ind w:left="502" w:hanging="360"/>
      </w:pPr>
      <w:rPr>
        <w:rFonts w:asciiTheme="minorHAnsi" w:hAnsiTheme="minorHAnsi" w:cstheme="minorHAnsi" w:hint="default"/>
        <w:b/>
        <w:sz w:val="28"/>
        <w:szCs w:val="32"/>
      </w:rPr>
    </w:lvl>
    <w:lvl w:ilvl="1" w:tplc="280A0019">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7" w15:restartNumberingAfterBreak="0">
    <w:nsid w:val="211B520E"/>
    <w:multiLevelType w:val="hybridMultilevel"/>
    <w:tmpl w:val="6A140F5E"/>
    <w:lvl w:ilvl="0" w:tplc="280A0001">
      <w:start w:val="1"/>
      <w:numFmt w:val="bullet"/>
      <w:lvlText w:val=""/>
      <w:lvlJc w:val="left"/>
      <w:pPr>
        <w:ind w:left="1200" w:hanging="360"/>
      </w:pPr>
      <w:rPr>
        <w:rFonts w:ascii="Symbol" w:hAnsi="Symbol" w:hint="default"/>
      </w:rPr>
    </w:lvl>
    <w:lvl w:ilvl="1" w:tplc="280A0003" w:tentative="1">
      <w:start w:val="1"/>
      <w:numFmt w:val="bullet"/>
      <w:lvlText w:val="o"/>
      <w:lvlJc w:val="left"/>
      <w:pPr>
        <w:ind w:left="1920" w:hanging="360"/>
      </w:pPr>
      <w:rPr>
        <w:rFonts w:ascii="Courier New" w:hAnsi="Courier New" w:cs="Courier New" w:hint="default"/>
      </w:rPr>
    </w:lvl>
    <w:lvl w:ilvl="2" w:tplc="280A0005" w:tentative="1">
      <w:start w:val="1"/>
      <w:numFmt w:val="bullet"/>
      <w:lvlText w:val=""/>
      <w:lvlJc w:val="left"/>
      <w:pPr>
        <w:ind w:left="2640" w:hanging="360"/>
      </w:pPr>
      <w:rPr>
        <w:rFonts w:ascii="Wingdings" w:hAnsi="Wingdings" w:hint="default"/>
      </w:rPr>
    </w:lvl>
    <w:lvl w:ilvl="3" w:tplc="280A0001" w:tentative="1">
      <w:start w:val="1"/>
      <w:numFmt w:val="bullet"/>
      <w:lvlText w:val=""/>
      <w:lvlJc w:val="left"/>
      <w:pPr>
        <w:ind w:left="3360" w:hanging="360"/>
      </w:pPr>
      <w:rPr>
        <w:rFonts w:ascii="Symbol" w:hAnsi="Symbol" w:hint="default"/>
      </w:rPr>
    </w:lvl>
    <w:lvl w:ilvl="4" w:tplc="280A0003" w:tentative="1">
      <w:start w:val="1"/>
      <w:numFmt w:val="bullet"/>
      <w:lvlText w:val="o"/>
      <w:lvlJc w:val="left"/>
      <w:pPr>
        <w:ind w:left="4080" w:hanging="360"/>
      </w:pPr>
      <w:rPr>
        <w:rFonts w:ascii="Courier New" w:hAnsi="Courier New" w:cs="Courier New" w:hint="default"/>
      </w:rPr>
    </w:lvl>
    <w:lvl w:ilvl="5" w:tplc="280A0005" w:tentative="1">
      <w:start w:val="1"/>
      <w:numFmt w:val="bullet"/>
      <w:lvlText w:val=""/>
      <w:lvlJc w:val="left"/>
      <w:pPr>
        <w:ind w:left="4800" w:hanging="360"/>
      </w:pPr>
      <w:rPr>
        <w:rFonts w:ascii="Wingdings" w:hAnsi="Wingdings" w:hint="default"/>
      </w:rPr>
    </w:lvl>
    <w:lvl w:ilvl="6" w:tplc="280A0001" w:tentative="1">
      <w:start w:val="1"/>
      <w:numFmt w:val="bullet"/>
      <w:lvlText w:val=""/>
      <w:lvlJc w:val="left"/>
      <w:pPr>
        <w:ind w:left="5520" w:hanging="360"/>
      </w:pPr>
      <w:rPr>
        <w:rFonts w:ascii="Symbol" w:hAnsi="Symbol" w:hint="default"/>
      </w:rPr>
    </w:lvl>
    <w:lvl w:ilvl="7" w:tplc="280A0003" w:tentative="1">
      <w:start w:val="1"/>
      <w:numFmt w:val="bullet"/>
      <w:lvlText w:val="o"/>
      <w:lvlJc w:val="left"/>
      <w:pPr>
        <w:ind w:left="6240" w:hanging="360"/>
      </w:pPr>
      <w:rPr>
        <w:rFonts w:ascii="Courier New" w:hAnsi="Courier New" w:cs="Courier New" w:hint="default"/>
      </w:rPr>
    </w:lvl>
    <w:lvl w:ilvl="8" w:tplc="280A0005" w:tentative="1">
      <w:start w:val="1"/>
      <w:numFmt w:val="bullet"/>
      <w:lvlText w:val=""/>
      <w:lvlJc w:val="left"/>
      <w:pPr>
        <w:ind w:left="6960" w:hanging="360"/>
      </w:pPr>
      <w:rPr>
        <w:rFonts w:ascii="Wingdings" w:hAnsi="Wingdings" w:hint="default"/>
      </w:rPr>
    </w:lvl>
  </w:abstractNum>
  <w:abstractNum w:abstractNumId="8" w15:restartNumberingAfterBreak="0">
    <w:nsid w:val="2AE30220"/>
    <w:multiLevelType w:val="hybridMultilevel"/>
    <w:tmpl w:val="8BAA6F4E"/>
    <w:lvl w:ilvl="0" w:tplc="280A0001">
      <w:start w:val="1"/>
      <w:numFmt w:val="bullet"/>
      <w:lvlText w:val=""/>
      <w:lvlJc w:val="left"/>
      <w:pPr>
        <w:ind w:left="1200" w:hanging="360"/>
      </w:pPr>
      <w:rPr>
        <w:rFonts w:ascii="Symbol" w:hAnsi="Symbol" w:hint="default"/>
      </w:rPr>
    </w:lvl>
    <w:lvl w:ilvl="1" w:tplc="280A0003">
      <w:start w:val="1"/>
      <w:numFmt w:val="bullet"/>
      <w:lvlText w:val="o"/>
      <w:lvlJc w:val="left"/>
      <w:pPr>
        <w:ind w:left="1920" w:hanging="360"/>
      </w:pPr>
      <w:rPr>
        <w:rFonts w:ascii="Courier New" w:hAnsi="Courier New" w:cs="Courier New" w:hint="default"/>
      </w:rPr>
    </w:lvl>
    <w:lvl w:ilvl="2" w:tplc="280A0005" w:tentative="1">
      <w:start w:val="1"/>
      <w:numFmt w:val="bullet"/>
      <w:lvlText w:val=""/>
      <w:lvlJc w:val="left"/>
      <w:pPr>
        <w:ind w:left="2640" w:hanging="360"/>
      </w:pPr>
      <w:rPr>
        <w:rFonts w:ascii="Wingdings" w:hAnsi="Wingdings" w:hint="default"/>
      </w:rPr>
    </w:lvl>
    <w:lvl w:ilvl="3" w:tplc="280A0001" w:tentative="1">
      <w:start w:val="1"/>
      <w:numFmt w:val="bullet"/>
      <w:lvlText w:val=""/>
      <w:lvlJc w:val="left"/>
      <w:pPr>
        <w:ind w:left="3360" w:hanging="360"/>
      </w:pPr>
      <w:rPr>
        <w:rFonts w:ascii="Symbol" w:hAnsi="Symbol" w:hint="default"/>
      </w:rPr>
    </w:lvl>
    <w:lvl w:ilvl="4" w:tplc="280A0003" w:tentative="1">
      <w:start w:val="1"/>
      <w:numFmt w:val="bullet"/>
      <w:lvlText w:val="o"/>
      <w:lvlJc w:val="left"/>
      <w:pPr>
        <w:ind w:left="4080" w:hanging="360"/>
      </w:pPr>
      <w:rPr>
        <w:rFonts w:ascii="Courier New" w:hAnsi="Courier New" w:cs="Courier New" w:hint="default"/>
      </w:rPr>
    </w:lvl>
    <w:lvl w:ilvl="5" w:tplc="280A0005" w:tentative="1">
      <w:start w:val="1"/>
      <w:numFmt w:val="bullet"/>
      <w:lvlText w:val=""/>
      <w:lvlJc w:val="left"/>
      <w:pPr>
        <w:ind w:left="4800" w:hanging="360"/>
      </w:pPr>
      <w:rPr>
        <w:rFonts w:ascii="Wingdings" w:hAnsi="Wingdings" w:hint="default"/>
      </w:rPr>
    </w:lvl>
    <w:lvl w:ilvl="6" w:tplc="280A0001" w:tentative="1">
      <w:start w:val="1"/>
      <w:numFmt w:val="bullet"/>
      <w:lvlText w:val=""/>
      <w:lvlJc w:val="left"/>
      <w:pPr>
        <w:ind w:left="5520" w:hanging="360"/>
      </w:pPr>
      <w:rPr>
        <w:rFonts w:ascii="Symbol" w:hAnsi="Symbol" w:hint="default"/>
      </w:rPr>
    </w:lvl>
    <w:lvl w:ilvl="7" w:tplc="280A0003" w:tentative="1">
      <w:start w:val="1"/>
      <w:numFmt w:val="bullet"/>
      <w:lvlText w:val="o"/>
      <w:lvlJc w:val="left"/>
      <w:pPr>
        <w:ind w:left="6240" w:hanging="360"/>
      </w:pPr>
      <w:rPr>
        <w:rFonts w:ascii="Courier New" w:hAnsi="Courier New" w:cs="Courier New" w:hint="default"/>
      </w:rPr>
    </w:lvl>
    <w:lvl w:ilvl="8" w:tplc="280A0005" w:tentative="1">
      <w:start w:val="1"/>
      <w:numFmt w:val="bullet"/>
      <w:lvlText w:val=""/>
      <w:lvlJc w:val="left"/>
      <w:pPr>
        <w:ind w:left="6960" w:hanging="360"/>
      </w:pPr>
      <w:rPr>
        <w:rFonts w:ascii="Wingdings" w:hAnsi="Wingdings" w:hint="default"/>
      </w:rPr>
    </w:lvl>
  </w:abstractNum>
  <w:abstractNum w:abstractNumId="9" w15:restartNumberingAfterBreak="0">
    <w:nsid w:val="35F06E20"/>
    <w:multiLevelType w:val="hybridMultilevel"/>
    <w:tmpl w:val="FD30C16C"/>
    <w:lvl w:ilvl="0" w:tplc="C5AE3F5C">
      <w:start w:val="1"/>
      <w:numFmt w:val="upperRoman"/>
      <w:lvlText w:val="%1."/>
      <w:lvlJc w:val="left"/>
      <w:pPr>
        <w:ind w:left="1428" w:hanging="720"/>
      </w:pPr>
      <w:rPr>
        <w:b/>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0" w15:restartNumberingAfterBreak="0">
    <w:nsid w:val="390373DA"/>
    <w:multiLevelType w:val="multilevel"/>
    <w:tmpl w:val="78E6AB7E"/>
    <w:lvl w:ilvl="0">
      <w:start w:val="2"/>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3AD8393C"/>
    <w:multiLevelType w:val="hybridMultilevel"/>
    <w:tmpl w:val="B9AECC3E"/>
    <w:lvl w:ilvl="0" w:tplc="E59AFAFE">
      <w:start w:val="1"/>
      <w:numFmt w:val="upperRoman"/>
      <w:lvlText w:val="%1."/>
      <w:lvlJc w:val="left"/>
      <w:pPr>
        <w:ind w:left="1428" w:hanging="720"/>
      </w:pPr>
      <w:rPr>
        <w:rFonts w:asciiTheme="minorHAnsi" w:eastAsiaTheme="minorHAnsi" w:hAnsiTheme="minorHAnsi" w:cstheme="minorBidi"/>
        <w:b/>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2" w15:restartNumberingAfterBreak="0">
    <w:nsid w:val="3CCF03EB"/>
    <w:multiLevelType w:val="multilevel"/>
    <w:tmpl w:val="B9AECC3E"/>
    <w:lvl w:ilvl="0">
      <w:start w:val="1"/>
      <w:numFmt w:val="upperRoman"/>
      <w:lvlText w:val="%1."/>
      <w:lvlJc w:val="left"/>
      <w:pPr>
        <w:ind w:left="1428" w:hanging="720"/>
      </w:pPr>
      <w:rPr>
        <w:rFonts w:asciiTheme="minorHAnsi" w:eastAsiaTheme="minorHAnsi" w:hAnsiTheme="minorHAnsi" w:cstheme="minorBidi"/>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47EE2E3A"/>
    <w:multiLevelType w:val="hybridMultilevel"/>
    <w:tmpl w:val="B45CB526"/>
    <w:lvl w:ilvl="0" w:tplc="0BF28744">
      <w:start w:val="1"/>
      <w:numFmt w:val="decimal"/>
      <w:lvlText w:val="1.%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481D4290"/>
    <w:multiLevelType w:val="hybridMultilevel"/>
    <w:tmpl w:val="BA9C9F44"/>
    <w:lvl w:ilvl="0" w:tplc="8AA8E606">
      <w:numFmt w:val="decimal"/>
      <w:lvlText w:val="%1"/>
      <w:lvlJc w:val="left"/>
      <w:pPr>
        <w:ind w:left="101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3B9AD00C">
      <w:start w:val="1"/>
      <w:numFmt w:val="lowerLetter"/>
      <w:lvlText w:val="%2"/>
      <w:lvlJc w:val="left"/>
      <w:pPr>
        <w:ind w:left="19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F0EE8FB6">
      <w:start w:val="1"/>
      <w:numFmt w:val="lowerRoman"/>
      <w:lvlText w:val="%3"/>
      <w:lvlJc w:val="left"/>
      <w:pPr>
        <w:ind w:left="26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6D69AFA">
      <w:start w:val="1"/>
      <w:numFmt w:val="decimal"/>
      <w:lvlText w:val="%4"/>
      <w:lvlJc w:val="left"/>
      <w:pPr>
        <w:ind w:left="336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F7E4452">
      <w:start w:val="1"/>
      <w:numFmt w:val="lowerLetter"/>
      <w:lvlText w:val="%5"/>
      <w:lvlJc w:val="left"/>
      <w:pPr>
        <w:ind w:left="408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79C6369E">
      <w:start w:val="1"/>
      <w:numFmt w:val="lowerRoman"/>
      <w:lvlText w:val="%6"/>
      <w:lvlJc w:val="left"/>
      <w:pPr>
        <w:ind w:left="48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A2D41CE0">
      <w:start w:val="1"/>
      <w:numFmt w:val="decimal"/>
      <w:lvlText w:val="%7"/>
      <w:lvlJc w:val="left"/>
      <w:pPr>
        <w:ind w:left="552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58A82DA">
      <w:start w:val="1"/>
      <w:numFmt w:val="lowerLetter"/>
      <w:lvlText w:val="%8"/>
      <w:lvlJc w:val="left"/>
      <w:pPr>
        <w:ind w:left="624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100C630">
      <w:start w:val="1"/>
      <w:numFmt w:val="lowerRoman"/>
      <w:lvlText w:val="%9"/>
      <w:lvlJc w:val="left"/>
      <w:pPr>
        <w:ind w:left="696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5258495C"/>
    <w:multiLevelType w:val="multilevel"/>
    <w:tmpl w:val="C87E0D72"/>
    <w:lvl w:ilvl="0">
      <w:start w:val="1"/>
      <w:numFmt w:val="upperRoman"/>
      <w:lvlText w:val="%1."/>
      <w:lvlJc w:val="righ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3065556"/>
    <w:multiLevelType w:val="hybridMultilevel"/>
    <w:tmpl w:val="042A1A2A"/>
    <w:lvl w:ilvl="0" w:tplc="025E21F8">
      <w:start w:val="1"/>
      <w:numFmt w:val="bullet"/>
      <w:lvlText w:val="-"/>
      <w:lvlJc w:val="left"/>
      <w:pPr>
        <w:ind w:left="207"/>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7586F21E">
      <w:start w:val="1"/>
      <w:numFmt w:val="bullet"/>
      <w:lvlText w:val="o"/>
      <w:lvlJc w:val="left"/>
      <w:pPr>
        <w:ind w:left="119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0868F71A">
      <w:start w:val="1"/>
      <w:numFmt w:val="bullet"/>
      <w:lvlText w:val="▪"/>
      <w:lvlJc w:val="left"/>
      <w:pPr>
        <w:ind w:left="191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51188046">
      <w:start w:val="1"/>
      <w:numFmt w:val="bullet"/>
      <w:lvlText w:val="•"/>
      <w:lvlJc w:val="left"/>
      <w:pPr>
        <w:ind w:left="263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9258D47C">
      <w:start w:val="1"/>
      <w:numFmt w:val="bullet"/>
      <w:lvlText w:val="o"/>
      <w:lvlJc w:val="left"/>
      <w:pPr>
        <w:ind w:left="335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32DC9D36">
      <w:start w:val="1"/>
      <w:numFmt w:val="bullet"/>
      <w:lvlText w:val="▪"/>
      <w:lvlJc w:val="left"/>
      <w:pPr>
        <w:ind w:left="407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CDDE41D8">
      <w:start w:val="1"/>
      <w:numFmt w:val="bullet"/>
      <w:lvlText w:val="•"/>
      <w:lvlJc w:val="left"/>
      <w:pPr>
        <w:ind w:left="479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70F87AA2">
      <w:start w:val="1"/>
      <w:numFmt w:val="bullet"/>
      <w:lvlText w:val="o"/>
      <w:lvlJc w:val="left"/>
      <w:pPr>
        <w:ind w:left="551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002AAB36">
      <w:start w:val="1"/>
      <w:numFmt w:val="bullet"/>
      <w:lvlText w:val="▪"/>
      <w:lvlJc w:val="left"/>
      <w:pPr>
        <w:ind w:left="623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17" w15:restartNumberingAfterBreak="0">
    <w:nsid w:val="563900CD"/>
    <w:multiLevelType w:val="hybridMultilevel"/>
    <w:tmpl w:val="ADF03AA8"/>
    <w:lvl w:ilvl="0" w:tplc="AD481678">
      <w:start w:val="1"/>
      <w:numFmt w:val="bullet"/>
      <w:lvlText w:val="-"/>
      <w:lvlJc w:val="left"/>
      <w:pPr>
        <w:ind w:left="207"/>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69CE8736">
      <w:start w:val="1"/>
      <w:numFmt w:val="bullet"/>
      <w:lvlText w:val="o"/>
      <w:lvlJc w:val="left"/>
      <w:pPr>
        <w:ind w:left="119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9F6681B0">
      <w:start w:val="1"/>
      <w:numFmt w:val="bullet"/>
      <w:lvlText w:val="▪"/>
      <w:lvlJc w:val="left"/>
      <w:pPr>
        <w:ind w:left="191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B48E18EE">
      <w:start w:val="1"/>
      <w:numFmt w:val="bullet"/>
      <w:lvlText w:val="•"/>
      <w:lvlJc w:val="left"/>
      <w:pPr>
        <w:ind w:left="263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CC3807FC">
      <w:start w:val="1"/>
      <w:numFmt w:val="bullet"/>
      <w:lvlText w:val="o"/>
      <w:lvlJc w:val="left"/>
      <w:pPr>
        <w:ind w:left="335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BDFE3AEA">
      <w:start w:val="1"/>
      <w:numFmt w:val="bullet"/>
      <w:lvlText w:val="▪"/>
      <w:lvlJc w:val="left"/>
      <w:pPr>
        <w:ind w:left="407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AE18857E">
      <w:start w:val="1"/>
      <w:numFmt w:val="bullet"/>
      <w:lvlText w:val="•"/>
      <w:lvlJc w:val="left"/>
      <w:pPr>
        <w:ind w:left="479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BC964662">
      <w:start w:val="1"/>
      <w:numFmt w:val="bullet"/>
      <w:lvlText w:val="o"/>
      <w:lvlJc w:val="left"/>
      <w:pPr>
        <w:ind w:left="551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73644616">
      <w:start w:val="1"/>
      <w:numFmt w:val="bullet"/>
      <w:lvlText w:val="▪"/>
      <w:lvlJc w:val="left"/>
      <w:pPr>
        <w:ind w:left="623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18" w15:restartNumberingAfterBreak="0">
    <w:nsid w:val="575765C2"/>
    <w:multiLevelType w:val="hybridMultilevel"/>
    <w:tmpl w:val="79FC4392"/>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9" w15:restartNumberingAfterBreak="0">
    <w:nsid w:val="591D0961"/>
    <w:multiLevelType w:val="hybridMultilevel"/>
    <w:tmpl w:val="A9C47706"/>
    <w:lvl w:ilvl="0" w:tplc="0C0A000F">
      <w:start w:val="1"/>
      <w:numFmt w:val="decimal"/>
      <w:lvlText w:val="%1."/>
      <w:lvlJc w:val="left"/>
      <w:pPr>
        <w:ind w:left="195"/>
      </w:pPr>
      <w:rPr>
        <w:b/>
        <w:bCs/>
        <w:i w:val="0"/>
        <w:strike w:val="0"/>
        <w:dstrike w:val="0"/>
        <w:color w:val="000000"/>
        <w:sz w:val="17"/>
        <w:szCs w:val="17"/>
        <w:u w:val="none" w:color="000000"/>
        <w:bdr w:val="none" w:sz="0" w:space="0" w:color="auto"/>
        <w:shd w:val="clear" w:color="auto" w:fill="auto"/>
        <w:vertAlign w:val="baseline"/>
      </w:rPr>
    </w:lvl>
    <w:lvl w:ilvl="1" w:tplc="03701F14">
      <w:start w:val="1"/>
      <w:numFmt w:val="lowerLetter"/>
      <w:lvlText w:val="%2"/>
      <w:lvlJc w:val="left"/>
      <w:pPr>
        <w:ind w:left="108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2" w:tplc="CA7A57E4">
      <w:start w:val="1"/>
      <w:numFmt w:val="lowerRoman"/>
      <w:lvlText w:val="%3"/>
      <w:lvlJc w:val="left"/>
      <w:pPr>
        <w:ind w:left="180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3" w:tplc="1CE00C82">
      <w:start w:val="1"/>
      <w:numFmt w:val="decimal"/>
      <w:lvlText w:val="%4"/>
      <w:lvlJc w:val="left"/>
      <w:pPr>
        <w:ind w:left="252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4" w:tplc="5C269716">
      <w:start w:val="1"/>
      <w:numFmt w:val="lowerLetter"/>
      <w:lvlText w:val="%5"/>
      <w:lvlJc w:val="left"/>
      <w:pPr>
        <w:ind w:left="324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5" w:tplc="994C926C">
      <w:start w:val="1"/>
      <w:numFmt w:val="lowerRoman"/>
      <w:lvlText w:val="%6"/>
      <w:lvlJc w:val="left"/>
      <w:pPr>
        <w:ind w:left="396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6" w:tplc="B088CC02">
      <w:start w:val="1"/>
      <w:numFmt w:val="decimal"/>
      <w:lvlText w:val="%7"/>
      <w:lvlJc w:val="left"/>
      <w:pPr>
        <w:ind w:left="468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7" w:tplc="098A2DDE">
      <w:start w:val="1"/>
      <w:numFmt w:val="lowerLetter"/>
      <w:lvlText w:val="%8"/>
      <w:lvlJc w:val="left"/>
      <w:pPr>
        <w:ind w:left="540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lvl w:ilvl="8" w:tplc="04BE2C5E">
      <w:start w:val="1"/>
      <w:numFmt w:val="lowerRoman"/>
      <w:lvlText w:val="%9"/>
      <w:lvlJc w:val="left"/>
      <w:pPr>
        <w:ind w:left="6120"/>
      </w:pPr>
      <w:rPr>
        <w:rFonts w:ascii="Calibri" w:eastAsia="Calibri" w:hAnsi="Calibri" w:cs="Calibri"/>
        <w:b/>
        <w:bCs/>
        <w:i w:val="0"/>
        <w:strike w:val="0"/>
        <w:dstrike w:val="0"/>
        <w:color w:val="000000"/>
        <w:sz w:val="17"/>
        <w:szCs w:val="17"/>
        <w:u w:val="none" w:color="000000"/>
        <w:bdr w:val="none" w:sz="0" w:space="0" w:color="auto"/>
        <w:shd w:val="clear" w:color="auto" w:fill="auto"/>
        <w:vertAlign w:val="baseline"/>
      </w:rPr>
    </w:lvl>
  </w:abstractNum>
  <w:abstractNum w:abstractNumId="20" w15:restartNumberingAfterBreak="0">
    <w:nsid w:val="5A397EA3"/>
    <w:multiLevelType w:val="hybridMultilevel"/>
    <w:tmpl w:val="DCCE5DDE"/>
    <w:lvl w:ilvl="0" w:tplc="280A0001">
      <w:start w:val="1"/>
      <w:numFmt w:val="bullet"/>
      <w:lvlText w:val=""/>
      <w:lvlJc w:val="left"/>
      <w:pPr>
        <w:ind w:left="915" w:hanging="360"/>
      </w:pPr>
      <w:rPr>
        <w:rFonts w:ascii="Symbol" w:hAnsi="Symbol" w:hint="default"/>
      </w:rPr>
    </w:lvl>
    <w:lvl w:ilvl="1" w:tplc="280A0003" w:tentative="1">
      <w:start w:val="1"/>
      <w:numFmt w:val="bullet"/>
      <w:lvlText w:val="o"/>
      <w:lvlJc w:val="left"/>
      <w:pPr>
        <w:ind w:left="1635" w:hanging="360"/>
      </w:pPr>
      <w:rPr>
        <w:rFonts w:ascii="Courier New" w:hAnsi="Courier New" w:cs="Courier New" w:hint="default"/>
      </w:rPr>
    </w:lvl>
    <w:lvl w:ilvl="2" w:tplc="280A0005" w:tentative="1">
      <w:start w:val="1"/>
      <w:numFmt w:val="bullet"/>
      <w:lvlText w:val=""/>
      <w:lvlJc w:val="left"/>
      <w:pPr>
        <w:ind w:left="2355" w:hanging="360"/>
      </w:pPr>
      <w:rPr>
        <w:rFonts w:ascii="Wingdings" w:hAnsi="Wingdings" w:hint="default"/>
      </w:rPr>
    </w:lvl>
    <w:lvl w:ilvl="3" w:tplc="280A0001" w:tentative="1">
      <w:start w:val="1"/>
      <w:numFmt w:val="bullet"/>
      <w:lvlText w:val=""/>
      <w:lvlJc w:val="left"/>
      <w:pPr>
        <w:ind w:left="3075" w:hanging="360"/>
      </w:pPr>
      <w:rPr>
        <w:rFonts w:ascii="Symbol" w:hAnsi="Symbol" w:hint="default"/>
      </w:rPr>
    </w:lvl>
    <w:lvl w:ilvl="4" w:tplc="280A0003" w:tentative="1">
      <w:start w:val="1"/>
      <w:numFmt w:val="bullet"/>
      <w:lvlText w:val="o"/>
      <w:lvlJc w:val="left"/>
      <w:pPr>
        <w:ind w:left="3795" w:hanging="360"/>
      </w:pPr>
      <w:rPr>
        <w:rFonts w:ascii="Courier New" w:hAnsi="Courier New" w:cs="Courier New" w:hint="default"/>
      </w:rPr>
    </w:lvl>
    <w:lvl w:ilvl="5" w:tplc="280A0005" w:tentative="1">
      <w:start w:val="1"/>
      <w:numFmt w:val="bullet"/>
      <w:lvlText w:val=""/>
      <w:lvlJc w:val="left"/>
      <w:pPr>
        <w:ind w:left="4515" w:hanging="360"/>
      </w:pPr>
      <w:rPr>
        <w:rFonts w:ascii="Wingdings" w:hAnsi="Wingdings" w:hint="default"/>
      </w:rPr>
    </w:lvl>
    <w:lvl w:ilvl="6" w:tplc="280A0001" w:tentative="1">
      <w:start w:val="1"/>
      <w:numFmt w:val="bullet"/>
      <w:lvlText w:val=""/>
      <w:lvlJc w:val="left"/>
      <w:pPr>
        <w:ind w:left="5235" w:hanging="360"/>
      </w:pPr>
      <w:rPr>
        <w:rFonts w:ascii="Symbol" w:hAnsi="Symbol" w:hint="default"/>
      </w:rPr>
    </w:lvl>
    <w:lvl w:ilvl="7" w:tplc="280A0003" w:tentative="1">
      <w:start w:val="1"/>
      <w:numFmt w:val="bullet"/>
      <w:lvlText w:val="o"/>
      <w:lvlJc w:val="left"/>
      <w:pPr>
        <w:ind w:left="5955" w:hanging="360"/>
      </w:pPr>
      <w:rPr>
        <w:rFonts w:ascii="Courier New" w:hAnsi="Courier New" w:cs="Courier New" w:hint="default"/>
      </w:rPr>
    </w:lvl>
    <w:lvl w:ilvl="8" w:tplc="280A0005" w:tentative="1">
      <w:start w:val="1"/>
      <w:numFmt w:val="bullet"/>
      <w:lvlText w:val=""/>
      <w:lvlJc w:val="left"/>
      <w:pPr>
        <w:ind w:left="6675" w:hanging="360"/>
      </w:pPr>
      <w:rPr>
        <w:rFonts w:ascii="Wingdings" w:hAnsi="Wingdings" w:hint="default"/>
      </w:rPr>
    </w:lvl>
  </w:abstractNum>
  <w:abstractNum w:abstractNumId="21" w15:restartNumberingAfterBreak="0">
    <w:nsid w:val="61333844"/>
    <w:multiLevelType w:val="hybridMultilevel"/>
    <w:tmpl w:val="EE781D22"/>
    <w:lvl w:ilvl="0" w:tplc="FC9C8A60">
      <w:start w:val="2"/>
      <w:numFmt w:val="decimal"/>
      <w:lvlText w:val="%1."/>
      <w:lvlJc w:val="left"/>
      <w:pPr>
        <w:ind w:left="251"/>
      </w:pPr>
      <w:rPr>
        <w:rFonts w:ascii="Arial" w:eastAsia="Calibri" w:hAnsi="Arial" w:cs="Arial" w:hint="default"/>
        <w:b/>
        <w:bCs/>
        <w:i w:val="0"/>
        <w:strike w:val="0"/>
        <w:dstrike w:val="0"/>
        <w:color w:val="000000"/>
        <w:sz w:val="24"/>
        <w:szCs w:val="24"/>
        <w:u w:val="none" w:color="000000"/>
        <w:bdr w:val="none" w:sz="0" w:space="0" w:color="auto"/>
        <w:shd w:val="clear" w:color="auto" w:fill="auto"/>
        <w:vertAlign w:val="baseline"/>
      </w:rPr>
    </w:lvl>
    <w:lvl w:ilvl="1" w:tplc="61243EEE">
      <w:start w:val="1"/>
      <w:numFmt w:val="lowerLetter"/>
      <w:lvlText w:val="%2"/>
      <w:lvlJc w:val="left"/>
      <w:pPr>
        <w:ind w:left="1080"/>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2" w:tplc="7ACAFCD8">
      <w:start w:val="1"/>
      <w:numFmt w:val="lowerRoman"/>
      <w:lvlText w:val="%3"/>
      <w:lvlJc w:val="left"/>
      <w:pPr>
        <w:ind w:left="1800"/>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3" w:tplc="85E059B4">
      <w:start w:val="1"/>
      <w:numFmt w:val="decimal"/>
      <w:lvlText w:val="%4"/>
      <w:lvlJc w:val="left"/>
      <w:pPr>
        <w:ind w:left="2520"/>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4" w:tplc="E7703A80">
      <w:start w:val="1"/>
      <w:numFmt w:val="lowerLetter"/>
      <w:lvlText w:val="%5"/>
      <w:lvlJc w:val="left"/>
      <w:pPr>
        <w:ind w:left="3240"/>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5" w:tplc="ABA67B62">
      <w:start w:val="1"/>
      <w:numFmt w:val="lowerRoman"/>
      <w:lvlText w:val="%6"/>
      <w:lvlJc w:val="left"/>
      <w:pPr>
        <w:ind w:left="3960"/>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6" w:tplc="D092129E">
      <w:start w:val="1"/>
      <w:numFmt w:val="decimal"/>
      <w:lvlText w:val="%7"/>
      <w:lvlJc w:val="left"/>
      <w:pPr>
        <w:ind w:left="4680"/>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7" w:tplc="B2003A92">
      <w:start w:val="1"/>
      <w:numFmt w:val="lowerLetter"/>
      <w:lvlText w:val="%8"/>
      <w:lvlJc w:val="left"/>
      <w:pPr>
        <w:ind w:left="5400"/>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lvl w:ilvl="8" w:tplc="669251A6">
      <w:start w:val="1"/>
      <w:numFmt w:val="lowerRoman"/>
      <w:lvlText w:val="%9"/>
      <w:lvlJc w:val="left"/>
      <w:pPr>
        <w:ind w:left="6120"/>
      </w:pPr>
      <w:rPr>
        <w:rFonts w:ascii="Calibri" w:eastAsia="Calibri" w:hAnsi="Calibri" w:cs="Calibri"/>
        <w:b/>
        <w:bCs/>
        <w:i w:val="0"/>
        <w:strike w:val="0"/>
        <w:dstrike w:val="0"/>
        <w:color w:val="000000"/>
        <w:sz w:val="15"/>
        <w:szCs w:val="15"/>
        <w:u w:val="none" w:color="000000"/>
        <w:bdr w:val="none" w:sz="0" w:space="0" w:color="auto"/>
        <w:shd w:val="clear" w:color="auto" w:fill="auto"/>
        <w:vertAlign w:val="baseline"/>
      </w:rPr>
    </w:lvl>
  </w:abstractNum>
  <w:abstractNum w:abstractNumId="22" w15:restartNumberingAfterBreak="0">
    <w:nsid w:val="661806BA"/>
    <w:multiLevelType w:val="hybridMultilevel"/>
    <w:tmpl w:val="6A34B73A"/>
    <w:lvl w:ilvl="0" w:tplc="280A0001">
      <w:start w:val="1"/>
      <w:numFmt w:val="bullet"/>
      <w:lvlText w:val=""/>
      <w:lvlJc w:val="left"/>
      <w:pPr>
        <w:ind w:left="1776" w:hanging="360"/>
      </w:pPr>
      <w:rPr>
        <w:rFonts w:ascii="Symbol" w:hAnsi="Symbol"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15:restartNumberingAfterBreak="0">
    <w:nsid w:val="66603408"/>
    <w:multiLevelType w:val="hybridMultilevel"/>
    <w:tmpl w:val="C7D0120E"/>
    <w:lvl w:ilvl="0" w:tplc="F83E07A2">
      <w:start w:val="18"/>
      <w:numFmt w:val="decimal"/>
      <w:lvlText w:val="%1"/>
      <w:lvlJc w:val="left"/>
      <w:pPr>
        <w:ind w:left="6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75A0356">
      <w:start w:val="1"/>
      <w:numFmt w:val="lowerLetter"/>
      <w:lvlText w:val="%2"/>
      <w:lvlJc w:val="left"/>
      <w:pPr>
        <w:ind w:left="14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95A3B5E">
      <w:start w:val="1"/>
      <w:numFmt w:val="lowerRoman"/>
      <w:lvlText w:val="%3"/>
      <w:lvlJc w:val="left"/>
      <w:pPr>
        <w:ind w:left="22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11E1706">
      <w:start w:val="1"/>
      <w:numFmt w:val="decimal"/>
      <w:lvlText w:val="%4"/>
      <w:lvlJc w:val="left"/>
      <w:pPr>
        <w:ind w:left="29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43875FA">
      <w:start w:val="1"/>
      <w:numFmt w:val="lowerLetter"/>
      <w:lvlText w:val="%5"/>
      <w:lvlJc w:val="left"/>
      <w:pPr>
        <w:ind w:left="36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A2CB236">
      <w:start w:val="1"/>
      <w:numFmt w:val="lowerRoman"/>
      <w:lvlText w:val="%6"/>
      <w:lvlJc w:val="left"/>
      <w:pPr>
        <w:ind w:left="43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D1CE1DE">
      <w:start w:val="1"/>
      <w:numFmt w:val="decimal"/>
      <w:lvlText w:val="%7"/>
      <w:lvlJc w:val="left"/>
      <w:pPr>
        <w:ind w:left="50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5204334">
      <w:start w:val="1"/>
      <w:numFmt w:val="lowerLetter"/>
      <w:lvlText w:val="%8"/>
      <w:lvlJc w:val="left"/>
      <w:pPr>
        <w:ind w:left="58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7449D96">
      <w:start w:val="1"/>
      <w:numFmt w:val="lowerRoman"/>
      <w:lvlText w:val="%9"/>
      <w:lvlJc w:val="left"/>
      <w:pPr>
        <w:ind w:left="65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69070999"/>
    <w:multiLevelType w:val="hybridMultilevel"/>
    <w:tmpl w:val="C5025194"/>
    <w:lvl w:ilvl="0" w:tplc="C6D20A92">
      <w:start w:val="8"/>
      <w:numFmt w:val="decimal"/>
      <w:lvlText w:val="%1."/>
      <w:lvlJc w:val="left"/>
      <w:pPr>
        <w:ind w:left="251" w:firstLine="0"/>
      </w:pPr>
      <w:rPr>
        <w:rFonts w:ascii="Arial" w:eastAsia="Calibri" w:hAnsi="Arial" w:cs="Arial" w:hint="default"/>
        <w:b/>
        <w:bCs/>
        <w:i w:val="0"/>
        <w:strike w:val="0"/>
        <w:dstrike w:val="0"/>
        <w:color w:val="000000"/>
        <w:sz w:val="24"/>
        <w:szCs w:val="24"/>
        <w:u w:val="none" w:color="00000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A936402"/>
    <w:multiLevelType w:val="hybridMultilevel"/>
    <w:tmpl w:val="DECE0574"/>
    <w:lvl w:ilvl="0" w:tplc="B0C6121E">
      <w:start w:val="1"/>
      <w:numFmt w:val="bullet"/>
      <w:lvlText w:val="-"/>
      <w:lvlJc w:val="left"/>
      <w:pPr>
        <w:ind w:left="207"/>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1" w:tplc="62246AB2">
      <w:start w:val="1"/>
      <w:numFmt w:val="bullet"/>
      <w:lvlText w:val="o"/>
      <w:lvlJc w:val="left"/>
      <w:pPr>
        <w:ind w:left="119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2" w:tplc="9ED60CDC">
      <w:start w:val="1"/>
      <w:numFmt w:val="bullet"/>
      <w:lvlText w:val="▪"/>
      <w:lvlJc w:val="left"/>
      <w:pPr>
        <w:ind w:left="191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3" w:tplc="C5A4CB30">
      <w:start w:val="1"/>
      <w:numFmt w:val="bullet"/>
      <w:lvlText w:val="•"/>
      <w:lvlJc w:val="left"/>
      <w:pPr>
        <w:ind w:left="263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4" w:tplc="90EAC9D6">
      <w:start w:val="1"/>
      <w:numFmt w:val="bullet"/>
      <w:lvlText w:val="o"/>
      <w:lvlJc w:val="left"/>
      <w:pPr>
        <w:ind w:left="335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5" w:tplc="BBA67724">
      <w:start w:val="1"/>
      <w:numFmt w:val="bullet"/>
      <w:lvlText w:val="▪"/>
      <w:lvlJc w:val="left"/>
      <w:pPr>
        <w:ind w:left="407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6" w:tplc="2D766CBA">
      <w:start w:val="1"/>
      <w:numFmt w:val="bullet"/>
      <w:lvlText w:val="•"/>
      <w:lvlJc w:val="left"/>
      <w:pPr>
        <w:ind w:left="479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7" w:tplc="BA7CA3F4">
      <w:start w:val="1"/>
      <w:numFmt w:val="bullet"/>
      <w:lvlText w:val="o"/>
      <w:lvlJc w:val="left"/>
      <w:pPr>
        <w:ind w:left="551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lvl w:ilvl="8" w:tplc="6C5A3612">
      <w:start w:val="1"/>
      <w:numFmt w:val="bullet"/>
      <w:lvlText w:val="▪"/>
      <w:lvlJc w:val="left"/>
      <w:pPr>
        <w:ind w:left="6239"/>
      </w:pPr>
      <w:rPr>
        <w:rFonts w:ascii="Calibri" w:eastAsia="Calibri" w:hAnsi="Calibri" w:cs="Calibri"/>
        <w:b w:val="0"/>
        <w:i w:val="0"/>
        <w:strike w:val="0"/>
        <w:dstrike w:val="0"/>
        <w:color w:val="000000"/>
        <w:sz w:val="15"/>
        <w:szCs w:val="15"/>
        <w:u w:val="none" w:color="000000"/>
        <w:bdr w:val="none" w:sz="0" w:space="0" w:color="auto"/>
        <w:shd w:val="clear" w:color="auto" w:fill="auto"/>
        <w:vertAlign w:val="baseline"/>
      </w:rPr>
    </w:lvl>
  </w:abstractNum>
  <w:abstractNum w:abstractNumId="26" w15:restartNumberingAfterBreak="0">
    <w:nsid w:val="6E3B0CEE"/>
    <w:multiLevelType w:val="multilevel"/>
    <w:tmpl w:val="66F07B16"/>
    <w:lvl w:ilvl="0">
      <w:start w:val="1"/>
      <w:numFmt w:val="decimal"/>
      <w:lvlText w:val="%1"/>
      <w:lvlJc w:val="left"/>
      <w:pPr>
        <w:ind w:left="360" w:hanging="360"/>
      </w:pPr>
      <w:rPr>
        <w:rFonts w:hint="default"/>
      </w:rPr>
    </w:lvl>
    <w:lvl w:ilvl="1">
      <w:start w:val="4"/>
      <w:numFmt w:val="decimal"/>
      <w:lvlText w:val="%1.%2"/>
      <w:lvlJc w:val="left"/>
      <w:pPr>
        <w:ind w:left="804" w:hanging="360"/>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4992" w:hanging="1440"/>
      </w:pPr>
      <w:rPr>
        <w:rFonts w:hint="default"/>
      </w:rPr>
    </w:lvl>
  </w:abstractNum>
  <w:num w:numId="1">
    <w:abstractNumId w:val="1"/>
  </w:num>
  <w:num w:numId="2">
    <w:abstractNumId w:val="26"/>
  </w:num>
  <w:num w:numId="3">
    <w:abstractNumId w:val="20"/>
  </w:num>
  <w:num w:numId="4">
    <w:abstractNumId w:val="3"/>
  </w:num>
  <w:num w:numId="5">
    <w:abstractNumId w:val="8"/>
  </w:num>
  <w:num w:numId="6">
    <w:abstractNumId w:val="6"/>
  </w:num>
  <w:num w:numId="7">
    <w:abstractNumId w:val="13"/>
  </w:num>
  <w:num w:numId="8">
    <w:abstractNumId w:val="9"/>
  </w:num>
  <w:num w:numId="9">
    <w:abstractNumId w:val="11"/>
  </w:num>
  <w:num w:numId="10">
    <w:abstractNumId w:val="12"/>
  </w:num>
  <w:num w:numId="11">
    <w:abstractNumId w:val="4"/>
  </w:num>
  <w:num w:numId="12">
    <w:abstractNumId w:val="10"/>
  </w:num>
  <w:num w:numId="13">
    <w:abstractNumId w:val="18"/>
  </w:num>
  <w:num w:numId="14">
    <w:abstractNumId w:val="15"/>
  </w:num>
  <w:num w:numId="15">
    <w:abstractNumId w:val="21"/>
  </w:num>
  <w:num w:numId="16">
    <w:abstractNumId w:val="19"/>
  </w:num>
  <w:num w:numId="17">
    <w:abstractNumId w:val="14"/>
  </w:num>
  <w:num w:numId="18">
    <w:abstractNumId w:val="25"/>
  </w:num>
  <w:num w:numId="19">
    <w:abstractNumId w:val="17"/>
  </w:num>
  <w:num w:numId="20">
    <w:abstractNumId w:val="2"/>
  </w:num>
  <w:num w:numId="21">
    <w:abstractNumId w:val="16"/>
  </w:num>
  <w:num w:numId="22">
    <w:abstractNumId w:val="23"/>
  </w:num>
  <w:num w:numId="23">
    <w:abstractNumId w:val="5"/>
  </w:num>
  <w:num w:numId="24">
    <w:abstractNumId w:val="0"/>
  </w:num>
  <w:num w:numId="25">
    <w:abstractNumId w:val="7"/>
  </w:num>
  <w:num w:numId="26">
    <w:abstractNumId w:val="22"/>
  </w:num>
  <w:num w:numId="27">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6" w:nlCheck="1" w:checkStyle="0"/>
  <w:activeWritingStyle w:appName="MSWord" w:lang="es-PE" w:vendorID="64" w:dllVersion="6" w:nlCheck="1" w:checkStyle="0"/>
  <w:activeWritingStyle w:appName="MSWord" w:lang="en-US" w:vendorID="64" w:dllVersion="6" w:nlCheck="1" w:checkStyle="0"/>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n-US" w:vendorID="64" w:dllVersion="131078" w:nlCheck="1" w:checkStyle="0"/>
  <w:activeWritingStyle w:appName="MSWord" w:lang="es-ES" w:vendorID="64" w:dllVersion="131078" w:nlCheck="1" w:checkStyle="0"/>
  <w:activeWritingStyle w:appName="MSWord" w:lang="es-PE"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B3D"/>
    <w:rsid w:val="00001288"/>
    <w:rsid w:val="000023BB"/>
    <w:rsid w:val="00002736"/>
    <w:rsid w:val="000044B2"/>
    <w:rsid w:val="00006CA9"/>
    <w:rsid w:val="000111B6"/>
    <w:rsid w:val="000113D3"/>
    <w:rsid w:val="000118C6"/>
    <w:rsid w:val="00011C86"/>
    <w:rsid w:val="00011DDF"/>
    <w:rsid w:val="00012577"/>
    <w:rsid w:val="0001354B"/>
    <w:rsid w:val="00013F14"/>
    <w:rsid w:val="0001484B"/>
    <w:rsid w:val="00014DB4"/>
    <w:rsid w:val="00020D2F"/>
    <w:rsid w:val="000214EB"/>
    <w:rsid w:val="00021B97"/>
    <w:rsid w:val="00021CCF"/>
    <w:rsid w:val="00023071"/>
    <w:rsid w:val="0002307E"/>
    <w:rsid w:val="00023178"/>
    <w:rsid w:val="00024659"/>
    <w:rsid w:val="0002465B"/>
    <w:rsid w:val="00024F62"/>
    <w:rsid w:val="0002676F"/>
    <w:rsid w:val="00030E76"/>
    <w:rsid w:val="00031719"/>
    <w:rsid w:val="00031A8E"/>
    <w:rsid w:val="000330B5"/>
    <w:rsid w:val="00035AA6"/>
    <w:rsid w:val="00036B60"/>
    <w:rsid w:val="00036D51"/>
    <w:rsid w:val="000409EB"/>
    <w:rsid w:val="0004282B"/>
    <w:rsid w:val="00043AEC"/>
    <w:rsid w:val="000444D5"/>
    <w:rsid w:val="00045128"/>
    <w:rsid w:val="0004517D"/>
    <w:rsid w:val="0004566B"/>
    <w:rsid w:val="000463E7"/>
    <w:rsid w:val="00047EB8"/>
    <w:rsid w:val="000507C5"/>
    <w:rsid w:val="00050A7A"/>
    <w:rsid w:val="00050CA5"/>
    <w:rsid w:val="00051615"/>
    <w:rsid w:val="00051CE7"/>
    <w:rsid w:val="000523D4"/>
    <w:rsid w:val="00052409"/>
    <w:rsid w:val="00055110"/>
    <w:rsid w:val="00056047"/>
    <w:rsid w:val="000617BD"/>
    <w:rsid w:val="00063C52"/>
    <w:rsid w:val="00064159"/>
    <w:rsid w:val="00064182"/>
    <w:rsid w:val="0006476C"/>
    <w:rsid w:val="00065EF3"/>
    <w:rsid w:val="00066581"/>
    <w:rsid w:val="0006662A"/>
    <w:rsid w:val="00070523"/>
    <w:rsid w:val="00070B23"/>
    <w:rsid w:val="000712A3"/>
    <w:rsid w:val="000717D3"/>
    <w:rsid w:val="00071C6F"/>
    <w:rsid w:val="00072C99"/>
    <w:rsid w:val="00072D0F"/>
    <w:rsid w:val="00073311"/>
    <w:rsid w:val="0007336F"/>
    <w:rsid w:val="00073E24"/>
    <w:rsid w:val="00074052"/>
    <w:rsid w:val="00074682"/>
    <w:rsid w:val="00074F98"/>
    <w:rsid w:val="000778AD"/>
    <w:rsid w:val="00077ADA"/>
    <w:rsid w:val="000806E9"/>
    <w:rsid w:val="00080B23"/>
    <w:rsid w:val="00081440"/>
    <w:rsid w:val="00081D2B"/>
    <w:rsid w:val="000865F7"/>
    <w:rsid w:val="00090236"/>
    <w:rsid w:val="0009098A"/>
    <w:rsid w:val="00092E3A"/>
    <w:rsid w:val="00094B90"/>
    <w:rsid w:val="00095A74"/>
    <w:rsid w:val="00095D73"/>
    <w:rsid w:val="00095F2F"/>
    <w:rsid w:val="00096006"/>
    <w:rsid w:val="00096CC7"/>
    <w:rsid w:val="000A1638"/>
    <w:rsid w:val="000A4AD5"/>
    <w:rsid w:val="000A4D50"/>
    <w:rsid w:val="000B095F"/>
    <w:rsid w:val="000B15CD"/>
    <w:rsid w:val="000B1B4C"/>
    <w:rsid w:val="000B2150"/>
    <w:rsid w:val="000B235D"/>
    <w:rsid w:val="000B2AAA"/>
    <w:rsid w:val="000B30CD"/>
    <w:rsid w:val="000B359D"/>
    <w:rsid w:val="000B3B71"/>
    <w:rsid w:val="000B3E82"/>
    <w:rsid w:val="000B4132"/>
    <w:rsid w:val="000B6781"/>
    <w:rsid w:val="000B7359"/>
    <w:rsid w:val="000B78F6"/>
    <w:rsid w:val="000B7DC3"/>
    <w:rsid w:val="000C01EA"/>
    <w:rsid w:val="000C0CD6"/>
    <w:rsid w:val="000C320F"/>
    <w:rsid w:val="000C3620"/>
    <w:rsid w:val="000C3648"/>
    <w:rsid w:val="000C453D"/>
    <w:rsid w:val="000C7B0B"/>
    <w:rsid w:val="000D0F0B"/>
    <w:rsid w:val="000D155A"/>
    <w:rsid w:val="000D2288"/>
    <w:rsid w:val="000D2776"/>
    <w:rsid w:val="000D2C7E"/>
    <w:rsid w:val="000D3FF3"/>
    <w:rsid w:val="000D47CF"/>
    <w:rsid w:val="000D5F75"/>
    <w:rsid w:val="000D6AAC"/>
    <w:rsid w:val="000D6F20"/>
    <w:rsid w:val="000E01F3"/>
    <w:rsid w:val="000E0EF7"/>
    <w:rsid w:val="000E0FDF"/>
    <w:rsid w:val="000E2101"/>
    <w:rsid w:val="000E23AF"/>
    <w:rsid w:val="000E355D"/>
    <w:rsid w:val="000E3D88"/>
    <w:rsid w:val="000E552D"/>
    <w:rsid w:val="000E6532"/>
    <w:rsid w:val="000E7364"/>
    <w:rsid w:val="000F0565"/>
    <w:rsid w:val="000F0A63"/>
    <w:rsid w:val="000F12B2"/>
    <w:rsid w:val="000F229A"/>
    <w:rsid w:val="000F2A97"/>
    <w:rsid w:val="000F3282"/>
    <w:rsid w:val="000F7B2C"/>
    <w:rsid w:val="000F7E19"/>
    <w:rsid w:val="001004C0"/>
    <w:rsid w:val="001016EB"/>
    <w:rsid w:val="00101777"/>
    <w:rsid w:val="00101A55"/>
    <w:rsid w:val="00102EE1"/>
    <w:rsid w:val="00103CCE"/>
    <w:rsid w:val="00105598"/>
    <w:rsid w:val="00105C8B"/>
    <w:rsid w:val="00113094"/>
    <w:rsid w:val="00113264"/>
    <w:rsid w:val="00113C14"/>
    <w:rsid w:val="00114997"/>
    <w:rsid w:val="0011698C"/>
    <w:rsid w:val="00117425"/>
    <w:rsid w:val="00117724"/>
    <w:rsid w:val="001200E0"/>
    <w:rsid w:val="00120310"/>
    <w:rsid w:val="00120512"/>
    <w:rsid w:val="001219EC"/>
    <w:rsid w:val="00122212"/>
    <w:rsid w:val="00122573"/>
    <w:rsid w:val="00123FB1"/>
    <w:rsid w:val="00124CE1"/>
    <w:rsid w:val="0012672F"/>
    <w:rsid w:val="00126E1C"/>
    <w:rsid w:val="0012705A"/>
    <w:rsid w:val="00127EF5"/>
    <w:rsid w:val="00130AF3"/>
    <w:rsid w:val="001311CD"/>
    <w:rsid w:val="001333BA"/>
    <w:rsid w:val="00137112"/>
    <w:rsid w:val="00137122"/>
    <w:rsid w:val="0013730B"/>
    <w:rsid w:val="00140C0B"/>
    <w:rsid w:val="00141492"/>
    <w:rsid w:val="00141828"/>
    <w:rsid w:val="00141BB1"/>
    <w:rsid w:val="0014330B"/>
    <w:rsid w:val="00143D07"/>
    <w:rsid w:val="0014445D"/>
    <w:rsid w:val="0014479B"/>
    <w:rsid w:val="00147225"/>
    <w:rsid w:val="00151F17"/>
    <w:rsid w:val="00152BD0"/>
    <w:rsid w:val="00154038"/>
    <w:rsid w:val="00154360"/>
    <w:rsid w:val="00156BA7"/>
    <w:rsid w:val="00160024"/>
    <w:rsid w:val="00161445"/>
    <w:rsid w:val="00161A8F"/>
    <w:rsid w:val="00162E2A"/>
    <w:rsid w:val="00162FA0"/>
    <w:rsid w:val="00163DA3"/>
    <w:rsid w:val="00165D70"/>
    <w:rsid w:val="001667E3"/>
    <w:rsid w:val="00167DC3"/>
    <w:rsid w:val="001706A5"/>
    <w:rsid w:val="00170A3E"/>
    <w:rsid w:val="001712BE"/>
    <w:rsid w:val="001729AC"/>
    <w:rsid w:val="00172CEE"/>
    <w:rsid w:val="00175C60"/>
    <w:rsid w:val="00176522"/>
    <w:rsid w:val="00177FCD"/>
    <w:rsid w:val="00182BA3"/>
    <w:rsid w:val="001836E0"/>
    <w:rsid w:val="001863BB"/>
    <w:rsid w:val="00186568"/>
    <w:rsid w:val="00187DE0"/>
    <w:rsid w:val="0019293C"/>
    <w:rsid w:val="001933AA"/>
    <w:rsid w:val="00193A41"/>
    <w:rsid w:val="00193FC8"/>
    <w:rsid w:val="001944E1"/>
    <w:rsid w:val="00195CC2"/>
    <w:rsid w:val="001A0CC5"/>
    <w:rsid w:val="001A2FA0"/>
    <w:rsid w:val="001A5CCB"/>
    <w:rsid w:val="001A7720"/>
    <w:rsid w:val="001B1827"/>
    <w:rsid w:val="001B32C7"/>
    <w:rsid w:val="001B4C28"/>
    <w:rsid w:val="001B6C03"/>
    <w:rsid w:val="001B6C81"/>
    <w:rsid w:val="001B6D9D"/>
    <w:rsid w:val="001B73D0"/>
    <w:rsid w:val="001B7F26"/>
    <w:rsid w:val="001C094E"/>
    <w:rsid w:val="001C181A"/>
    <w:rsid w:val="001C2740"/>
    <w:rsid w:val="001C33E5"/>
    <w:rsid w:val="001C5518"/>
    <w:rsid w:val="001C6132"/>
    <w:rsid w:val="001C6A3D"/>
    <w:rsid w:val="001D0126"/>
    <w:rsid w:val="001D02DD"/>
    <w:rsid w:val="001D1482"/>
    <w:rsid w:val="001D2E85"/>
    <w:rsid w:val="001D31C2"/>
    <w:rsid w:val="001D31F2"/>
    <w:rsid w:val="001D4A2B"/>
    <w:rsid w:val="001D7689"/>
    <w:rsid w:val="001E015E"/>
    <w:rsid w:val="001E09E8"/>
    <w:rsid w:val="001E0CF0"/>
    <w:rsid w:val="001E2496"/>
    <w:rsid w:val="001E28A7"/>
    <w:rsid w:val="001E310C"/>
    <w:rsid w:val="001E35FD"/>
    <w:rsid w:val="001E552E"/>
    <w:rsid w:val="001E582E"/>
    <w:rsid w:val="001E58A2"/>
    <w:rsid w:val="001E676F"/>
    <w:rsid w:val="001E7075"/>
    <w:rsid w:val="001F1550"/>
    <w:rsid w:val="001F17A7"/>
    <w:rsid w:val="001F1A8A"/>
    <w:rsid w:val="001F2321"/>
    <w:rsid w:val="001F2B70"/>
    <w:rsid w:val="001F4176"/>
    <w:rsid w:val="001F4ED7"/>
    <w:rsid w:val="001F5055"/>
    <w:rsid w:val="001F5084"/>
    <w:rsid w:val="001F5916"/>
    <w:rsid w:val="00200165"/>
    <w:rsid w:val="002010BE"/>
    <w:rsid w:val="00201225"/>
    <w:rsid w:val="002018B1"/>
    <w:rsid w:val="00201B5B"/>
    <w:rsid w:val="0020309B"/>
    <w:rsid w:val="002034D8"/>
    <w:rsid w:val="0020507F"/>
    <w:rsid w:val="00207B80"/>
    <w:rsid w:val="002100A8"/>
    <w:rsid w:val="00210550"/>
    <w:rsid w:val="0021070B"/>
    <w:rsid w:val="00210F3D"/>
    <w:rsid w:val="0021179E"/>
    <w:rsid w:val="002117F1"/>
    <w:rsid w:val="00211959"/>
    <w:rsid w:val="00213A1A"/>
    <w:rsid w:val="002167C2"/>
    <w:rsid w:val="00216878"/>
    <w:rsid w:val="00216C0E"/>
    <w:rsid w:val="00217B0E"/>
    <w:rsid w:val="00220C76"/>
    <w:rsid w:val="002210AA"/>
    <w:rsid w:val="00221BDC"/>
    <w:rsid w:val="00223D67"/>
    <w:rsid w:val="00225297"/>
    <w:rsid w:val="00227007"/>
    <w:rsid w:val="00227F37"/>
    <w:rsid w:val="0023011F"/>
    <w:rsid w:val="00231961"/>
    <w:rsid w:val="00231984"/>
    <w:rsid w:val="00231B32"/>
    <w:rsid w:val="00232B87"/>
    <w:rsid w:val="00233A6A"/>
    <w:rsid w:val="0023549E"/>
    <w:rsid w:val="00236DA3"/>
    <w:rsid w:val="00236EB6"/>
    <w:rsid w:val="00240179"/>
    <w:rsid w:val="002406E6"/>
    <w:rsid w:val="0024241A"/>
    <w:rsid w:val="00245F45"/>
    <w:rsid w:val="00247259"/>
    <w:rsid w:val="00251A11"/>
    <w:rsid w:val="00251B7F"/>
    <w:rsid w:val="00252F1C"/>
    <w:rsid w:val="00252F9C"/>
    <w:rsid w:val="002538A1"/>
    <w:rsid w:val="00256050"/>
    <w:rsid w:val="002572CF"/>
    <w:rsid w:val="00261F84"/>
    <w:rsid w:val="00263E8A"/>
    <w:rsid w:val="00264D82"/>
    <w:rsid w:val="0026508D"/>
    <w:rsid w:val="00265D41"/>
    <w:rsid w:val="00265D85"/>
    <w:rsid w:val="002661F5"/>
    <w:rsid w:val="002668FB"/>
    <w:rsid w:val="00267056"/>
    <w:rsid w:val="0027062E"/>
    <w:rsid w:val="00270FD5"/>
    <w:rsid w:val="00271A7A"/>
    <w:rsid w:val="00274011"/>
    <w:rsid w:val="002742D0"/>
    <w:rsid w:val="00274AFD"/>
    <w:rsid w:val="00274CCD"/>
    <w:rsid w:val="00275B30"/>
    <w:rsid w:val="002765E7"/>
    <w:rsid w:val="00277101"/>
    <w:rsid w:val="002774E4"/>
    <w:rsid w:val="00277A16"/>
    <w:rsid w:val="00281692"/>
    <w:rsid w:val="00281AE0"/>
    <w:rsid w:val="00282B62"/>
    <w:rsid w:val="002836D1"/>
    <w:rsid w:val="002840E6"/>
    <w:rsid w:val="00294402"/>
    <w:rsid w:val="00294E20"/>
    <w:rsid w:val="00295249"/>
    <w:rsid w:val="00295909"/>
    <w:rsid w:val="00295AA2"/>
    <w:rsid w:val="00296298"/>
    <w:rsid w:val="002973F2"/>
    <w:rsid w:val="00297B17"/>
    <w:rsid w:val="002A0304"/>
    <w:rsid w:val="002A3727"/>
    <w:rsid w:val="002A3958"/>
    <w:rsid w:val="002A3ACE"/>
    <w:rsid w:val="002A57CE"/>
    <w:rsid w:val="002A6823"/>
    <w:rsid w:val="002A6D35"/>
    <w:rsid w:val="002A7138"/>
    <w:rsid w:val="002A7499"/>
    <w:rsid w:val="002A7874"/>
    <w:rsid w:val="002B1865"/>
    <w:rsid w:val="002B18AB"/>
    <w:rsid w:val="002B4F53"/>
    <w:rsid w:val="002B5CBE"/>
    <w:rsid w:val="002B65A6"/>
    <w:rsid w:val="002B7516"/>
    <w:rsid w:val="002C01EC"/>
    <w:rsid w:val="002C0414"/>
    <w:rsid w:val="002C38DD"/>
    <w:rsid w:val="002C5B32"/>
    <w:rsid w:val="002C5F0C"/>
    <w:rsid w:val="002C7303"/>
    <w:rsid w:val="002C7BEF"/>
    <w:rsid w:val="002D007A"/>
    <w:rsid w:val="002D0251"/>
    <w:rsid w:val="002D0B81"/>
    <w:rsid w:val="002D1776"/>
    <w:rsid w:val="002D255A"/>
    <w:rsid w:val="002D2CB2"/>
    <w:rsid w:val="002D2F69"/>
    <w:rsid w:val="002D5835"/>
    <w:rsid w:val="002D61E6"/>
    <w:rsid w:val="002E0D3F"/>
    <w:rsid w:val="002E0DB1"/>
    <w:rsid w:val="002E12B8"/>
    <w:rsid w:val="002E1B9B"/>
    <w:rsid w:val="002E33A5"/>
    <w:rsid w:val="002E3A71"/>
    <w:rsid w:val="002E464E"/>
    <w:rsid w:val="002E60A9"/>
    <w:rsid w:val="002E65D9"/>
    <w:rsid w:val="002F0129"/>
    <w:rsid w:val="002F041D"/>
    <w:rsid w:val="002F11DE"/>
    <w:rsid w:val="002F27B4"/>
    <w:rsid w:val="002F2DC8"/>
    <w:rsid w:val="002F3616"/>
    <w:rsid w:val="002F4162"/>
    <w:rsid w:val="002F6588"/>
    <w:rsid w:val="002F6E45"/>
    <w:rsid w:val="002F7976"/>
    <w:rsid w:val="002F7C49"/>
    <w:rsid w:val="00301007"/>
    <w:rsid w:val="003010DB"/>
    <w:rsid w:val="00301D3F"/>
    <w:rsid w:val="003027E2"/>
    <w:rsid w:val="0030293B"/>
    <w:rsid w:val="003031B6"/>
    <w:rsid w:val="00303EAA"/>
    <w:rsid w:val="00304209"/>
    <w:rsid w:val="00304886"/>
    <w:rsid w:val="00304F78"/>
    <w:rsid w:val="00305161"/>
    <w:rsid w:val="0030545C"/>
    <w:rsid w:val="003054BA"/>
    <w:rsid w:val="00305EE2"/>
    <w:rsid w:val="003075FF"/>
    <w:rsid w:val="0031061B"/>
    <w:rsid w:val="00311607"/>
    <w:rsid w:val="00312359"/>
    <w:rsid w:val="003135FA"/>
    <w:rsid w:val="003148DF"/>
    <w:rsid w:val="00314981"/>
    <w:rsid w:val="00314BE2"/>
    <w:rsid w:val="00315F3F"/>
    <w:rsid w:val="00316C17"/>
    <w:rsid w:val="0031761E"/>
    <w:rsid w:val="00321E51"/>
    <w:rsid w:val="0032428A"/>
    <w:rsid w:val="00327928"/>
    <w:rsid w:val="00332DC4"/>
    <w:rsid w:val="00333DF3"/>
    <w:rsid w:val="003357B3"/>
    <w:rsid w:val="00336DF5"/>
    <w:rsid w:val="003403A2"/>
    <w:rsid w:val="003406C2"/>
    <w:rsid w:val="0034276D"/>
    <w:rsid w:val="00342C89"/>
    <w:rsid w:val="00345D3B"/>
    <w:rsid w:val="00351D21"/>
    <w:rsid w:val="003527C2"/>
    <w:rsid w:val="003540D1"/>
    <w:rsid w:val="00355134"/>
    <w:rsid w:val="003562D6"/>
    <w:rsid w:val="00356B55"/>
    <w:rsid w:val="00357B3D"/>
    <w:rsid w:val="00357EA1"/>
    <w:rsid w:val="003605DD"/>
    <w:rsid w:val="003633AA"/>
    <w:rsid w:val="00363414"/>
    <w:rsid w:val="00367584"/>
    <w:rsid w:val="003703A8"/>
    <w:rsid w:val="003706AC"/>
    <w:rsid w:val="00371224"/>
    <w:rsid w:val="00371628"/>
    <w:rsid w:val="003723E0"/>
    <w:rsid w:val="00373513"/>
    <w:rsid w:val="00373EAF"/>
    <w:rsid w:val="00374233"/>
    <w:rsid w:val="003746F6"/>
    <w:rsid w:val="00374AFE"/>
    <w:rsid w:val="0037690B"/>
    <w:rsid w:val="00377302"/>
    <w:rsid w:val="003775B5"/>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3B23"/>
    <w:rsid w:val="00395DA9"/>
    <w:rsid w:val="00395DB2"/>
    <w:rsid w:val="00396B37"/>
    <w:rsid w:val="00397170"/>
    <w:rsid w:val="00397F0B"/>
    <w:rsid w:val="003A0682"/>
    <w:rsid w:val="003A0CA2"/>
    <w:rsid w:val="003A1AA2"/>
    <w:rsid w:val="003A2102"/>
    <w:rsid w:val="003A2EB4"/>
    <w:rsid w:val="003A3B5E"/>
    <w:rsid w:val="003A3BCD"/>
    <w:rsid w:val="003A4428"/>
    <w:rsid w:val="003A444A"/>
    <w:rsid w:val="003B0699"/>
    <w:rsid w:val="003B1727"/>
    <w:rsid w:val="003B23BD"/>
    <w:rsid w:val="003B34D3"/>
    <w:rsid w:val="003B3D21"/>
    <w:rsid w:val="003B44AD"/>
    <w:rsid w:val="003B4D46"/>
    <w:rsid w:val="003B5524"/>
    <w:rsid w:val="003B56A8"/>
    <w:rsid w:val="003B5A8A"/>
    <w:rsid w:val="003C10FD"/>
    <w:rsid w:val="003C1D80"/>
    <w:rsid w:val="003C22BD"/>
    <w:rsid w:val="003C242C"/>
    <w:rsid w:val="003C2C0B"/>
    <w:rsid w:val="003C4056"/>
    <w:rsid w:val="003C580B"/>
    <w:rsid w:val="003C5C35"/>
    <w:rsid w:val="003C62BD"/>
    <w:rsid w:val="003C65BF"/>
    <w:rsid w:val="003D26D5"/>
    <w:rsid w:val="003D2B05"/>
    <w:rsid w:val="003D4124"/>
    <w:rsid w:val="003D5A96"/>
    <w:rsid w:val="003D5EAC"/>
    <w:rsid w:val="003D6671"/>
    <w:rsid w:val="003D7749"/>
    <w:rsid w:val="003D792A"/>
    <w:rsid w:val="003D7D83"/>
    <w:rsid w:val="003E015E"/>
    <w:rsid w:val="003E308D"/>
    <w:rsid w:val="003E3B83"/>
    <w:rsid w:val="003E56A7"/>
    <w:rsid w:val="003E65EF"/>
    <w:rsid w:val="003E6ECC"/>
    <w:rsid w:val="003E71F5"/>
    <w:rsid w:val="003F0E59"/>
    <w:rsid w:val="003F10F0"/>
    <w:rsid w:val="003F27DD"/>
    <w:rsid w:val="003F2FDD"/>
    <w:rsid w:val="003F3566"/>
    <w:rsid w:val="003F3E51"/>
    <w:rsid w:val="003F40A0"/>
    <w:rsid w:val="003F59C8"/>
    <w:rsid w:val="003F59E2"/>
    <w:rsid w:val="004000C1"/>
    <w:rsid w:val="00400706"/>
    <w:rsid w:val="004008EB"/>
    <w:rsid w:val="0040112A"/>
    <w:rsid w:val="00401C1F"/>
    <w:rsid w:val="004024FE"/>
    <w:rsid w:val="0040298C"/>
    <w:rsid w:val="0040366B"/>
    <w:rsid w:val="0040694A"/>
    <w:rsid w:val="004077CA"/>
    <w:rsid w:val="00407DFE"/>
    <w:rsid w:val="00410464"/>
    <w:rsid w:val="004116DE"/>
    <w:rsid w:val="00411BA3"/>
    <w:rsid w:val="0041258A"/>
    <w:rsid w:val="00412643"/>
    <w:rsid w:val="004126A6"/>
    <w:rsid w:val="00413002"/>
    <w:rsid w:val="0041318A"/>
    <w:rsid w:val="00413DB9"/>
    <w:rsid w:val="004157C5"/>
    <w:rsid w:val="00416C43"/>
    <w:rsid w:val="00416EBA"/>
    <w:rsid w:val="00420B18"/>
    <w:rsid w:val="004210FB"/>
    <w:rsid w:val="00421CFF"/>
    <w:rsid w:val="0042213D"/>
    <w:rsid w:val="004227CC"/>
    <w:rsid w:val="00422AA0"/>
    <w:rsid w:val="00422AEA"/>
    <w:rsid w:val="00422B0B"/>
    <w:rsid w:val="00423DF8"/>
    <w:rsid w:val="00423FA3"/>
    <w:rsid w:val="00424211"/>
    <w:rsid w:val="00424AFE"/>
    <w:rsid w:val="0042519E"/>
    <w:rsid w:val="00426B83"/>
    <w:rsid w:val="00427D72"/>
    <w:rsid w:val="00427FEB"/>
    <w:rsid w:val="0043112C"/>
    <w:rsid w:val="00431C09"/>
    <w:rsid w:val="00432542"/>
    <w:rsid w:val="0043290C"/>
    <w:rsid w:val="0043293E"/>
    <w:rsid w:val="0043624D"/>
    <w:rsid w:val="004378CE"/>
    <w:rsid w:val="00437C9E"/>
    <w:rsid w:val="00440249"/>
    <w:rsid w:val="00441EED"/>
    <w:rsid w:val="00442568"/>
    <w:rsid w:val="00442B76"/>
    <w:rsid w:val="0044309F"/>
    <w:rsid w:val="004459DE"/>
    <w:rsid w:val="00446975"/>
    <w:rsid w:val="00450A32"/>
    <w:rsid w:val="00450F37"/>
    <w:rsid w:val="004526FA"/>
    <w:rsid w:val="00453819"/>
    <w:rsid w:val="00454768"/>
    <w:rsid w:val="004560DD"/>
    <w:rsid w:val="004564CC"/>
    <w:rsid w:val="00457C2A"/>
    <w:rsid w:val="00460688"/>
    <w:rsid w:val="00460CCF"/>
    <w:rsid w:val="00461093"/>
    <w:rsid w:val="00462063"/>
    <w:rsid w:val="004631FD"/>
    <w:rsid w:val="00463A3F"/>
    <w:rsid w:val="00464A1C"/>
    <w:rsid w:val="00464BE0"/>
    <w:rsid w:val="00465A62"/>
    <w:rsid w:val="0046609E"/>
    <w:rsid w:val="00466C1C"/>
    <w:rsid w:val="004674A5"/>
    <w:rsid w:val="0046790F"/>
    <w:rsid w:val="00470094"/>
    <w:rsid w:val="004712DF"/>
    <w:rsid w:val="00472D88"/>
    <w:rsid w:val="00473740"/>
    <w:rsid w:val="004739DD"/>
    <w:rsid w:val="00476839"/>
    <w:rsid w:val="00476F51"/>
    <w:rsid w:val="00477066"/>
    <w:rsid w:val="0047727A"/>
    <w:rsid w:val="0048196A"/>
    <w:rsid w:val="00482977"/>
    <w:rsid w:val="00482D26"/>
    <w:rsid w:val="0048349A"/>
    <w:rsid w:val="00484BD4"/>
    <w:rsid w:val="00484FC6"/>
    <w:rsid w:val="00486591"/>
    <w:rsid w:val="00486D3B"/>
    <w:rsid w:val="00487849"/>
    <w:rsid w:val="00487C6D"/>
    <w:rsid w:val="00491355"/>
    <w:rsid w:val="00492E2E"/>
    <w:rsid w:val="00493181"/>
    <w:rsid w:val="00494060"/>
    <w:rsid w:val="0049439F"/>
    <w:rsid w:val="004A0EF5"/>
    <w:rsid w:val="004A4FA7"/>
    <w:rsid w:val="004A593C"/>
    <w:rsid w:val="004A5E97"/>
    <w:rsid w:val="004A69EE"/>
    <w:rsid w:val="004A74FF"/>
    <w:rsid w:val="004B3F0C"/>
    <w:rsid w:val="004B41A7"/>
    <w:rsid w:val="004B4BF7"/>
    <w:rsid w:val="004B4E47"/>
    <w:rsid w:val="004B5A67"/>
    <w:rsid w:val="004B64B0"/>
    <w:rsid w:val="004C0925"/>
    <w:rsid w:val="004C1680"/>
    <w:rsid w:val="004C2009"/>
    <w:rsid w:val="004C2A95"/>
    <w:rsid w:val="004C3D8F"/>
    <w:rsid w:val="004C5646"/>
    <w:rsid w:val="004C5D36"/>
    <w:rsid w:val="004C6F04"/>
    <w:rsid w:val="004D35EC"/>
    <w:rsid w:val="004D5240"/>
    <w:rsid w:val="004D545B"/>
    <w:rsid w:val="004E2A76"/>
    <w:rsid w:val="004E2CCC"/>
    <w:rsid w:val="004E51AD"/>
    <w:rsid w:val="004E5FB0"/>
    <w:rsid w:val="004E6623"/>
    <w:rsid w:val="004E6C53"/>
    <w:rsid w:val="004F14E0"/>
    <w:rsid w:val="004F15E1"/>
    <w:rsid w:val="004F16F7"/>
    <w:rsid w:val="004F31F2"/>
    <w:rsid w:val="004F3992"/>
    <w:rsid w:val="004F41E6"/>
    <w:rsid w:val="004F41EF"/>
    <w:rsid w:val="004F4A71"/>
    <w:rsid w:val="004F63A4"/>
    <w:rsid w:val="00500269"/>
    <w:rsid w:val="00501318"/>
    <w:rsid w:val="00501937"/>
    <w:rsid w:val="005058AA"/>
    <w:rsid w:val="00506572"/>
    <w:rsid w:val="00507AFA"/>
    <w:rsid w:val="00510C6F"/>
    <w:rsid w:val="00512EC9"/>
    <w:rsid w:val="005146B6"/>
    <w:rsid w:val="00514984"/>
    <w:rsid w:val="00514E96"/>
    <w:rsid w:val="0051506B"/>
    <w:rsid w:val="005154A8"/>
    <w:rsid w:val="00515959"/>
    <w:rsid w:val="00515DA1"/>
    <w:rsid w:val="005163A6"/>
    <w:rsid w:val="00520361"/>
    <w:rsid w:val="005221CE"/>
    <w:rsid w:val="005225DF"/>
    <w:rsid w:val="00522BF9"/>
    <w:rsid w:val="00523048"/>
    <w:rsid w:val="00523964"/>
    <w:rsid w:val="00530D74"/>
    <w:rsid w:val="005316CF"/>
    <w:rsid w:val="00531B21"/>
    <w:rsid w:val="00534C12"/>
    <w:rsid w:val="0053507B"/>
    <w:rsid w:val="0053556F"/>
    <w:rsid w:val="00536676"/>
    <w:rsid w:val="005404CD"/>
    <w:rsid w:val="0054191A"/>
    <w:rsid w:val="005433C1"/>
    <w:rsid w:val="00544C55"/>
    <w:rsid w:val="0054604B"/>
    <w:rsid w:val="005469D1"/>
    <w:rsid w:val="00546D29"/>
    <w:rsid w:val="0054777C"/>
    <w:rsid w:val="00550FC0"/>
    <w:rsid w:val="00551142"/>
    <w:rsid w:val="0055288B"/>
    <w:rsid w:val="0055294F"/>
    <w:rsid w:val="00553E31"/>
    <w:rsid w:val="00555214"/>
    <w:rsid w:val="00556A41"/>
    <w:rsid w:val="00556C7B"/>
    <w:rsid w:val="00561EF7"/>
    <w:rsid w:val="00562623"/>
    <w:rsid w:val="00563339"/>
    <w:rsid w:val="00566E00"/>
    <w:rsid w:val="00570123"/>
    <w:rsid w:val="0057057A"/>
    <w:rsid w:val="00570EB5"/>
    <w:rsid w:val="00572788"/>
    <w:rsid w:val="00573037"/>
    <w:rsid w:val="005730AF"/>
    <w:rsid w:val="00574208"/>
    <w:rsid w:val="00574F7A"/>
    <w:rsid w:val="005760FE"/>
    <w:rsid w:val="00577F9C"/>
    <w:rsid w:val="005800D5"/>
    <w:rsid w:val="00582101"/>
    <w:rsid w:val="00583A99"/>
    <w:rsid w:val="0058588E"/>
    <w:rsid w:val="00585CDF"/>
    <w:rsid w:val="005871FC"/>
    <w:rsid w:val="00587644"/>
    <w:rsid w:val="00590D0B"/>
    <w:rsid w:val="00590FBE"/>
    <w:rsid w:val="00592271"/>
    <w:rsid w:val="00592E98"/>
    <w:rsid w:val="005938EB"/>
    <w:rsid w:val="00593DF4"/>
    <w:rsid w:val="005942A4"/>
    <w:rsid w:val="0059479F"/>
    <w:rsid w:val="00594D35"/>
    <w:rsid w:val="005965D4"/>
    <w:rsid w:val="00596707"/>
    <w:rsid w:val="005A1B40"/>
    <w:rsid w:val="005A1B4A"/>
    <w:rsid w:val="005A1E2F"/>
    <w:rsid w:val="005A3476"/>
    <w:rsid w:val="005A45EB"/>
    <w:rsid w:val="005A62D6"/>
    <w:rsid w:val="005A63F3"/>
    <w:rsid w:val="005A7403"/>
    <w:rsid w:val="005A7436"/>
    <w:rsid w:val="005B0F34"/>
    <w:rsid w:val="005B1255"/>
    <w:rsid w:val="005B32CF"/>
    <w:rsid w:val="005B3B1B"/>
    <w:rsid w:val="005B3F0B"/>
    <w:rsid w:val="005B4B40"/>
    <w:rsid w:val="005B5CA8"/>
    <w:rsid w:val="005B6409"/>
    <w:rsid w:val="005B6C36"/>
    <w:rsid w:val="005C0842"/>
    <w:rsid w:val="005C1170"/>
    <w:rsid w:val="005C1EFB"/>
    <w:rsid w:val="005C2375"/>
    <w:rsid w:val="005C3C1B"/>
    <w:rsid w:val="005C4484"/>
    <w:rsid w:val="005C5365"/>
    <w:rsid w:val="005C6954"/>
    <w:rsid w:val="005D036D"/>
    <w:rsid w:val="005D04D7"/>
    <w:rsid w:val="005D1EF3"/>
    <w:rsid w:val="005D2803"/>
    <w:rsid w:val="005D49C2"/>
    <w:rsid w:val="005D7950"/>
    <w:rsid w:val="005E094D"/>
    <w:rsid w:val="005E14FB"/>
    <w:rsid w:val="005E1BA6"/>
    <w:rsid w:val="005E257F"/>
    <w:rsid w:val="005E25AB"/>
    <w:rsid w:val="005E275F"/>
    <w:rsid w:val="005E2F74"/>
    <w:rsid w:val="005E352A"/>
    <w:rsid w:val="005E39A8"/>
    <w:rsid w:val="005E4563"/>
    <w:rsid w:val="005E45A2"/>
    <w:rsid w:val="005E5D8E"/>
    <w:rsid w:val="005E5ED5"/>
    <w:rsid w:val="005E6568"/>
    <w:rsid w:val="005F0644"/>
    <w:rsid w:val="005F0AD3"/>
    <w:rsid w:val="005F1570"/>
    <w:rsid w:val="005F1AAE"/>
    <w:rsid w:val="005F312E"/>
    <w:rsid w:val="005F323D"/>
    <w:rsid w:val="005F4E17"/>
    <w:rsid w:val="005F5B95"/>
    <w:rsid w:val="005F6614"/>
    <w:rsid w:val="005F704B"/>
    <w:rsid w:val="00601EE1"/>
    <w:rsid w:val="00602A83"/>
    <w:rsid w:val="00604C4E"/>
    <w:rsid w:val="006052D1"/>
    <w:rsid w:val="006056F5"/>
    <w:rsid w:val="0060756C"/>
    <w:rsid w:val="00607BAF"/>
    <w:rsid w:val="006104BA"/>
    <w:rsid w:val="006150F6"/>
    <w:rsid w:val="00620281"/>
    <w:rsid w:val="00620560"/>
    <w:rsid w:val="00622B92"/>
    <w:rsid w:val="006255B5"/>
    <w:rsid w:val="006266FD"/>
    <w:rsid w:val="00627D9A"/>
    <w:rsid w:val="006323FF"/>
    <w:rsid w:val="0063330D"/>
    <w:rsid w:val="00633DD3"/>
    <w:rsid w:val="00633F5F"/>
    <w:rsid w:val="00634D28"/>
    <w:rsid w:val="00636C7A"/>
    <w:rsid w:val="00636F7C"/>
    <w:rsid w:val="006376E1"/>
    <w:rsid w:val="00640E30"/>
    <w:rsid w:val="00641CC9"/>
    <w:rsid w:val="006420F3"/>
    <w:rsid w:val="00643425"/>
    <w:rsid w:val="00645C7E"/>
    <w:rsid w:val="0064649B"/>
    <w:rsid w:val="00646745"/>
    <w:rsid w:val="00650385"/>
    <w:rsid w:val="006507DC"/>
    <w:rsid w:val="006511FE"/>
    <w:rsid w:val="00651DE2"/>
    <w:rsid w:val="00653287"/>
    <w:rsid w:val="00654138"/>
    <w:rsid w:val="00654721"/>
    <w:rsid w:val="00654FAF"/>
    <w:rsid w:val="00655569"/>
    <w:rsid w:val="00655F77"/>
    <w:rsid w:val="00656E6B"/>
    <w:rsid w:val="00657001"/>
    <w:rsid w:val="00660433"/>
    <w:rsid w:val="006605F3"/>
    <w:rsid w:val="006625F5"/>
    <w:rsid w:val="006658F1"/>
    <w:rsid w:val="006674D7"/>
    <w:rsid w:val="00670746"/>
    <w:rsid w:val="0067125D"/>
    <w:rsid w:val="006718AF"/>
    <w:rsid w:val="00671E7A"/>
    <w:rsid w:val="006720E7"/>
    <w:rsid w:val="006725B2"/>
    <w:rsid w:val="00673A8D"/>
    <w:rsid w:val="006746BD"/>
    <w:rsid w:val="00675175"/>
    <w:rsid w:val="00675BEF"/>
    <w:rsid w:val="00675E05"/>
    <w:rsid w:val="0067699E"/>
    <w:rsid w:val="00676F54"/>
    <w:rsid w:val="006803DF"/>
    <w:rsid w:val="006848B8"/>
    <w:rsid w:val="00685826"/>
    <w:rsid w:val="00685AC4"/>
    <w:rsid w:val="00686039"/>
    <w:rsid w:val="0068610A"/>
    <w:rsid w:val="0068696B"/>
    <w:rsid w:val="00687466"/>
    <w:rsid w:val="006903A0"/>
    <w:rsid w:val="0069327C"/>
    <w:rsid w:val="006934F9"/>
    <w:rsid w:val="006939ED"/>
    <w:rsid w:val="006952A6"/>
    <w:rsid w:val="00695AC4"/>
    <w:rsid w:val="00697A53"/>
    <w:rsid w:val="006A026F"/>
    <w:rsid w:val="006A098D"/>
    <w:rsid w:val="006A0DF2"/>
    <w:rsid w:val="006A1529"/>
    <w:rsid w:val="006A166B"/>
    <w:rsid w:val="006A32C9"/>
    <w:rsid w:val="006A3365"/>
    <w:rsid w:val="006A4415"/>
    <w:rsid w:val="006A53E9"/>
    <w:rsid w:val="006A6AC8"/>
    <w:rsid w:val="006B39BE"/>
    <w:rsid w:val="006B3D6F"/>
    <w:rsid w:val="006B3DCE"/>
    <w:rsid w:val="006B4909"/>
    <w:rsid w:val="006B600B"/>
    <w:rsid w:val="006B6869"/>
    <w:rsid w:val="006B69E4"/>
    <w:rsid w:val="006B6B87"/>
    <w:rsid w:val="006B7760"/>
    <w:rsid w:val="006B7CB6"/>
    <w:rsid w:val="006C0F78"/>
    <w:rsid w:val="006C1024"/>
    <w:rsid w:val="006C1E95"/>
    <w:rsid w:val="006C4655"/>
    <w:rsid w:val="006C656A"/>
    <w:rsid w:val="006C6950"/>
    <w:rsid w:val="006D0ABA"/>
    <w:rsid w:val="006D387E"/>
    <w:rsid w:val="006D3CE4"/>
    <w:rsid w:val="006D776B"/>
    <w:rsid w:val="006D7C81"/>
    <w:rsid w:val="006D7FA3"/>
    <w:rsid w:val="006E1560"/>
    <w:rsid w:val="006E1FAD"/>
    <w:rsid w:val="006E2782"/>
    <w:rsid w:val="006E3984"/>
    <w:rsid w:val="006E3B57"/>
    <w:rsid w:val="006E41CE"/>
    <w:rsid w:val="006E43A4"/>
    <w:rsid w:val="006E4693"/>
    <w:rsid w:val="006E4C88"/>
    <w:rsid w:val="006F11DF"/>
    <w:rsid w:val="006F15C1"/>
    <w:rsid w:val="006F4B62"/>
    <w:rsid w:val="006F5DA7"/>
    <w:rsid w:val="006F6018"/>
    <w:rsid w:val="006F72C7"/>
    <w:rsid w:val="00701DE6"/>
    <w:rsid w:val="00701E0F"/>
    <w:rsid w:val="007032E0"/>
    <w:rsid w:val="007045F1"/>
    <w:rsid w:val="00704EC5"/>
    <w:rsid w:val="00707C75"/>
    <w:rsid w:val="00707CAE"/>
    <w:rsid w:val="00711AE0"/>
    <w:rsid w:val="0071275B"/>
    <w:rsid w:val="00712EE1"/>
    <w:rsid w:val="00713EFE"/>
    <w:rsid w:val="00715C90"/>
    <w:rsid w:val="007160A6"/>
    <w:rsid w:val="007161F2"/>
    <w:rsid w:val="00717BF6"/>
    <w:rsid w:val="00720D4F"/>
    <w:rsid w:val="0072146F"/>
    <w:rsid w:val="007214B9"/>
    <w:rsid w:val="00721B18"/>
    <w:rsid w:val="00721E71"/>
    <w:rsid w:val="00721EBB"/>
    <w:rsid w:val="0072272B"/>
    <w:rsid w:val="00722EE1"/>
    <w:rsid w:val="007247A1"/>
    <w:rsid w:val="0072497E"/>
    <w:rsid w:val="00725DB8"/>
    <w:rsid w:val="00725E30"/>
    <w:rsid w:val="00726E24"/>
    <w:rsid w:val="00727D53"/>
    <w:rsid w:val="0073015E"/>
    <w:rsid w:val="007327B6"/>
    <w:rsid w:val="007356F7"/>
    <w:rsid w:val="00740211"/>
    <w:rsid w:val="007423D4"/>
    <w:rsid w:val="00743B0A"/>
    <w:rsid w:val="007440EA"/>
    <w:rsid w:val="007441AE"/>
    <w:rsid w:val="007449DE"/>
    <w:rsid w:val="00744F4A"/>
    <w:rsid w:val="0074582C"/>
    <w:rsid w:val="00745FB7"/>
    <w:rsid w:val="00746D66"/>
    <w:rsid w:val="00747F51"/>
    <w:rsid w:val="0075002C"/>
    <w:rsid w:val="007505E6"/>
    <w:rsid w:val="007516A4"/>
    <w:rsid w:val="00751FF0"/>
    <w:rsid w:val="007520C2"/>
    <w:rsid w:val="00752567"/>
    <w:rsid w:val="00752ADC"/>
    <w:rsid w:val="00754480"/>
    <w:rsid w:val="00754897"/>
    <w:rsid w:val="00754DC6"/>
    <w:rsid w:val="00760646"/>
    <w:rsid w:val="00760DE2"/>
    <w:rsid w:val="00761A5C"/>
    <w:rsid w:val="00761DD1"/>
    <w:rsid w:val="00763BA2"/>
    <w:rsid w:val="00764191"/>
    <w:rsid w:val="00765096"/>
    <w:rsid w:val="00765B17"/>
    <w:rsid w:val="007660B7"/>
    <w:rsid w:val="00770BD1"/>
    <w:rsid w:val="007717A2"/>
    <w:rsid w:val="007719AA"/>
    <w:rsid w:val="00771E2E"/>
    <w:rsid w:val="00773A97"/>
    <w:rsid w:val="007743FE"/>
    <w:rsid w:val="0077786A"/>
    <w:rsid w:val="00777F2E"/>
    <w:rsid w:val="00780EFC"/>
    <w:rsid w:val="0078117B"/>
    <w:rsid w:val="0078164F"/>
    <w:rsid w:val="0078280B"/>
    <w:rsid w:val="00783B38"/>
    <w:rsid w:val="00786452"/>
    <w:rsid w:val="00786F19"/>
    <w:rsid w:val="007902AF"/>
    <w:rsid w:val="00790B73"/>
    <w:rsid w:val="007919B9"/>
    <w:rsid w:val="00791C9F"/>
    <w:rsid w:val="00792BC9"/>
    <w:rsid w:val="007947D3"/>
    <w:rsid w:val="00795CAF"/>
    <w:rsid w:val="0079655A"/>
    <w:rsid w:val="00796E84"/>
    <w:rsid w:val="007970FF"/>
    <w:rsid w:val="00797D32"/>
    <w:rsid w:val="007A10EE"/>
    <w:rsid w:val="007A3C70"/>
    <w:rsid w:val="007A6046"/>
    <w:rsid w:val="007A6783"/>
    <w:rsid w:val="007B20EF"/>
    <w:rsid w:val="007B260D"/>
    <w:rsid w:val="007B3329"/>
    <w:rsid w:val="007B4674"/>
    <w:rsid w:val="007B5928"/>
    <w:rsid w:val="007B5FA6"/>
    <w:rsid w:val="007B64E2"/>
    <w:rsid w:val="007C00F2"/>
    <w:rsid w:val="007C1516"/>
    <w:rsid w:val="007C1849"/>
    <w:rsid w:val="007C1BC2"/>
    <w:rsid w:val="007C24E5"/>
    <w:rsid w:val="007C2A39"/>
    <w:rsid w:val="007C3FBC"/>
    <w:rsid w:val="007C5592"/>
    <w:rsid w:val="007C723C"/>
    <w:rsid w:val="007D041B"/>
    <w:rsid w:val="007D138F"/>
    <w:rsid w:val="007D1B07"/>
    <w:rsid w:val="007D1B4E"/>
    <w:rsid w:val="007D25D5"/>
    <w:rsid w:val="007D34DB"/>
    <w:rsid w:val="007D3C22"/>
    <w:rsid w:val="007D4676"/>
    <w:rsid w:val="007D46C6"/>
    <w:rsid w:val="007E0C86"/>
    <w:rsid w:val="007E1A7D"/>
    <w:rsid w:val="007E1C4B"/>
    <w:rsid w:val="007E1DB5"/>
    <w:rsid w:val="007E2745"/>
    <w:rsid w:val="007E2EAD"/>
    <w:rsid w:val="007E3BB3"/>
    <w:rsid w:val="007E413B"/>
    <w:rsid w:val="007E464F"/>
    <w:rsid w:val="007E6F8E"/>
    <w:rsid w:val="007F0504"/>
    <w:rsid w:val="007F0B74"/>
    <w:rsid w:val="007F1A15"/>
    <w:rsid w:val="007F3CDA"/>
    <w:rsid w:val="007F441A"/>
    <w:rsid w:val="007F4E93"/>
    <w:rsid w:val="007F6821"/>
    <w:rsid w:val="00802C8A"/>
    <w:rsid w:val="00804EB3"/>
    <w:rsid w:val="00805AF2"/>
    <w:rsid w:val="00806909"/>
    <w:rsid w:val="00807A1C"/>
    <w:rsid w:val="00810B86"/>
    <w:rsid w:val="008114D5"/>
    <w:rsid w:val="00811AF3"/>
    <w:rsid w:val="00813985"/>
    <w:rsid w:val="00815C4E"/>
    <w:rsid w:val="00816681"/>
    <w:rsid w:val="0081765C"/>
    <w:rsid w:val="008205E1"/>
    <w:rsid w:val="00821029"/>
    <w:rsid w:val="00822C8D"/>
    <w:rsid w:val="00823145"/>
    <w:rsid w:val="008249D2"/>
    <w:rsid w:val="00824B8C"/>
    <w:rsid w:val="008265F1"/>
    <w:rsid w:val="008272C1"/>
    <w:rsid w:val="00827EE8"/>
    <w:rsid w:val="00827F33"/>
    <w:rsid w:val="008326DB"/>
    <w:rsid w:val="00833219"/>
    <w:rsid w:val="00833A91"/>
    <w:rsid w:val="00834ACB"/>
    <w:rsid w:val="00836037"/>
    <w:rsid w:val="0083610C"/>
    <w:rsid w:val="008361B6"/>
    <w:rsid w:val="0083682C"/>
    <w:rsid w:val="00837E95"/>
    <w:rsid w:val="0084030F"/>
    <w:rsid w:val="0084143F"/>
    <w:rsid w:val="00842304"/>
    <w:rsid w:val="00842FCD"/>
    <w:rsid w:val="008437DB"/>
    <w:rsid w:val="00844715"/>
    <w:rsid w:val="00844999"/>
    <w:rsid w:val="008457E3"/>
    <w:rsid w:val="008463F0"/>
    <w:rsid w:val="0085001D"/>
    <w:rsid w:val="008516CD"/>
    <w:rsid w:val="00851C8D"/>
    <w:rsid w:val="00852646"/>
    <w:rsid w:val="008539D2"/>
    <w:rsid w:val="0085653A"/>
    <w:rsid w:val="00856A8B"/>
    <w:rsid w:val="008612C3"/>
    <w:rsid w:val="00861B50"/>
    <w:rsid w:val="00861CFD"/>
    <w:rsid w:val="008645BF"/>
    <w:rsid w:val="00864E23"/>
    <w:rsid w:val="00866202"/>
    <w:rsid w:val="008664A4"/>
    <w:rsid w:val="00866548"/>
    <w:rsid w:val="00867C81"/>
    <w:rsid w:val="00870DF5"/>
    <w:rsid w:val="00871C8E"/>
    <w:rsid w:val="00873179"/>
    <w:rsid w:val="00873E02"/>
    <w:rsid w:val="008749C1"/>
    <w:rsid w:val="00874E22"/>
    <w:rsid w:val="0087564F"/>
    <w:rsid w:val="00875D05"/>
    <w:rsid w:val="00880834"/>
    <w:rsid w:val="0088228C"/>
    <w:rsid w:val="008826B5"/>
    <w:rsid w:val="00885065"/>
    <w:rsid w:val="0088779D"/>
    <w:rsid w:val="0089208F"/>
    <w:rsid w:val="0089267E"/>
    <w:rsid w:val="008935E1"/>
    <w:rsid w:val="008949DB"/>
    <w:rsid w:val="00895715"/>
    <w:rsid w:val="00895800"/>
    <w:rsid w:val="00896276"/>
    <w:rsid w:val="008965AA"/>
    <w:rsid w:val="00896BF9"/>
    <w:rsid w:val="008A0223"/>
    <w:rsid w:val="008A04D2"/>
    <w:rsid w:val="008A2A44"/>
    <w:rsid w:val="008A2E01"/>
    <w:rsid w:val="008A3CBB"/>
    <w:rsid w:val="008A3CE6"/>
    <w:rsid w:val="008A3F2A"/>
    <w:rsid w:val="008A476B"/>
    <w:rsid w:val="008A619D"/>
    <w:rsid w:val="008A75C3"/>
    <w:rsid w:val="008B240A"/>
    <w:rsid w:val="008B3827"/>
    <w:rsid w:val="008B3D86"/>
    <w:rsid w:val="008B3DC5"/>
    <w:rsid w:val="008B50C3"/>
    <w:rsid w:val="008B51BD"/>
    <w:rsid w:val="008B5AD4"/>
    <w:rsid w:val="008B63F5"/>
    <w:rsid w:val="008B6D1E"/>
    <w:rsid w:val="008B6F56"/>
    <w:rsid w:val="008C1107"/>
    <w:rsid w:val="008C2085"/>
    <w:rsid w:val="008C351A"/>
    <w:rsid w:val="008C3C5B"/>
    <w:rsid w:val="008C497D"/>
    <w:rsid w:val="008C5DCF"/>
    <w:rsid w:val="008D1B72"/>
    <w:rsid w:val="008D2ED5"/>
    <w:rsid w:val="008D44D4"/>
    <w:rsid w:val="008D514F"/>
    <w:rsid w:val="008D5990"/>
    <w:rsid w:val="008E4B3C"/>
    <w:rsid w:val="008E6F21"/>
    <w:rsid w:val="008E7657"/>
    <w:rsid w:val="008F00B4"/>
    <w:rsid w:val="008F0EF8"/>
    <w:rsid w:val="008F15A2"/>
    <w:rsid w:val="008F1C7A"/>
    <w:rsid w:val="008F2E16"/>
    <w:rsid w:val="008F33EC"/>
    <w:rsid w:val="008F46B9"/>
    <w:rsid w:val="008F67AA"/>
    <w:rsid w:val="008F7AC2"/>
    <w:rsid w:val="00900CDB"/>
    <w:rsid w:val="00902D38"/>
    <w:rsid w:val="0090352B"/>
    <w:rsid w:val="00903995"/>
    <w:rsid w:val="0090579D"/>
    <w:rsid w:val="00906480"/>
    <w:rsid w:val="009067B5"/>
    <w:rsid w:val="009075E8"/>
    <w:rsid w:val="009078B0"/>
    <w:rsid w:val="0091018A"/>
    <w:rsid w:val="0091184D"/>
    <w:rsid w:val="00913812"/>
    <w:rsid w:val="009146F0"/>
    <w:rsid w:val="009148F0"/>
    <w:rsid w:val="00915373"/>
    <w:rsid w:val="009156EB"/>
    <w:rsid w:val="00916D21"/>
    <w:rsid w:val="00916FAE"/>
    <w:rsid w:val="00917C23"/>
    <w:rsid w:val="00917D5F"/>
    <w:rsid w:val="00920DF7"/>
    <w:rsid w:val="00921091"/>
    <w:rsid w:val="009212A5"/>
    <w:rsid w:val="009227A8"/>
    <w:rsid w:val="00924D1C"/>
    <w:rsid w:val="00924D29"/>
    <w:rsid w:val="00925FB7"/>
    <w:rsid w:val="00926F60"/>
    <w:rsid w:val="00927F1F"/>
    <w:rsid w:val="00930CEA"/>
    <w:rsid w:val="00932C11"/>
    <w:rsid w:val="00933CE2"/>
    <w:rsid w:val="00934FB1"/>
    <w:rsid w:val="00935150"/>
    <w:rsid w:val="009371D2"/>
    <w:rsid w:val="009437C6"/>
    <w:rsid w:val="00944226"/>
    <w:rsid w:val="00944D38"/>
    <w:rsid w:val="009458D0"/>
    <w:rsid w:val="009462FA"/>
    <w:rsid w:val="00946C3D"/>
    <w:rsid w:val="00947F47"/>
    <w:rsid w:val="009507F5"/>
    <w:rsid w:val="0095255D"/>
    <w:rsid w:val="00952736"/>
    <w:rsid w:val="00952F87"/>
    <w:rsid w:val="00953D0E"/>
    <w:rsid w:val="00954898"/>
    <w:rsid w:val="009560F6"/>
    <w:rsid w:val="00956923"/>
    <w:rsid w:val="0095738E"/>
    <w:rsid w:val="009608CF"/>
    <w:rsid w:val="00960B7B"/>
    <w:rsid w:val="009641C7"/>
    <w:rsid w:val="00964AE2"/>
    <w:rsid w:val="00965143"/>
    <w:rsid w:val="009651B9"/>
    <w:rsid w:val="009653C9"/>
    <w:rsid w:val="009654C9"/>
    <w:rsid w:val="00965A1D"/>
    <w:rsid w:val="009660C3"/>
    <w:rsid w:val="00966AD2"/>
    <w:rsid w:val="00966D94"/>
    <w:rsid w:val="00970540"/>
    <w:rsid w:val="00970A3E"/>
    <w:rsid w:val="009713C0"/>
    <w:rsid w:val="00971AEC"/>
    <w:rsid w:val="00971B82"/>
    <w:rsid w:val="00974E00"/>
    <w:rsid w:val="00977880"/>
    <w:rsid w:val="00977CB2"/>
    <w:rsid w:val="00977E33"/>
    <w:rsid w:val="00981139"/>
    <w:rsid w:val="00981AB6"/>
    <w:rsid w:val="00982871"/>
    <w:rsid w:val="009858A1"/>
    <w:rsid w:val="0099056D"/>
    <w:rsid w:val="00991508"/>
    <w:rsid w:val="009931CE"/>
    <w:rsid w:val="00993417"/>
    <w:rsid w:val="00993782"/>
    <w:rsid w:val="009950F9"/>
    <w:rsid w:val="009975DB"/>
    <w:rsid w:val="009A28D9"/>
    <w:rsid w:val="009A3340"/>
    <w:rsid w:val="009A3350"/>
    <w:rsid w:val="009A4C5F"/>
    <w:rsid w:val="009A4E15"/>
    <w:rsid w:val="009A4EA8"/>
    <w:rsid w:val="009A5C18"/>
    <w:rsid w:val="009A5C76"/>
    <w:rsid w:val="009A64A4"/>
    <w:rsid w:val="009A68CB"/>
    <w:rsid w:val="009A747D"/>
    <w:rsid w:val="009B2CCA"/>
    <w:rsid w:val="009B2CFD"/>
    <w:rsid w:val="009B3464"/>
    <w:rsid w:val="009B5E60"/>
    <w:rsid w:val="009B63EF"/>
    <w:rsid w:val="009C04A1"/>
    <w:rsid w:val="009C06A5"/>
    <w:rsid w:val="009C070E"/>
    <w:rsid w:val="009C0F6F"/>
    <w:rsid w:val="009C1BB5"/>
    <w:rsid w:val="009C2AEA"/>
    <w:rsid w:val="009C31A3"/>
    <w:rsid w:val="009C324C"/>
    <w:rsid w:val="009C4763"/>
    <w:rsid w:val="009C4B57"/>
    <w:rsid w:val="009C4E71"/>
    <w:rsid w:val="009C60EF"/>
    <w:rsid w:val="009C6A3C"/>
    <w:rsid w:val="009C6F26"/>
    <w:rsid w:val="009C7FC0"/>
    <w:rsid w:val="009D0DB7"/>
    <w:rsid w:val="009D11F9"/>
    <w:rsid w:val="009D19FB"/>
    <w:rsid w:val="009D221E"/>
    <w:rsid w:val="009D2751"/>
    <w:rsid w:val="009D47A9"/>
    <w:rsid w:val="009D480A"/>
    <w:rsid w:val="009D6393"/>
    <w:rsid w:val="009D642F"/>
    <w:rsid w:val="009D64B2"/>
    <w:rsid w:val="009D705E"/>
    <w:rsid w:val="009D7766"/>
    <w:rsid w:val="009D7998"/>
    <w:rsid w:val="009D7A3F"/>
    <w:rsid w:val="009E2223"/>
    <w:rsid w:val="009E293D"/>
    <w:rsid w:val="009E462E"/>
    <w:rsid w:val="009E4898"/>
    <w:rsid w:val="009E6EAB"/>
    <w:rsid w:val="009E72F3"/>
    <w:rsid w:val="009E790F"/>
    <w:rsid w:val="009E7F2B"/>
    <w:rsid w:val="009F1034"/>
    <w:rsid w:val="009F3F83"/>
    <w:rsid w:val="009F403F"/>
    <w:rsid w:val="009F5832"/>
    <w:rsid w:val="009F6281"/>
    <w:rsid w:val="009F7462"/>
    <w:rsid w:val="009F7A46"/>
    <w:rsid w:val="00A01910"/>
    <w:rsid w:val="00A01AF9"/>
    <w:rsid w:val="00A04718"/>
    <w:rsid w:val="00A05671"/>
    <w:rsid w:val="00A058EA"/>
    <w:rsid w:val="00A06B30"/>
    <w:rsid w:val="00A0778B"/>
    <w:rsid w:val="00A10F5E"/>
    <w:rsid w:val="00A1204D"/>
    <w:rsid w:val="00A1329D"/>
    <w:rsid w:val="00A148A6"/>
    <w:rsid w:val="00A15281"/>
    <w:rsid w:val="00A160EF"/>
    <w:rsid w:val="00A167CC"/>
    <w:rsid w:val="00A16B79"/>
    <w:rsid w:val="00A173C2"/>
    <w:rsid w:val="00A2038D"/>
    <w:rsid w:val="00A2051B"/>
    <w:rsid w:val="00A2187E"/>
    <w:rsid w:val="00A21AF4"/>
    <w:rsid w:val="00A24402"/>
    <w:rsid w:val="00A24D8D"/>
    <w:rsid w:val="00A25072"/>
    <w:rsid w:val="00A26CF3"/>
    <w:rsid w:val="00A26DBB"/>
    <w:rsid w:val="00A27CEA"/>
    <w:rsid w:val="00A310BC"/>
    <w:rsid w:val="00A319C6"/>
    <w:rsid w:val="00A32AA2"/>
    <w:rsid w:val="00A32B64"/>
    <w:rsid w:val="00A3369C"/>
    <w:rsid w:val="00A3592D"/>
    <w:rsid w:val="00A35941"/>
    <w:rsid w:val="00A35970"/>
    <w:rsid w:val="00A3734E"/>
    <w:rsid w:val="00A402B6"/>
    <w:rsid w:val="00A41E43"/>
    <w:rsid w:val="00A42B3B"/>
    <w:rsid w:val="00A45618"/>
    <w:rsid w:val="00A45ABA"/>
    <w:rsid w:val="00A45E0F"/>
    <w:rsid w:val="00A46010"/>
    <w:rsid w:val="00A47070"/>
    <w:rsid w:val="00A471FD"/>
    <w:rsid w:val="00A50CC7"/>
    <w:rsid w:val="00A51987"/>
    <w:rsid w:val="00A531C7"/>
    <w:rsid w:val="00A53AE8"/>
    <w:rsid w:val="00A54222"/>
    <w:rsid w:val="00A54E70"/>
    <w:rsid w:val="00A560BC"/>
    <w:rsid w:val="00A6044C"/>
    <w:rsid w:val="00A6064F"/>
    <w:rsid w:val="00A60820"/>
    <w:rsid w:val="00A61114"/>
    <w:rsid w:val="00A61155"/>
    <w:rsid w:val="00A612A2"/>
    <w:rsid w:val="00A6192C"/>
    <w:rsid w:val="00A62354"/>
    <w:rsid w:val="00A626D1"/>
    <w:rsid w:val="00A62B9D"/>
    <w:rsid w:val="00A62F60"/>
    <w:rsid w:val="00A630D6"/>
    <w:rsid w:val="00A63575"/>
    <w:rsid w:val="00A64F6B"/>
    <w:rsid w:val="00A64F7B"/>
    <w:rsid w:val="00A6618F"/>
    <w:rsid w:val="00A667BD"/>
    <w:rsid w:val="00A670FE"/>
    <w:rsid w:val="00A700AD"/>
    <w:rsid w:val="00A727CD"/>
    <w:rsid w:val="00A73113"/>
    <w:rsid w:val="00A73146"/>
    <w:rsid w:val="00A739DE"/>
    <w:rsid w:val="00A73C91"/>
    <w:rsid w:val="00A75064"/>
    <w:rsid w:val="00A759FA"/>
    <w:rsid w:val="00A75C3F"/>
    <w:rsid w:val="00A804B2"/>
    <w:rsid w:val="00A810F8"/>
    <w:rsid w:val="00A83975"/>
    <w:rsid w:val="00A84738"/>
    <w:rsid w:val="00A8490C"/>
    <w:rsid w:val="00A84A36"/>
    <w:rsid w:val="00A85061"/>
    <w:rsid w:val="00A85C07"/>
    <w:rsid w:val="00A85E0E"/>
    <w:rsid w:val="00A86C11"/>
    <w:rsid w:val="00A876CD"/>
    <w:rsid w:val="00A90934"/>
    <w:rsid w:val="00AA0479"/>
    <w:rsid w:val="00AA0C8E"/>
    <w:rsid w:val="00AA455E"/>
    <w:rsid w:val="00AA4BC5"/>
    <w:rsid w:val="00AA593F"/>
    <w:rsid w:val="00AA59AA"/>
    <w:rsid w:val="00AA67F9"/>
    <w:rsid w:val="00AA7837"/>
    <w:rsid w:val="00AB028F"/>
    <w:rsid w:val="00AB1A69"/>
    <w:rsid w:val="00AB32D5"/>
    <w:rsid w:val="00AB5161"/>
    <w:rsid w:val="00AB5278"/>
    <w:rsid w:val="00AB5680"/>
    <w:rsid w:val="00AC227A"/>
    <w:rsid w:val="00AC2DA3"/>
    <w:rsid w:val="00AC3341"/>
    <w:rsid w:val="00AC35B4"/>
    <w:rsid w:val="00AC37A1"/>
    <w:rsid w:val="00AC3E78"/>
    <w:rsid w:val="00AC4CF1"/>
    <w:rsid w:val="00AC4F4E"/>
    <w:rsid w:val="00AC601C"/>
    <w:rsid w:val="00AC6913"/>
    <w:rsid w:val="00AC6F9F"/>
    <w:rsid w:val="00AC716F"/>
    <w:rsid w:val="00AD00E4"/>
    <w:rsid w:val="00AD05FD"/>
    <w:rsid w:val="00AD0E9A"/>
    <w:rsid w:val="00AD285D"/>
    <w:rsid w:val="00AD38B5"/>
    <w:rsid w:val="00AD3B0D"/>
    <w:rsid w:val="00AD56CA"/>
    <w:rsid w:val="00AD672A"/>
    <w:rsid w:val="00AE0179"/>
    <w:rsid w:val="00AE1E6C"/>
    <w:rsid w:val="00AE2D13"/>
    <w:rsid w:val="00AE327C"/>
    <w:rsid w:val="00AE3A87"/>
    <w:rsid w:val="00AE480A"/>
    <w:rsid w:val="00AE5256"/>
    <w:rsid w:val="00AE5771"/>
    <w:rsid w:val="00AE7502"/>
    <w:rsid w:val="00AF1AE9"/>
    <w:rsid w:val="00AF1D41"/>
    <w:rsid w:val="00AF26F5"/>
    <w:rsid w:val="00AF2CDD"/>
    <w:rsid w:val="00AF4259"/>
    <w:rsid w:val="00AF4375"/>
    <w:rsid w:val="00AF493D"/>
    <w:rsid w:val="00AF6732"/>
    <w:rsid w:val="00B01246"/>
    <w:rsid w:val="00B0403F"/>
    <w:rsid w:val="00B0428C"/>
    <w:rsid w:val="00B04461"/>
    <w:rsid w:val="00B0594F"/>
    <w:rsid w:val="00B07088"/>
    <w:rsid w:val="00B07431"/>
    <w:rsid w:val="00B101A6"/>
    <w:rsid w:val="00B12DDA"/>
    <w:rsid w:val="00B13231"/>
    <w:rsid w:val="00B13B0C"/>
    <w:rsid w:val="00B13E7F"/>
    <w:rsid w:val="00B153E4"/>
    <w:rsid w:val="00B170C1"/>
    <w:rsid w:val="00B2068D"/>
    <w:rsid w:val="00B21502"/>
    <w:rsid w:val="00B22C6C"/>
    <w:rsid w:val="00B25552"/>
    <w:rsid w:val="00B2595B"/>
    <w:rsid w:val="00B262B1"/>
    <w:rsid w:val="00B26694"/>
    <w:rsid w:val="00B266E9"/>
    <w:rsid w:val="00B26760"/>
    <w:rsid w:val="00B26D1E"/>
    <w:rsid w:val="00B300E6"/>
    <w:rsid w:val="00B30265"/>
    <w:rsid w:val="00B3129A"/>
    <w:rsid w:val="00B31B74"/>
    <w:rsid w:val="00B351C5"/>
    <w:rsid w:val="00B35986"/>
    <w:rsid w:val="00B365D3"/>
    <w:rsid w:val="00B36E9E"/>
    <w:rsid w:val="00B44D8E"/>
    <w:rsid w:val="00B45014"/>
    <w:rsid w:val="00B451A9"/>
    <w:rsid w:val="00B4712C"/>
    <w:rsid w:val="00B4783A"/>
    <w:rsid w:val="00B47BEE"/>
    <w:rsid w:val="00B47FB5"/>
    <w:rsid w:val="00B502B5"/>
    <w:rsid w:val="00B52DA5"/>
    <w:rsid w:val="00B550CD"/>
    <w:rsid w:val="00B564E0"/>
    <w:rsid w:val="00B62205"/>
    <w:rsid w:val="00B637A7"/>
    <w:rsid w:val="00B654E8"/>
    <w:rsid w:val="00B661CB"/>
    <w:rsid w:val="00B66C23"/>
    <w:rsid w:val="00B67FF1"/>
    <w:rsid w:val="00B70051"/>
    <w:rsid w:val="00B7016F"/>
    <w:rsid w:val="00B7243A"/>
    <w:rsid w:val="00B73348"/>
    <w:rsid w:val="00B7367D"/>
    <w:rsid w:val="00B774A0"/>
    <w:rsid w:val="00B77BC5"/>
    <w:rsid w:val="00B807E6"/>
    <w:rsid w:val="00B8095A"/>
    <w:rsid w:val="00B85FB3"/>
    <w:rsid w:val="00B874D7"/>
    <w:rsid w:val="00B91C86"/>
    <w:rsid w:val="00B91CCD"/>
    <w:rsid w:val="00B91FE6"/>
    <w:rsid w:val="00B92456"/>
    <w:rsid w:val="00B92759"/>
    <w:rsid w:val="00B93211"/>
    <w:rsid w:val="00B93876"/>
    <w:rsid w:val="00B94F73"/>
    <w:rsid w:val="00B95761"/>
    <w:rsid w:val="00B960D7"/>
    <w:rsid w:val="00B96592"/>
    <w:rsid w:val="00BA025B"/>
    <w:rsid w:val="00BA0B72"/>
    <w:rsid w:val="00BA184B"/>
    <w:rsid w:val="00BA62AC"/>
    <w:rsid w:val="00BB3B73"/>
    <w:rsid w:val="00BB4D6F"/>
    <w:rsid w:val="00BB634B"/>
    <w:rsid w:val="00BB7E37"/>
    <w:rsid w:val="00BC01E9"/>
    <w:rsid w:val="00BC1A50"/>
    <w:rsid w:val="00BC619D"/>
    <w:rsid w:val="00BC7FA6"/>
    <w:rsid w:val="00BD0CC4"/>
    <w:rsid w:val="00BD1771"/>
    <w:rsid w:val="00BD1921"/>
    <w:rsid w:val="00BD1E04"/>
    <w:rsid w:val="00BD2DB6"/>
    <w:rsid w:val="00BD3439"/>
    <w:rsid w:val="00BD38AF"/>
    <w:rsid w:val="00BD3B09"/>
    <w:rsid w:val="00BD3E07"/>
    <w:rsid w:val="00BD759A"/>
    <w:rsid w:val="00BD7F5B"/>
    <w:rsid w:val="00BE0AEB"/>
    <w:rsid w:val="00BE1475"/>
    <w:rsid w:val="00BE19D6"/>
    <w:rsid w:val="00BE3555"/>
    <w:rsid w:val="00BE5224"/>
    <w:rsid w:val="00BE529A"/>
    <w:rsid w:val="00BE543F"/>
    <w:rsid w:val="00BE5A80"/>
    <w:rsid w:val="00BE7F21"/>
    <w:rsid w:val="00BF073F"/>
    <w:rsid w:val="00BF1AEC"/>
    <w:rsid w:val="00BF286F"/>
    <w:rsid w:val="00BF2CF8"/>
    <w:rsid w:val="00BF4264"/>
    <w:rsid w:val="00BF7F24"/>
    <w:rsid w:val="00C0005A"/>
    <w:rsid w:val="00C01CEB"/>
    <w:rsid w:val="00C02EBA"/>
    <w:rsid w:val="00C035F5"/>
    <w:rsid w:val="00C04CF0"/>
    <w:rsid w:val="00C05298"/>
    <w:rsid w:val="00C065C5"/>
    <w:rsid w:val="00C07DE6"/>
    <w:rsid w:val="00C100F1"/>
    <w:rsid w:val="00C133B1"/>
    <w:rsid w:val="00C135CF"/>
    <w:rsid w:val="00C13623"/>
    <w:rsid w:val="00C15660"/>
    <w:rsid w:val="00C16354"/>
    <w:rsid w:val="00C1654D"/>
    <w:rsid w:val="00C165B6"/>
    <w:rsid w:val="00C1679C"/>
    <w:rsid w:val="00C17E20"/>
    <w:rsid w:val="00C20AA2"/>
    <w:rsid w:val="00C219B6"/>
    <w:rsid w:val="00C227E0"/>
    <w:rsid w:val="00C23141"/>
    <w:rsid w:val="00C2322F"/>
    <w:rsid w:val="00C2459E"/>
    <w:rsid w:val="00C252A9"/>
    <w:rsid w:val="00C2626F"/>
    <w:rsid w:val="00C26845"/>
    <w:rsid w:val="00C30558"/>
    <w:rsid w:val="00C3111F"/>
    <w:rsid w:val="00C322A3"/>
    <w:rsid w:val="00C33231"/>
    <w:rsid w:val="00C333CF"/>
    <w:rsid w:val="00C33526"/>
    <w:rsid w:val="00C33E2A"/>
    <w:rsid w:val="00C34E5D"/>
    <w:rsid w:val="00C410CC"/>
    <w:rsid w:val="00C41370"/>
    <w:rsid w:val="00C4138B"/>
    <w:rsid w:val="00C426DD"/>
    <w:rsid w:val="00C42BDF"/>
    <w:rsid w:val="00C465E4"/>
    <w:rsid w:val="00C47BBE"/>
    <w:rsid w:val="00C501D0"/>
    <w:rsid w:val="00C51F86"/>
    <w:rsid w:val="00C537C3"/>
    <w:rsid w:val="00C5612C"/>
    <w:rsid w:val="00C56F9A"/>
    <w:rsid w:val="00C60BCB"/>
    <w:rsid w:val="00C63B23"/>
    <w:rsid w:val="00C656DB"/>
    <w:rsid w:val="00C65911"/>
    <w:rsid w:val="00C6675E"/>
    <w:rsid w:val="00C673C4"/>
    <w:rsid w:val="00C707ED"/>
    <w:rsid w:val="00C72D75"/>
    <w:rsid w:val="00C730C8"/>
    <w:rsid w:val="00C73B7E"/>
    <w:rsid w:val="00C74128"/>
    <w:rsid w:val="00C758A5"/>
    <w:rsid w:val="00C777BD"/>
    <w:rsid w:val="00C808F9"/>
    <w:rsid w:val="00C80F00"/>
    <w:rsid w:val="00C81822"/>
    <w:rsid w:val="00C820ED"/>
    <w:rsid w:val="00C835C7"/>
    <w:rsid w:val="00C835EE"/>
    <w:rsid w:val="00C850BB"/>
    <w:rsid w:val="00C865B1"/>
    <w:rsid w:val="00C8745B"/>
    <w:rsid w:val="00C87728"/>
    <w:rsid w:val="00C91F07"/>
    <w:rsid w:val="00C94E6C"/>
    <w:rsid w:val="00C96E5D"/>
    <w:rsid w:val="00CA0D18"/>
    <w:rsid w:val="00CA1581"/>
    <w:rsid w:val="00CA269C"/>
    <w:rsid w:val="00CA2718"/>
    <w:rsid w:val="00CA2826"/>
    <w:rsid w:val="00CA5D68"/>
    <w:rsid w:val="00CA79B4"/>
    <w:rsid w:val="00CB0EA4"/>
    <w:rsid w:val="00CB2E5D"/>
    <w:rsid w:val="00CB3E25"/>
    <w:rsid w:val="00CB49E1"/>
    <w:rsid w:val="00CB5C08"/>
    <w:rsid w:val="00CB6638"/>
    <w:rsid w:val="00CB6926"/>
    <w:rsid w:val="00CB7E98"/>
    <w:rsid w:val="00CC2525"/>
    <w:rsid w:val="00CC3EA0"/>
    <w:rsid w:val="00CC4E9E"/>
    <w:rsid w:val="00CC5CD9"/>
    <w:rsid w:val="00CD05DA"/>
    <w:rsid w:val="00CD4163"/>
    <w:rsid w:val="00CD478C"/>
    <w:rsid w:val="00CD598C"/>
    <w:rsid w:val="00CD6DA7"/>
    <w:rsid w:val="00CD7446"/>
    <w:rsid w:val="00CD75D5"/>
    <w:rsid w:val="00CE2025"/>
    <w:rsid w:val="00CE35D3"/>
    <w:rsid w:val="00CE38EB"/>
    <w:rsid w:val="00CE4538"/>
    <w:rsid w:val="00CE4857"/>
    <w:rsid w:val="00CE52B6"/>
    <w:rsid w:val="00CE5A68"/>
    <w:rsid w:val="00CE6FE8"/>
    <w:rsid w:val="00CF1A40"/>
    <w:rsid w:val="00CF2D4E"/>
    <w:rsid w:val="00CF2FB1"/>
    <w:rsid w:val="00CF372A"/>
    <w:rsid w:val="00CF383E"/>
    <w:rsid w:val="00CF3FCF"/>
    <w:rsid w:val="00D00613"/>
    <w:rsid w:val="00D024CD"/>
    <w:rsid w:val="00D02DAB"/>
    <w:rsid w:val="00D044B3"/>
    <w:rsid w:val="00D06481"/>
    <w:rsid w:val="00D105F0"/>
    <w:rsid w:val="00D11D86"/>
    <w:rsid w:val="00D1227C"/>
    <w:rsid w:val="00D13838"/>
    <w:rsid w:val="00D1475E"/>
    <w:rsid w:val="00D159FC"/>
    <w:rsid w:val="00D17376"/>
    <w:rsid w:val="00D177E7"/>
    <w:rsid w:val="00D22EBA"/>
    <w:rsid w:val="00D23685"/>
    <w:rsid w:val="00D24587"/>
    <w:rsid w:val="00D24F99"/>
    <w:rsid w:val="00D25016"/>
    <w:rsid w:val="00D30D72"/>
    <w:rsid w:val="00D315AA"/>
    <w:rsid w:val="00D33236"/>
    <w:rsid w:val="00D33A5C"/>
    <w:rsid w:val="00D3461F"/>
    <w:rsid w:val="00D35400"/>
    <w:rsid w:val="00D3673E"/>
    <w:rsid w:val="00D375D7"/>
    <w:rsid w:val="00D378DC"/>
    <w:rsid w:val="00D41CE5"/>
    <w:rsid w:val="00D42290"/>
    <w:rsid w:val="00D43CA0"/>
    <w:rsid w:val="00D44463"/>
    <w:rsid w:val="00D4461C"/>
    <w:rsid w:val="00D449AA"/>
    <w:rsid w:val="00D45BE7"/>
    <w:rsid w:val="00D47B6E"/>
    <w:rsid w:val="00D47E3D"/>
    <w:rsid w:val="00D52020"/>
    <w:rsid w:val="00D525D2"/>
    <w:rsid w:val="00D54261"/>
    <w:rsid w:val="00D563DA"/>
    <w:rsid w:val="00D56C1D"/>
    <w:rsid w:val="00D578EB"/>
    <w:rsid w:val="00D616FD"/>
    <w:rsid w:val="00D61982"/>
    <w:rsid w:val="00D6241E"/>
    <w:rsid w:val="00D62DEC"/>
    <w:rsid w:val="00D62E9E"/>
    <w:rsid w:val="00D630FD"/>
    <w:rsid w:val="00D63D01"/>
    <w:rsid w:val="00D6454D"/>
    <w:rsid w:val="00D6635B"/>
    <w:rsid w:val="00D70643"/>
    <w:rsid w:val="00D70ABF"/>
    <w:rsid w:val="00D70EF3"/>
    <w:rsid w:val="00D721CB"/>
    <w:rsid w:val="00D74032"/>
    <w:rsid w:val="00D745DE"/>
    <w:rsid w:val="00D74A97"/>
    <w:rsid w:val="00D754F7"/>
    <w:rsid w:val="00D75E4D"/>
    <w:rsid w:val="00D7694B"/>
    <w:rsid w:val="00D76F9F"/>
    <w:rsid w:val="00D831A1"/>
    <w:rsid w:val="00D83615"/>
    <w:rsid w:val="00D85FDA"/>
    <w:rsid w:val="00D86AD5"/>
    <w:rsid w:val="00D90169"/>
    <w:rsid w:val="00D9060B"/>
    <w:rsid w:val="00D907CC"/>
    <w:rsid w:val="00D9126B"/>
    <w:rsid w:val="00D93508"/>
    <w:rsid w:val="00D93B56"/>
    <w:rsid w:val="00D949B3"/>
    <w:rsid w:val="00DA013B"/>
    <w:rsid w:val="00DA3541"/>
    <w:rsid w:val="00DA4604"/>
    <w:rsid w:val="00DA4D6D"/>
    <w:rsid w:val="00DA4F75"/>
    <w:rsid w:val="00DA6006"/>
    <w:rsid w:val="00DA750A"/>
    <w:rsid w:val="00DB028B"/>
    <w:rsid w:val="00DB0CC7"/>
    <w:rsid w:val="00DB13B1"/>
    <w:rsid w:val="00DB1630"/>
    <w:rsid w:val="00DB1AB0"/>
    <w:rsid w:val="00DB377F"/>
    <w:rsid w:val="00DB4904"/>
    <w:rsid w:val="00DB54E9"/>
    <w:rsid w:val="00DB62A2"/>
    <w:rsid w:val="00DB7039"/>
    <w:rsid w:val="00DB7D7A"/>
    <w:rsid w:val="00DC210E"/>
    <w:rsid w:val="00DC2185"/>
    <w:rsid w:val="00DC2E04"/>
    <w:rsid w:val="00DC3445"/>
    <w:rsid w:val="00DC5655"/>
    <w:rsid w:val="00DC5C8C"/>
    <w:rsid w:val="00DC6885"/>
    <w:rsid w:val="00DC7C0A"/>
    <w:rsid w:val="00DD1B93"/>
    <w:rsid w:val="00DD4EE6"/>
    <w:rsid w:val="00DD5C33"/>
    <w:rsid w:val="00DD617B"/>
    <w:rsid w:val="00DD6551"/>
    <w:rsid w:val="00DD6C78"/>
    <w:rsid w:val="00DD7AF9"/>
    <w:rsid w:val="00DE23D4"/>
    <w:rsid w:val="00DE2ED9"/>
    <w:rsid w:val="00DE4A8A"/>
    <w:rsid w:val="00DE581E"/>
    <w:rsid w:val="00DE5E13"/>
    <w:rsid w:val="00DE6AFF"/>
    <w:rsid w:val="00DE6DD7"/>
    <w:rsid w:val="00DE75E0"/>
    <w:rsid w:val="00DF03D5"/>
    <w:rsid w:val="00DF1410"/>
    <w:rsid w:val="00DF4E87"/>
    <w:rsid w:val="00DF54E4"/>
    <w:rsid w:val="00E00018"/>
    <w:rsid w:val="00E00B87"/>
    <w:rsid w:val="00E01C96"/>
    <w:rsid w:val="00E01D80"/>
    <w:rsid w:val="00E04845"/>
    <w:rsid w:val="00E06B61"/>
    <w:rsid w:val="00E074AD"/>
    <w:rsid w:val="00E07A6C"/>
    <w:rsid w:val="00E1079E"/>
    <w:rsid w:val="00E116B2"/>
    <w:rsid w:val="00E12A1F"/>
    <w:rsid w:val="00E136AA"/>
    <w:rsid w:val="00E13ABA"/>
    <w:rsid w:val="00E13DE4"/>
    <w:rsid w:val="00E140F1"/>
    <w:rsid w:val="00E145D7"/>
    <w:rsid w:val="00E1529D"/>
    <w:rsid w:val="00E16263"/>
    <w:rsid w:val="00E1680D"/>
    <w:rsid w:val="00E172FA"/>
    <w:rsid w:val="00E17961"/>
    <w:rsid w:val="00E21700"/>
    <w:rsid w:val="00E219D3"/>
    <w:rsid w:val="00E21F87"/>
    <w:rsid w:val="00E222E4"/>
    <w:rsid w:val="00E22E78"/>
    <w:rsid w:val="00E2328A"/>
    <w:rsid w:val="00E24523"/>
    <w:rsid w:val="00E26E12"/>
    <w:rsid w:val="00E270B7"/>
    <w:rsid w:val="00E27CD3"/>
    <w:rsid w:val="00E3056D"/>
    <w:rsid w:val="00E32096"/>
    <w:rsid w:val="00E32FDB"/>
    <w:rsid w:val="00E35169"/>
    <w:rsid w:val="00E35A1A"/>
    <w:rsid w:val="00E41665"/>
    <w:rsid w:val="00E42ED0"/>
    <w:rsid w:val="00E42F5F"/>
    <w:rsid w:val="00E439B2"/>
    <w:rsid w:val="00E44163"/>
    <w:rsid w:val="00E44F8A"/>
    <w:rsid w:val="00E45EC8"/>
    <w:rsid w:val="00E4761F"/>
    <w:rsid w:val="00E504CC"/>
    <w:rsid w:val="00E506AF"/>
    <w:rsid w:val="00E51027"/>
    <w:rsid w:val="00E5250F"/>
    <w:rsid w:val="00E53875"/>
    <w:rsid w:val="00E54006"/>
    <w:rsid w:val="00E5436F"/>
    <w:rsid w:val="00E54FF2"/>
    <w:rsid w:val="00E55320"/>
    <w:rsid w:val="00E562FD"/>
    <w:rsid w:val="00E56EB3"/>
    <w:rsid w:val="00E56EFA"/>
    <w:rsid w:val="00E5773F"/>
    <w:rsid w:val="00E6458D"/>
    <w:rsid w:val="00E64DDD"/>
    <w:rsid w:val="00E65A57"/>
    <w:rsid w:val="00E66A6F"/>
    <w:rsid w:val="00E66CF1"/>
    <w:rsid w:val="00E67075"/>
    <w:rsid w:val="00E67E76"/>
    <w:rsid w:val="00E715B9"/>
    <w:rsid w:val="00E732F2"/>
    <w:rsid w:val="00E73753"/>
    <w:rsid w:val="00E74A65"/>
    <w:rsid w:val="00E76632"/>
    <w:rsid w:val="00E77A0F"/>
    <w:rsid w:val="00E77C94"/>
    <w:rsid w:val="00E8057E"/>
    <w:rsid w:val="00E80847"/>
    <w:rsid w:val="00E811C0"/>
    <w:rsid w:val="00E812E4"/>
    <w:rsid w:val="00E82541"/>
    <w:rsid w:val="00E82F88"/>
    <w:rsid w:val="00E90426"/>
    <w:rsid w:val="00E9243E"/>
    <w:rsid w:val="00E92E30"/>
    <w:rsid w:val="00E94049"/>
    <w:rsid w:val="00E95564"/>
    <w:rsid w:val="00E95EEE"/>
    <w:rsid w:val="00E962AE"/>
    <w:rsid w:val="00E96DC7"/>
    <w:rsid w:val="00E9753B"/>
    <w:rsid w:val="00E97E8B"/>
    <w:rsid w:val="00EA08F8"/>
    <w:rsid w:val="00EA1026"/>
    <w:rsid w:val="00EA1073"/>
    <w:rsid w:val="00EA2510"/>
    <w:rsid w:val="00EA3238"/>
    <w:rsid w:val="00EA38BE"/>
    <w:rsid w:val="00EA4323"/>
    <w:rsid w:val="00EA488A"/>
    <w:rsid w:val="00EA5332"/>
    <w:rsid w:val="00EB1FD6"/>
    <w:rsid w:val="00EB207D"/>
    <w:rsid w:val="00EB2483"/>
    <w:rsid w:val="00EB3601"/>
    <w:rsid w:val="00EB49AD"/>
    <w:rsid w:val="00EB6E2A"/>
    <w:rsid w:val="00EC00D4"/>
    <w:rsid w:val="00EC2007"/>
    <w:rsid w:val="00EC2DEE"/>
    <w:rsid w:val="00EC49D0"/>
    <w:rsid w:val="00EC54A3"/>
    <w:rsid w:val="00ED012D"/>
    <w:rsid w:val="00ED1259"/>
    <w:rsid w:val="00ED2F5E"/>
    <w:rsid w:val="00ED3301"/>
    <w:rsid w:val="00ED52CE"/>
    <w:rsid w:val="00ED5686"/>
    <w:rsid w:val="00ED5A84"/>
    <w:rsid w:val="00ED5D17"/>
    <w:rsid w:val="00ED75C8"/>
    <w:rsid w:val="00EE30E0"/>
    <w:rsid w:val="00EE3207"/>
    <w:rsid w:val="00EF1226"/>
    <w:rsid w:val="00EF35C5"/>
    <w:rsid w:val="00EF45E2"/>
    <w:rsid w:val="00EF4EF6"/>
    <w:rsid w:val="00EF5521"/>
    <w:rsid w:val="00EF5AC2"/>
    <w:rsid w:val="00EF6EC2"/>
    <w:rsid w:val="00EF752B"/>
    <w:rsid w:val="00F0069A"/>
    <w:rsid w:val="00F03391"/>
    <w:rsid w:val="00F0549A"/>
    <w:rsid w:val="00F05B57"/>
    <w:rsid w:val="00F05EBB"/>
    <w:rsid w:val="00F06419"/>
    <w:rsid w:val="00F07649"/>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378"/>
    <w:rsid w:val="00F22D18"/>
    <w:rsid w:val="00F231C3"/>
    <w:rsid w:val="00F23614"/>
    <w:rsid w:val="00F24020"/>
    <w:rsid w:val="00F242CC"/>
    <w:rsid w:val="00F27296"/>
    <w:rsid w:val="00F276F2"/>
    <w:rsid w:val="00F3014E"/>
    <w:rsid w:val="00F30880"/>
    <w:rsid w:val="00F31831"/>
    <w:rsid w:val="00F32EBB"/>
    <w:rsid w:val="00F34F58"/>
    <w:rsid w:val="00F36E5E"/>
    <w:rsid w:val="00F4363B"/>
    <w:rsid w:val="00F436EB"/>
    <w:rsid w:val="00F438CA"/>
    <w:rsid w:val="00F439B0"/>
    <w:rsid w:val="00F46109"/>
    <w:rsid w:val="00F4627B"/>
    <w:rsid w:val="00F46D3D"/>
    <w:rsid w:val="00F50235"/>
    <w:rsid w:val="00F51094"/>
    <w:rsid w:val="00F519A5"/>
    <w:rsid w:val="00F5269E"/>
    <w:rsid w:val="00F52C57"/>
    <w:rsid w:val="00F562F7"/>
    <w:rsid w:val="00F568DA"/>
    <w:rsid w:val="00F56B71"/>
    <w:rsid w:val="00F57120"/>
    <w:rsid w:val="00F57199"/>
    <w:rsid w:val="00F5735F"/>
    <w:rsid w:val="00F5760A"/>
    <w:rsid w:val="00F61AEE"/>
    <w:rsid w:val="00F61E53"/>
    <w:rsid w:val="00F63E83"/>
    <w:rsid w:val="00F649F7"/>
    <w:rsid w:val="00F66C56"/>
    <w:rsid w:val="00F67132"/>
    <w:rsid w:val="00F67707"/>
    <w:rsid w:val="00F707DA"/>
    <w:rsid w:val="00F710D9"/>
    <w:rsid w:val="00F71DF9"/>
    <w:rsid w:val="00F72526"/>
    <w:rsid w:val="00F72DD2"/>
    <w:rsid w:val="00F742EC"/>
    <w:rsid w:val="00F74693"/>
    <w:rsid w:val="00F749B6"/>
    <w:rsid w:val="00F77946"/>
    <w:rsid w:val="00F81413"/>
    <w:rsid w:val="00F81D38"/>
    <w:rsid w:val="00F84B48"/>
    <w:rsid w:val="00F90106"/>
    <w:rsid w:val="00F90EEB"/>
    <w:rsid w:val="00F91AE7"/>
    <w:rsid w:val="00F91AF6"/>
    <w:rsid w:val="00F91F4C"/>
    <w:rsid w:val="00F95209"/>
    <w:rsid w:val="00F95D58"/>
    <w:rsid w:val="00F96136"/>
    <w:rsid w:val="00F962F3"/>
    <w:rsid w:val="00F96A11"/>
    <w:rsid w:val="00F96A84"/>
    <w:rsid w:val="00F96B18"/>
    <w:rsid w:val="00F97FDE"/>
    <w:rsid w:val="00FA0721"/>
    <w:rsid w:val="00FA221A"/>
    <w:rsid w:val="00FA386E"/>
    <w:rsid w:val="00FA6715"/>
    <w:rsid w:val="00FA7949"/>
    <w:rsid w:val="00FB071B"/>
    <w:rsid w:val="00FB2E1A"/>
    <w:rsid w:val="00FB32F5"/>
    <w:rsid w:val="00FB3AED"/>
    <w:rsid w:val="00FB44B8"/>
    <w:rsid w:val="00FB48EE"/>
    <w:rsid w:val="00FB7074"/>
    <w:rsid w:val="00FB77E7"/>
    <w:rsid w:val="00FB7898"/>
    <w:rsid w:val="00FB7DC3"/>
    <w:rsid w:val="00FC00E2"/>
    <w:rsid w:val="00FC0561"/>
    <w:rsid w:val="00FC103A"/>
    <w:rsid w:val="00FC1289"/>
    <w:rsid w:val="00FC19B4"/>
    <w:rsid w:val="00FC2BBB"/>
    <w:rsid w:val="00FC2C1C"/>
    <w:rsid w:val="00FC30AE"/>
    <w:rsid w:val="00FC4496"/>
    <w:rsid w:val="00FC488B"/>
    <w:rsid w:val="00FC4BAB"/>
    <w:rsid w:val="00FC60D0"/>
    <w:rsid w:val="00FC7B26"/>
    <w:rsid w:val="00FD0937"/>
    <w:rsid w:val="00FD2AF9"/>
    <w:rsid w:val="00FD320C"/>
    <w:rsid w:val="00FD3444"/>
    <w:rsid w:val="00FD636D"/>
    <w:rsid w:val="00FE04E8"/>
    <w:rsid w:val="00FE1ABC"/>
    <w:rsid w:val="00FE2EF0"/>
    <w:rsid w:val="00FE3B88"/>
    <w:rsid w:val="00FE3BA2"/>
    <w:rsid w:val="00FE5CB4"/>
    <w:rsid w:val="00FE6C9C"/>
    <w:rsid w:val="00FF0117"/>
    <w:rsid w:val="00FF0C75"/>
    <w:rsid w:val="00FF12B4"/>
    <w:rsid w:val="00FF2679"/>
    <w:rsid w:val="00FF2ED6"/>
    <w:rsid w:val="00FF3C5F"/>
    <w:rsid w:val="00FF4A79"/>
    <w:rsid w:val="00FF5C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2848C"/>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54B"/>
    <w:rPr>
      <w:lang w:val="es-ES"/>
    </w:rPr>
  </w:style>
  <w:style w:type="paragraph" w:styleId="Ttulo1">
    <w:name w:val="heading 1"/>
    <w:basedOn w:val="Normal"/>
    <w:next w:val="Normal"/>
    <w:link w:val="Ttulo1Car"/>
    <w:uiPriority w:val="9"/>
    <w:qFormat/>
    <w:rsid w:val="004F39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CE6F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20B1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E6FE8"/>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420B1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EXTO DAMBO,SUBPARRAFO,figuras cap 5,Fundamentacion,Sub Titulo,Subtítulo 2"/>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5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aliases w:val="TEXTO DAMBO Car,SUBPARRAFO Car,figuras cap 5 Car,Fundamentacion Car,Sub Titulo Car,Subtítulo 2 Car"/>
    <w:link w:val="Prrafodelista"/>
    <w:uiPriority w:val="34"/>
    <w:qFormat/>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PiedepginaCar1">
    <w:name w:val="Pie de página Car1"/>
    <w:basedOn w:val="Fuentedeprrafopredeter"/>
    <w:uiPriority w:val="99"/>
    <w:rsid w:val="0049439F"/>
  </w:style>
  <w:style w:type="character" w:customStyle="1" w:styleId="Ttulo1Car">
    <w:name w:val="Título 1 Car"/>
    <w:basedOn w:val="Fuentedeprrafopredeter"/>
    <w:link w:val="Ttulo1"/>
    <w:uiPriority w:val="9"/>
    <w:rsid w:val="004F3992"/>
    <w:rPr>
      <w:rFonts w:asciiTheme="majorHAnsi" w:eastAsiaTheme="majorEastAsia" w:hAnsiTheme="majorHAnsi" w:cstheme="majorBidi"/>
      <w:color w:val="2E74B5" w:themeColor="accent1" w:themeShade="BF"/>
      <w:sz w:val="32"/>
      <w:szCs w:val="32"/>
      <w:lang w:val="es-ES"/>
    </w:rPr>
  </w:style>
  <w:style w:type="character" w:styleId="Refdecomentario">
    <w:name w:val="annotation reference"/>
    <w:basedOn w:val="Fuentedeprrafopredeter"/>
    <w:uiPriority w:val="99"/>
    <w:semiHidden/>
    <w:unhideWhenUsed/>
    <w:rsid w:val="009A747D"/>
    <w:rPr>
      <w:sz w:val="16"/>
      <w:szCs w:val="16"/>
    </w:rPr>
  </w:style>
  <w:style w:type="paragraph" w:styleId="Textocomentario">
    <w:name w:val="annotation text"/>
    <w:basedOn w:val="Normal"/>
    <w:link w:val="TextocomentarioCar"/>
    <w:uiPriority w:val="99"/>
    <w:semiHidden/>
    <w:unhideWhenUsed/>
    <w:rsid w:val="009A74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747D"/>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9A747D"/>
    <w:rPr>
      <w:b/>
      <w:bCs/>
    </w:rPr>
  </w:style>
  <w:style w:type="character" w:customStyle="1" w:styleId="AsuntodelcomentarioCar">
    <w:name w:val="Asunto del comentario Car"/>
    <w:basedOn w:val="TextocomentarioCar"/>
    <w:link w:val="Asuntodelcomentario"/>
    <w:uiPriority w:val="99"/>
    <w:semiHidden/>
    <w:rsid w:val="009A747D"/>
    <w:rPr>
      <w:b/>
      <w:bCs/>
      <w:sz w:val="20"/>
      <w:szCs w:val="20"/>
      <w:lang w:val="es-ES"/>
    </w:rPr>
  </w:style>
  <w:style w:type="table" w:customStyle="1" w:styleId="TableNormal">
    <w:name w:val="Table Normal"/>
    <w:uiPriority w:val="2"/>
    <w:semiHidden/>
    <w:unhideWhenUsed/>
    <w:qFormat/>
    <w:rsid w:val="00807A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A1C"/>
    <w:pPr>
      <w:widowControl w:val="0"/>
      <w:autoSpaceDE w:val="0"/>
      <w:autoSpaceDN w:val="0"/>
      <w:spacing w:after="0" w:line="240" w:lineRule="auto"/>
    </w:pPr>
    <w:rPr>
      <w:rFonts w:ascii="Arial" w:eastAsia="Arial" w:hAnsi="Arial" w:cs="Arial"/>
      <w:lang w:eastAsia="es-ES" w:bidi="es-ES"/>
    </w:rPr>
  </w:style>
  <w:style w:type="table" w:customStyle="1" w:styleId="TableGrid">
    <w:name w:val="TableGrid"/>
    <w:rsid w:val="004A4FA7"/>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72CEE"/>
    <w:rPr>
      <w:color w:val="605E5C"/>
      <w:shd w:val="clear" w:color="auto" w:fill="E1DFDD"/>
    </w:rPr>
  </w:style>
  <w:style w:type="character" w:styleId="Nmerodelnea">
    <w:name w:val="line number"/>
    <w:basedOn w:val="Fuentedeprrafopredeter"/>
    <w:uiPriority w:val="99"/>
    <w:semiHidden/>
    <w:unhideWhenUsed/>
    <w:rsid w:val="00DA6006"/>
  </w:style>
  <w:style w:type="character" w:customStyle="1" w:styleId="Mencinsinresolver2">
    <w:name w:val="Mención sin resolver2"/>
    <w:basedOn w:val="Fuentedeprrafopredeter"/>
    <w:uiPriority w:val="99"/>
    <w:semiHidden/>
    <w:unhideWhenUsed/>
    <w:rsid w:val="00C707ED"/>
    <w:rPr>
      <w:color w:val="605E5C"/>
      <w:shd w:val="clear" w:color="auto" w:fill="E1DFDD"/>
    </w:rPr>
  </w:style>
  <w:style w:type="character" w:customStyle="1" w:styleId="sw">
    <w:name w:val="sw"/>
    <w:basedOn w:val="Fuentedeprrafopredeter"/>
    <w:rsid w:val="001016EB"/>
  </w:style>
  <w:style w:type="character" w:styleId="Refdenotaalpie">
    <w:name w:val="footnote reference"/>
    <w:basedOn w:val="Fuentedeprrafopredeter"/>
    <w:uiPriority w:val="99"/>
    <w:semiHidden/>
    <w:unhideWhenUsed/>
    <w:rsid w:val="004378CE"/>
    <w:rPr>
      <w:vertAlign w:val="superscript"/>
    </w:rPr>
  </w:style>
  <w:style w:type="character" w:customStyle="1" w:styleId="EstiloArial">
    <w:name w:val="Estilo Arial"/>
    <w:rsid w:val="009146F0"/>
    <w:rPr>
      <w:rFonts w:ascii="Arial" w:hAnsi="Arial"/>
      <w:color w:val="auto"/>
      <w:sz w:val="24"/>
    </w:rPr>
  </w:style>
  <w:style w:type="character" w:customStyle="1" w:styleId="Ttulo4Car">
    <w:name w:val="Título 4 Car"/>
    <w:basedOn w:val="Fuentedeprrafopredeter"/>
    <w:link w:val="Ttulo4"/>
    <w:uiPriority w:val="9"/>
    <w:semiHidden/>
    <w:rsid w:val="00CE6FE8"/>
    <w:rPr>
      <w:rFonts w:asciiTheme="majorHAnsi" w:eastAsiaTheme="majorEastAsia" w:hAnsiTheme="majorHAnsi" w:cstheme="majorBidi"/>
      <w:i/>
      <w:iCs/>
      <w:color w:val="2E74B5" w:themeColor="accent1" w:themeShade="BF"/>
      <w:lang w:val="es-ES"/>
    </w:rPr>
  </w:style>
  <w:style w:type="character" w:customStyle="1" w:styleId="Ttulo6Car">
    <w:name w:val="Título 6 Car"/>
    <w:basedOn w:val="Fuentedeprrafopredeter"/>
    <w:link w:val="Ttulo6"/>
    <w:uiPriority w:val="9"/>
    <w:semiHidden/>
    <w:rsid w:val="00CE6FE8"/>
    <w:rPr>
      <w:rFonts w:asciiTheme="majorHAnsi" w:eastAsiaTheme="majorEastAsia" w:hAnsiTheme="majorHAnsi" w:cstheme="majorBidi"/>
      <w:color w:val="1F4D78" w:themeColor="accent1" w:themeShade="7F"/>
      <w:lang w:val="es-ES"/>
    </w:rPr>
  </w:style>
  <w:style w:type="character" w:customStyle="1" w:styleId="Ttulo5Car">
    <w:name w:val="Título 5 Car"/>
    <w:basedOn w:val="Fuentedeprrafopredeter"/>
    <w:link w:val="Ttulo5"/>
    <w:uiPriority w:val="9"/>
    <w:semiHidden/>
    <w:rsid w:val="00420B18"/>
    <w:rPr>
      <w:rFonts w:asciiTheme="majorHAnsi" w:eastAsiaTheme="majorEastAsia" w:hAnsiTheme="majorHAnsi" w:cstheme="majorBidi"/>
      <w:color w:val="2E74B5" w:themeColor="accent1" w:themeShade="BF"/>
      <w:lang w:val="es-ES"/>
    </w:rPr>
  </w:style>
  <w:style w:type="character" w:customStyle="1" w:styleId="Ttulo7Car">
    <w:name w:val="Título 7 Car"/>
    <w:basedOn w:val="Fuentedeprrafopredeter"/>
    <w:link w:val="Ttulo7"/>
    <w:uiPriority w:val="9"/>
    <w:semiHidden/>
    <w:rsid w:val="00420B18"/>
    <w:rPr>
      <w:rFonts w:asciiTheme="majorHAnsi" w:eastAsiaTheme="majorEastAsia" w:hAnsiTheme="majorHAnsi" w:cstheme="majorBidi"/>
      <w:i/>
      <w:iCs/>
      <w:color w:val="1F4D78" w:themeColor="accent1" w:themeShade="7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8822294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04285209">
      <w:bodyDiv w:val="1"/>
      <w:marLeft w:val="0"/>
      <w:marRight w:val="0"/>
      <w:marTop w:val="0"/>
      <w:marBottom w:val="0"/>
      <w:divBdr>
        <w:top w:val="none" w:sz="0" w:space="0" w:color="auto"/>
        <w:left w:val="none" w:sz="0" w:space="0" w:color="auto"/>
        <w:bottom w:val="none" w:sz="0" w:space="0" w:color="auto"/>
        <w:right w:val="none" w:sz="0" w:space="0" w:color="auto"/>
      </w:divBdr>
      <w:divsChild>
        <w:div w:id="1655835592">
          <w:marLeft w:val="0"/>
          <w:marRight w:val="0"/>
          <w:marTop w:val="0"/>
          <w:marBottom w:val="0"/>
          <w:divBdr>
            <w:top w:val="none" w:sz="0" w:space="0" w:color="auto"/>
            <w:left w:val="none" w:sz="0" w:space="0" w:color="auto"/>
            <w:bottom w:val="none" w:sz="0" w:space="0" w:color="auto"/>
            <w:right w:val="none" w:sz="0" w:space="0" w:color="auto"/>
          </w:divBdr>
        </w:div>
      </w:divsChild>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376786562">
      <w:bodyDiv w:val="1"/>
      <w:marLeft w:val="0"/>
      <w:marRight w:val="0"/>
      <w:marTop w:val="0"/>
      <w:marBottom w:val="0"/>
      <w:divBdr>
        <w:top w:val="none" w:sz="0" w:space="0" w:color="auto"/>
        <w:left w:val="none" w:sz="0" w:space="0" w:color="auto"/>
        <w:bottom w:val="none" w:sz="0" w:space="0" w:color="auto"/>
        <w:right w:val="none" w:sz="0" w:space="0" w:color="auto"/>
      </w:divBdr>
      <w:divsChild>
        <w:div w:id="247273492">
          <w:marLeft w:val="0"/>
          <w:marRight w:val="0"/>
          <w:marTop w:val="0"/>
          <w:marBottom w:val="0"/>
          <w:divBdr>
            <w:top w:val="none" w:sz="0" w:space="0" w:color="auto"/>
            <w:left w:val="none" w:sz="0" w:space="0" w:color="auto"/>
            <w:bottom w:val="none" w:sz="0" w:space="0" w:color="auto"/>
            <w:right w:val="none" w:sz="0" w:space="0" w:color="auto"/>
          </w:divBdr>
          <w:divsChild>
            <w:div w:id="1238125023">
              <w:marLeft w:val="0"/>
              <w:marRight w:val="0"/>
              <w:marTop w:val="0"/>
              <w:marBottom w:val="0"/>
              <w:divBdr>
                <w:top w:val="none" w:sz="0" w:space="0" w:color="auto"/>
                <w:left w:val="none" w:sz="0" w:space="0" w:color="auto"/>
                <w:bottom w:val="none" w:sz="0" w:space="0" w:color="auto"/>
                <w:right w:val="none" w:sz="0" w:space="0" w:color="auto"/>
              </w:divBdr>
              <w:divsChild>
                <w:div w:id="16672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0100">
          <w:marLeft w:val="0"/>
          <w:marRight w:val="0"/>
          <w:marTop w:val="0"/>
          <w:marBottom w:val="0"/>
          <w:divBdr>
            <w:top w:val="none" w:sz="0" w:space="0" w:color="auto"/>
            <w:left w:val="none" w:sz="0" w:space="0" w:color="auto"/>
            <w:bottom w:val="none" w:sz="0" w:space="0" w:color="auto"/>
            <w:right w:val="none" w:sz="0" w:space="0" w:color="auto"/>
          </w:divBdr>
          <w:divsChild>
            <w:div w:id="108175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58202739">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77608646">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260141827">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0699892">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5519285">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42" Type="http://schemas.openxmlformats.org/officeDocument/2006/relationships/hyperlink" Target="https://doi.org/10.1111/j.1469-7610.2004.00347.x" TargetMode="External"/><Relationship Id="rId47" Type="http://schemas.openxmlformats.org/officeDocument/2006/relationships/hyperlink" Target="https://doi.org/10.1037//0022-3514.53.6.1146" TargetMode="External"/><Relationship Id="rId63" Type="http://schemas.openxmlformats.org/officeDocument/2006/relationships/hyperlink" Target="https://doi.org/10.1375/ajgc.20.2.129" TargetMode="External"/><Relationship Id="rId68" Type="http://schemas.openxmlformats.org/officeDocument/2006/relationships/hyperlink" Target="https://doi.org/10.1002/ab.21614" TargetMode="External"/><Relationship Id="rId16"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header" Target="header9.xml"/><Relationship Id="rId32" Type="http://schemas.openxmlformats.org/officeDocument/2006/relationships/hyperlink" Target="https://doi.org/10.1037/0003-%20066X.38.11.1145" TargetMode="External"/><Relationship Id="rId37" Type="http://schemas.openxmlformats.org/officeDocument/2006/relationships/hyperlink" Target="https://doi.org/10.1080/15388220.2012.682019" TargetMode="External"/><Relationship Id="rId40" Type="http://schemas.openxmlformats.org/officeDocument/2006/relationships/hyperlink" Target="https://doi.org/10.14221/ajte.2011v36n2.4" TargetMode="External"/><Relationship Id="rId45" Type="http://schemas.openxmlformats.org/officeDocument/2006/relationships/hyperlink" Target="https://doi.org/10.1111/j.1746-1561.2019.tb04191.x" TargetMode="External"/><Relationship Id="rId53" Type="http://schemas.openxmlformats.org/officeDocument/2006/relationships/hyperlink" Target="https://doi.org/10.1037/10109-030" TargetMode="External"/><Relationship Id="rId58" Type="http://schemas.openxmlformats.org/officeDocument/2006/relationships/hyperlink" Target="https://doi.org/10.1016/j.jadohealth.2014.06.007" TargetMode="External"/><Relationship Id="rId66" Type="http://schemas.openxmlformats.org/officeDocument/2006/relationships/hyperlink" Target="https://doi.org/10.1007/s10447-011-9121-9" TargetMode="External"/><Relationship Id="rId74" Type="http://schemas.openxmlformats.org/officeDocument/2006/relationships/image" Target="media/image7.jpg"/><Relationship Id="rId5" Type="http://schemas.openxmlformats.org/officeDocument/2006/relationships/webSettings" Target="webSettings.xml"/><Relationship Id="rId61" Type="http://schemas.openxmlformats.org/officeDocument/2006/relationships/hyperlink" Target="https://doi.org/10.1001/jama.285.16.2094" TargetMode="External"/><Relationship Id="rId19" Type="http://schemas.openxmlformats.org/officeDocument/2006/relationships/header" Target="header4.xml"/><Relationship Id="rId14" Type="http://schemas.openxmlformats.org/officeDocument/2006/relationships/image" Target="media/image4.png"/><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yperlink" Target="https://doi.org/https://doi.org/10.1080/01443410802379085" TargetMode="External"/><Relationship Id="rId43" Type="http://schemas.openxmlformats.org/officeDocument/2006/relationships/hyperlink" Target="https://doi.org/10.1037//0022-006x.64.4.783" TargetMode="External"/><Relationship Id="rId48" Type="http://schemas.openxmlformats.org/officeDocument/2006/relationships/hyperlink" Target="https://doi.org/10.1177/0146167290161002" TargetMode="External"/><Relationship Id="rId56" Type="http://schemas.openxmlformats.org/officeDocument/2006/relationships/hyperlink" Target="https://doi.org/10.1016/j.chiabu.2017.01.012" TargetMode="External"/><Relationship Id="rId64" Type="http://schemas.openxmlformats.org/officeDocument/2006/relationships/hyperlink" Target="https://doi.org/10.1177/1609406919899220" TargetMode="External"/><Relationship Id="rId69" Type="http://schemas.openxmlformats.org/officeDocument/2006/relationships/header" Target="header16.xm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oi.org/10.1111/1467-9507.00178" TargetMode="External"/><Relationship Id="rId72"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10.xml"/><Relationship Id="rId33" Type="http://schemas.openxmlformats.org/officeDocument/2006/relationships/hyperlink" Target="https://doi.org/10.1002/ab.20337" TargetMode="External"/><Relationship Id="rId38" Type="http://schemas.openxmlformats.org/officeDocument/2006/relationships/hyperlink" Target="https://doi.org/10.1177/0022487113511496" TargetMode="External"/><Relationship Id="rId46" Type="http://schemas.openxmlformats.org/officeDocument/2006/relationships/hyperlink" Target="https://doi.org/10.1177/0272431609340517" TargetMode="External"/><Relationship Id="rId59" Type="http://schemas.openxmlformats.org/officeDocument/2006/relationships/hyperlink" Target="https://doi.org/10.5498/wjp.v7.i1.60" TargetMode="External"/><Relationship Id="rId67" Type="http://schemas.openxmlformats.org/officeDocument/2006/relationships/hyperlink" Target="https://doi.org/10.1080/13632750100507655" TargetMode="External"/><Relationship Id="rId20" Type="http://schemas.openxmlformats.org/officeDocument/2006/relationships/header" Target="header5.xml"/><Relationship Id="rId41" Type="http://schemas.openxmlformats.org/officeDocument/2006/relationships/hyperlink" Target="https://doi.org/10.1080/0013188042000337587" TargetMode="External"/><Relationship Id="rId54" Type="http://schemas.openxmlformats.org/officeDocument/2006/relationships/hyperlink" Target="https://doi.org/10.2307/1131441" TargetMode="External"/><Relationship Id="rId62" Type="http://schemas.openxmlformats.org/officeDocument/2006/relationships/hyperlink" Target="https://doi.org/10.1348/000709902158793" TargetMode="External"/><Relationship Id="rId70" Type="http://schemas.openxmlformats.org/officeDocument/2006/relationships/header" Target="header17.xml"/><Relationship Id="rId75"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s://doi.org/http://dx.doi.org/10.1016/j.jsp.2017.07.003" TargetMode="External"/><Relationship Id="rId49" Type="http://schemas.openxmlformats.org/officeDocument/2006/relationships/hyperlink" Target="https://doi.org/10.2307/1418200" TargetMode="External"/><Relationship Id="rId57" Type="http://schemas.openxmlformats.org/officeDocument/2006/relationships/hyperlink" Target="https://doi.org/10.1080/17405620444000300" TargetMode="External"/><Relationship Id="rId10" Type="http://schemas.openxmlformats.org/officeDocument/2006/relationships/footer" Target="footer2.xml"/><Relationship Id="rId31" Type="http://schemas.openxmlformats.org/officeDocument/2006/relationships/hyperlink" Target="https://doi.org/10.1146/annurev.psych.53.100901.135231" TargetMode="External"/><Relationship Id="rId44" Type="http://schemas.openxmlformats.org/officeDocument/2006/relationships/hyperlink" Target="https://doi.org/10.1111/j.1467-%208624.1996.tb01778.x" TargetMode="External"/><Relationship Id="rId52" Type="http://schemas.openxmlformats.org/officeDocument/2006/relationships/hyperlink" Target="https://doi.org/10.1016/j.chb.2014.05.012" TargetMode="External"/><Relationship Id="rId60" Type="http://schemas.openxmlformats.org/officeDocument/2006/relationships/hyperlink" Target="https://doi.org/10.1111/sjop.12074" TargetMode="External"/><Relationship Id="rId65" Type="http://schemas.openxmlformats.org/officeDocument/2006/relationships/hyperlink" Target="https://doi.org/10.1037/h0028433" TargetMode="External"/><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hyperlink" Target="https://doi.org/10.1080/10926771.2013.743938" TargetMode="External"/><Relationship Id="rId34" Type="http://schemas.openxmlformats.org/officeDocument/2006/relationships/hyperlink" Target="https://doi.org/10.1037/0022-0663.98.1.219" TargetMode="External"/><Relationship Id="rId50" Type="http://schemas.openxmlformats.org/officeDocument/2006/relationships/hyperlink" Target="https://doi.org/10.1093/her/cyg100" TargetMode="External"/><Relationship Id="rId55" Type="http://schemas.openxmlformats.org/officeDocument/2006/relationships/hyperlink" Target="https://doi.org/10.1016/j.jsp.2007.07.005" TargetMode="Externa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header" Target="header1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425A8-5CC7-4EFE-8D4F-8A36E1E4B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119</Pages>
  <Words>28911</Words>
  <Characters>159012</Characters>
  <Application>Microsoft Office Word</Application>
  <DocSecurity>0</DocSecurity>
  <Lines>1325</Lines>
  <Paragraphs>375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Odaliz Berrocal Montejo</dc:creator>
  <cp:keywords/>
  <dc:description/>
  <cp:lastModifiedBy>AUTONOMA</cp:lastModifiedBy>
  <cp:revision>3</cp:revision>
  <cp:lastPrinted>2024-08-20T15:14:00Z</cp:lastPrinted>
  <dcterms:created xsi:type="dcterms:W3CDTF">2024-08-28T19:00:00Z</dcterms:created>
  <dcterms:modified xsi:type="dcterms:W3CDTF">2024-08-28T19:01:00Z</dcterms:modified>
</cp:coreProperties>
</file>